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12" w:rsidRPr="00C63012" w:rsidRDefault="00C63012" w:rsidP="00C63012">
      <w:pPr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494E7A">
        <w:rPr>
          <w:rFonts w:ascii="Bold" w:hAnsi="Bold"/>
          <w:b/>
          <w:color w:val="000000"/>
          <w:sz w:val="28"/>
          <w:szCs w:val="28"/>
        </w:rPr>
        <w:t>ЗДОРОВАЯ ФИЗИЧЕСКАЯ КУЛЬТУРА В ЛИЧНОСТН</w:t>
      </w:r>
      <w:proofErr w:type="gramStart"/>
      <w:r w:rsidRPr="00494E7A">
        <w:rPr>
          <w:rFonts w:ascii="Bold" w:hAnsi="Bold"/>
          <w:b/>
          <w:color w:val="000000"/>
          <w:sz w:val="28"/>
          <w:szCs w:val="28"/>
        </w:rPr>
        <w:t>О</w:t>
      </w:r>
      <w:r w:rsidRPr="00494E7A">
        <w:rPr>
          <w:rFonts w:ascii="Bold" w:hAnsi="Bold"/>
          <w:b/>
          <w:bCs/>
          <w:color w:val="000000"/>
          <w:sz w:val="28"/>
          <w:szCs w:val="28"/>
        </w:rPr>
        <w:t>-</w:t>
      </w:r>
      <w:proofErr w:type="gramEnd"/>
      <w:r w:rsidRPr="00494E7A">
        <w:rPr>
          <w:rFonts w:ascii="Bold" w:hAnsi="Bold"/>
          <w:b/>
          <w:color w:val="000000"/>
          <w:sz w:val="28"/>
          <w:szCs w:val="28"/>
        </w:rPr>
        <w:br/>
        <w:t>ВОСПИТАТЕЛЬНОМ ПРОЦЕССЕ В ВУЗЕ</w:t>
      </w:r>
    </w:p>
    <w:p w:rsidR="00C63012" w:rsidRDefault="00C63012" w:rsidP="00C63012">
      <w:pPr>
        <w:spacing w:line="240" w:lineRule="auto"/>
        <w:ind w:firstLine="709"/>
        <w:jc w:val="center"/>
        <w:rPr>
          <w:rFonts w:ascii="Italic" w:hAnsi="Italic"/>
          <w:i/>
          <w:iCs/>
          <w:color w:val="000000"/>
          <w:sz w:val="28"/>
          <w:szCs w:val="28"/>
        </w:rPr>
      </w:pPr>
      <w:r>
        <w:rPr>
          <w:rFonts w:ascii="Bold" w:hAnsi="Bold"/>
          <w:color w:val="000000"/>
          <w:sz w:val="28"/>
          <w:szCs w:val="28"/>
        </w:rPr>
        <w:br/>
      </w:r>
      <w:proofErr w:type="spellStart"/>
      <w:r>
        <w:rPr>
          <w:rFonts w:ascii="BoldItalic" w:hAnsi="BoldItalic"/>
          <w:i/>
          <w:iCs/>
          <w:color w:val="000000"/>
          <w:sz w:val="28"/>
          <w:szCs w:val="28"/>
        </w:rPr>
        <w:t>Калюнов</w:t>
      </w:r>
      <w:proofErr w:type="spellEnd"/>
      <w:r>
        <w:rPr>
          <w:rFonts w:ascii="BoldItalic" w:hAnsi="BoldItalic"/>
          <w:i/>
          <w:iCs/>
          <w:color w:val="000000"/>
          <w:sz w:val="28"/>
          <w:szCs w:val="28"/>
        </w:rPr>
        <w:t xml:space="preserve"> Б</w:t>
      </w:r>
      <w:r>
        <w:rPr>
          <w:rFonts w:ascii="BoldItalic" w:hAnsi="BoldItalic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BoldItalic" w:hAnsi="BoldItalic"/>
          <w:i/>
          <w:iCs/>
          <w:color w:val="000000"/>
          <w:sz w:val="28"/>
          <w:szCs w:val="28"/>
        </w:rPr>
        <w:t>Н</w:t>
      </w:r>
      <w:r>
        <w:rPr>
          <w:rFonts w:ascii="BoldItalic" w:hAnsi="BoldItalic"/>
          <w:b/>
          <w:bCs/>
          <w:i/>
          <w:iCs/>
          <w:color w:val="000000"/>
          <w:sz w:val="28"/>
          <w:szCs w:val="28"/>
        </w:rPr>
        <w:t xml:space="preserve">., </w:t>
      </w:r>
      <w:r>
        <w:rPr>
          <w:rFonts w:ascii="Italic" w:hAnsi="Italic"/>
          <w:i/>
          <w:iCs/>
          <w:color w:val="000000"/>
          <w:sz w:val="28"/>
          <w:szCs w:val="28"/>
        </w:rPr>
        <w:t>к.п.н., доцент</w:t>
      </w:r>
      <w:r>
        <w:rPr>
          <w:rFonts w:ascii="Italic" w:hAnsi="Italic"/>
          <w:color w:val="000000"/>
          <w:sz w:val="28"/>
          <w:szCs w:val="28"/>
        </w:rPr>
        <w:br/>
      </w:r>
      <w:r>
        <w:rPr>
          <w:rFonts w:ascii="Italic" w:hAnsi="Italic"/>
          <w:i/>
          <w:iCs/>
          <w:color w:val="000000"/>
          <w:sz w:val="28"/>
          <w:szCs w:val="28"/>
        </w:rPr>
        <w:t xml:space="preserve">Институт предпринимательской деятельности, </w:t>
      </w:r>
      <w:proofErr w:type="gramStart"/>
      <w:r>
        <w:rPr>
          <w:rFonts w:ascii="Italic" w:hAnsi="Italic"/>
          <w:i/>
          <w:iCs/>
          <w:color w:val="000000"/>
          <w:sz w:val="28"/>
          <w:szCs w:val="28"/>
        </w:rPr>
        <w:t>г</w:t>
      </w:r>
      <w:proofErr w:type="gramEnd"/>
      <w:r>
        <w:rPr>
          <w:rFonts w:ascii="Italic" w:hAnsi="Italic"/>
          <w:i/>
          <w:iCs/>
          <w:color w:val="000000"/>
          <w:sz w:val="28"/>
          <w:szCs w:val="28"/>
        </w:rPr>
        <w:t>. Минск.</w:t>
      </w:r>
      <w:r>
        <w:rPr>
          <w:rFonts w:ascii="Italic" w:hAnsi="Italic"/>
          <w:color w:val="000000"/>
          <w:sz w:val="28"/>
          <w:szCs w:val="28"/>
        </w:rPr>
        <w:br/>
      </w:r>
      <w:proofErr w:type="spellStart"/>
      <w:r>
        <w:rPr>
          <w:rFonts w:ascii="BoldItalic" w:hAnsi="BoldItalic"/>
          <w:i/>
          <w:iCs/>
          <w:color w:val="000000"/>
          <w:sz w:val="28"/>
          <w:szCs w:val="28"/>
        </w:rPr>
        <w:t>Григоревич</w:t>
      </w:r>
      <w:proofErr w:type="spellEnd"/>
      <w:r>
        <w:rPr>
          <w:rFonts w:ascii="BoldItalic" w:hAnsi="BoldItalic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Иван Владимирович</w:t>
      </w:r>
      <w:r>
        <w:rPr>
          <w:rFonts w:ascii="BoldItalic" w:hAnsi="BoldItalic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Italic" w:hAnsi="Italic"/>
          <w:i/>
          <w:iCs/>
          <w:color w:val="000000"/>
          <w:sz w:val="28"/>
          <w:szCs w:val="28"/>
        </w:rPr>
        <w:t>к.п.н., доцент</w:t>
      </w:r>
      <w:r>
        <w:rPr>
          <w:rFonts w:ascii="Italic" w:hAnsi="Italic"/>
          <w:color w:val="000000"/>
          <w:sz w:val="28"/>
          <w:szCs w:val="28"/>
        </w:rPr>
        <w:br/>
      </w:r>
      <w:r>
        <w:rPr>
          <w:rFonts w:ascii="Italic" w:hAnsi="Italic"/>
          <w:i/>
          <w:iCs/>
          <w:color w:val="000000"/>
          <w:sz w:val="28"/>
          <w:szCs w:val="28"/>
        </w:rPr>
        <w:t>Белорусский государственный педагогический университет</w:t>
      </w:r>
      <w:r>
        <w:rPr>
          <w:rFonts w:ascii="Italic" w:hAnsi="Italic"/>
          <w:color w:val="000000"/>
          <w:sz w:val="28"/>
          <w:szCs w:val="28"/>
        </w:rPr>
        <w:br/>
      </w:r>
      <w:r>
        <w:rPr>
          <w:rFonts w:ascii="Italic" w:hAnsi="Italic"/>
          <w:i/>
          <w:iCs/>
          <w:color w:val="000000"/>
          <w:sz w:val="28"/>
          <w:szCs w:val="28"/>
        </w:rPr>
        <w:t xml:space="preserve">имени М.Танка, </w:t>
      </w:r>
      <w:proofErr w:type="gramStart"/>
      <w:r>
        <w:rPr>
          <w:rFonts w:ascii="Italic" w:hAnsi="Italic"/>
          <w:i/>
          <w:iCs/>
          <w:color w:val="000000"/>
          <w:sz w:val="28"/>
          <w:szCs w:val="28"/>
        </w:rPr>
        <w:t>г</w:t>
      </w:r>
      <w:proofErr w:type="gramEnd"/>
      <w:r>
        <w:rPr>
          <w:rFonts w:ascii="Italic" w:hAnsi="Italic"/>
          <w:i/>
          <w:iCs/>
          <w:color w:val="000000"/>
          <w:sz w:val="28"/>
          <w:szCs w:val="28"/>
        </w:rPr>
        <w:t>. Минск</w:t>
      </w:r>
      <w:r>
        <w:rPr>
          <w:rFonts w:ascii="Italic" w:hAnsi="Italic"/>
          <w:color w:val="000000"/>
          <w:sz w:val="28"/>
          <w:szCs w:val="28"/>
        </w:rPr>
        <w:br/>
      </w:r>
      <w:proofErr w:type="spellStart"/>
      <w:r>
        <w:rPr>
          <w:rFonts w:ascii="BoldItalic" w:hAnsi="BoldItalic"/>
          <w:i/>
          <w:iCs/>
          <w:color w:val="000000"/>
          <w:sz w:val="28"/>
          <w:szCs w:val="28"/>
        </w:rPr>
        <w:t>Шкулева</w:t>
      </w:r>
      <w:proofErr w:type="spellEnd"/>
      <w:r>
        <w:rPr>
          <w:rFonts w:ascii="BoldItalic" w:hAnsi="BoldItalic"/>
          <w:i/>
          <w:iCs/>
          <w:color w:val="000000"/>
          <w:sz w:val="28"/>
          <w:szCs w:val="28"/>
        </w:rPr>
        <w:t xml:space="preserve"> Н</w:t>
      </w:r>
      <w:r>
        <w:rPr>
          <w:i/>
          <w:iCs/>
          <w:color w:val="000000"/>
          <w:sz w:val="28"/>
          <w:szCs w:val="28"/>
        </w:rPr>
        <w:t xml:space="preserve">аталья </w:t>
      </w:r>
      <w:r>
        <w:rPr>
          <w:rFonts w:ascii="BoldItalic" w:hAnsi="BoldItalic"/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>ладимировна</w:t>
      </w:r>
      <w:r>
        <w:rPr>
          <w:rFonts w:ascii="BoldItalic" w:hAnsi="BoldItalic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Italic" w:hAnsi="Italic"/>
          <w:i/>
          <w:iCs/>
          <w:color w:val="000000"/>
          <w:sz w:val="28"/>
          <w:szCs w:val="28"/>
        </w:rPr>
        <w:t>старший преподаватель</w:t>
      </w:r>
      <w:r>
        <w:rPr>
          <w:rFonts w:ascii="Italic" w:hAnsi="Italic"/>
          <w:color w:val="000000"/>
          <w:sz w:val="28"/>
          <w:szCs w:val="28"/>
        </w:rPr>
        <w:br/>
      </w:r>
      <w:r>
        <w:rPr>
          <w:rFonts w:ascii="BoldItalic" w:hAnsi="BoldItalic"/>
          <w:i/>
          <w:iCs/>
          <w:color w:val="000000"/>
          <w:sz w:val="28"/>
          <w:szCs w:val="28"/>
        </w:rPr>
        <w:t>Аникеева О</w:t>
      </w:r>
      <w:r>
        <w:rPr>
          <w:rFonts w:ascii="BoldItalic" w:hAnsi="BoldItalic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BoldItalic" w:hAnsi="BoldItalic"/>
          <w:i/>
          <w:iCs/>
          <w:color w:val="000000"/>
          <w:sz w:val="28"/>
          <w:szCs w:val="28"/>
        </w:rPr>
        <w:t>В</w:t>
      </w:r>
      <w:r>
        <w:rPr>
          <w:rFonts w:ascii="BoldItalic" w:hAnsi="BoldItalic"/>
          <w:b/>
          <w:bCs/>
          <w:i/>
          <w:iCs/>
          <w:color w:val="000000"/>
          <w:sz w:val="28"/>
          <w:szCs w:val="28"/>
        </w:rPr>
        <w:t xml:space="preserve">., </w:t>
      </w:r>
      <w:r>
        <w:rPr>
          <w:rFonts w:ascii="Italic" w:hAnsi="Italic"/>
          <w:i/>
          <w:iCs/>
          <w:color w:val="000000"/>
          <w:sz w:val="28"/>
          <w:szCs w:val="28"/>
        </w:rPr>
        <w:t>старший преподаватель</w:t>
      </w:r>
      <w:r>
        <w:rPr>
          <w:rFonts w:ascii="Italic" w:hAnsi="Italic"/>
          <w:color w:val="000000"/>
          <w:sz w:val="28"/>
          <w:szCs w:val="28"/>
        </w:rPr>
        <w:br/>
      </w:r>
      <w:r>
        <w:rPr>
          <w:rFonts w:ascii="Italic" w:hAnsi="Italic"/>
          <w:i/>
          <w:iCs/>
          <w:color w:val="000000"/>
          <w:sz w:val="28"/>
          <w:szCs w:val="28"/>
        </w:rPr>
        <w:t>Институт предпринимательской деятельности, г. Минск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Italic" w:hAnsi="Italic"/>
          <w:i/>
          <w:iCs/>
          <w:color w:val="000000"/>
          <w:sz w:val="28"/>
          <w:szCs w:val="28"/>
        </w:rPr>
      </w:pP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Современность требует воспитанную, интеллектуальную с широкими</w:t>
      </w:r>
      <w:r>
        <w:rPr>
          <w:rFonts w:ascii="TimesNewRoman" w:hAnsi="TimesNewRoman"/>
          <w:color w:val="000000"/>
          <w:sz w:val="28"/>
          <w:szCs w:val="28"/>
        </w:rPr>
        <w:br/>
        <w:t>творческими возможностями личность. В этой связи физическая культура</w:t>
      </w:r>
      <w:r>
        <w:rPr>
          <w:rFonts w:ascii="TimesNewRoman" w:hAnsi="TimesNewRoman"/>
          <w:color w:val="000000"/>
          <w:sz w:val="28"/>
          <w:szCs w:val="28"/>
        </w:rPr>
        <w:br/>
        <w:t>рассматривается как педагогический процесс, управляющий физическим</w:t>
      </w:r>
      <w:r>
        <w:rPr>
          <w:rFonts w:ascii="TimesNewRoman" w:hAnsi="TimesNewRoman"/>
          <w:color w:val="000000"/>
          <w:sz w:val="28"/>
          <w:szCs w:val="28"/>
        </w:rPr>
        <w:br/>
        <w:t>развитием и физическим образованием студентов. На наш взгляд,</w:t>
      </w:r>
      <w:r>
        <w:rPr>
          <w:rFonts w:ascii="TimesNewRoman" w:hAnsi="TimesNewRoman"/>
          <w:color w:val="000000"/>
          <w:sz w:val="28"/>
          <w:szCs w:val="28"/>
        </w:rPr>
        <w:br/>
        <w:t>необходимо воспитывать здорового студента, с его желаниями и интересами</w:t>
      </w:r>
      <w:r>
        <w:rPr>
          <w:rFonts w:ascii="TimesNewRoman" w:hAnsi="TimesNewRoman"/>
          <w:color w:val="000000"/>
          <w:sz w:val="28"/>
          <w:szCs w:val="28"/>
        </w:rPr>
        <w:br/>
        <w:t>к занятиям, дать знания об организме, его работе при физической нагрузке,</w:t>
      </w:r>
      <w:r>
        <w:rPr>
          <w:rFonts w:ascii="TimesNewRoman" w:hAnsi="TimesNewRoman"/>
          <w:color w:val="000000"/>
          <w:sz w:val="28"/>
          <w:szCs w:val="28"/>
        </w:rPr>
        <w:br/>
        <w:t>упражнениях необходимых ему с учетом его состояния здоровья. Важной</w:t>
      </w:r>
      <w:r>
        <w:rPr>
          <w:rFonts w:ascii="TimesNewRoman" w:hAnsi="TimesNewRoman"/>
          <w:color w:val="000000"/>
          <w:sz w:val="28"/>
          <w:szCs w:val="28"/>
        </w:rPr>
        <w:br/>
        <w:t>частью физической культуры нам видится воспитание студентов посредством физических упражнений, несущих животворную силу, верования в его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целебность, убежденность и необходимость в укреплении здоровья. 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Решить эту задачу могут вузы нового типа с углубленным изучением предметов. Их</w:t>
      </w:r>
      <w:r>
        <w:rPr>
          <w:rFonts w:ascii="TimesNewRoman" w:hAnsi="TimesNewRoman"/>
          <w:color w:val="000000"/>
          <w:sz w:val="28"/>
          <w:szCs w:val="28"/>
        </w:rPr>
        <w:br/>
        <w:t>отличительная особенность личностно-воспитательное</w:t>
      </w:r>
      <w:r>
        <w:rPr>
          <w:rFonts w:ascii="TimesNewRoman" w:hAnsi="TimesNewRoman"/>
          <w:color w:val="000000"/>
          <w:sz w:val="28"/>
          <w:szCs w:val="28"/>
        </w:rPr>
        <w:br/>
        <w:t>направление (стремление разносторонне развивать личность студента на</w:t>
      </w:r>
      <w:r>
        <w:rPr>
          <w:rFonts w:ascii="TimesNewRoman" w:hAnsi="TimesNewRoman"/>
          <w:color w:val="000000"/>
          <w:sz w:val="28"/>
          <w:szCs w:val="28"/>
        </w:rPr>
        <w:br/>
        <w:t>основе создания реальных действенных условий, включение его в</w:t>
      </w:r>
      <w:r>
        <w:rPr>
          <w:rFonts w:ascii="TimesNewRoman" w:hAnsi="TimesNewRoman"/>
          <w:color w:val="000000"/>
          <w:sz w:val="28"/>
          <w:szCs w:val="28"/>
        </w:rPr>
        <w:br/>
        <w:t>многообразную деятельность, проявление себя как творца). Способности и</w:t>
      </w:r>
      <w:r>
        <w:rPr>
          <w:rFonts w:ascii="TimesNewRoman" w:hAnsi="TimesNewRoman"/>
          <w:color w:val="000000"/>
          <w:sz w:val="28"/>
          <w:szCs w:val="28"/>
        </w:rPr>
        <w:br/>
        <w:t>интерес к предметам тесно связаны со здоровьем, когда оно становится</w:t>
      </w:r>
      <w:r>
        <w:rPr>
          <w:rFonts w:ascii="TimesNewRoman" w:hAnsi="TimesNewRoman"/>
          <w:color w:val="000000"/>
          <w:sz w:val="28"/>
          <w:szCs w:val="28"/>
        </w:rPr>
        <w:br/>
        <w:t>атрибутом, неотъемлемой принадлежностью каждого студента. Большинство</w:t>
      </w:r>
      <w:r>
        <w:rPr>
          <w:rFonts w:ascii="TimesNewRoman" w:hAnsi="TimesNewRoman"/>
          <w:color w:val="000000"/>
          <w:sz w:val="28"/>
          <w:szCs w:val="28"/>
        </w:rPr>
        <w:br/>
        <w:t>исследований, проводимых в вузах, направлены на решение задач</w:t>
      </w:r>
      <w:r>
        <w:rPr>
          <w:rFonts w:ascii="TimesNewRoman" w:hAnsi="TimesNewRoman"/>
          <w:color w:val="000000"/>
          <w:sz w:val="28"/>
          <w:szCs w:val="28"/>
        </w:rPr>
        <w:br/>
        <w:t>воспитания, формирование интереса и мотивов у студента к систематическим</w:t>
      </w:r>
      <w:r>
        <w:rPr>
          <w:rFonts w:ascii="TimesNewRoman" w:hAnsi="TimesNewRoman"/>
          <w:color w:val="000000"/>
          <w:sz w:val="28"/>
          <w:szCs w:val="28"/>
        </w:rPr>
        <w:br/>
        <w:t>занятиям физической культурой, развитием интеллекта. Сегодня необходимы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новые эффективные формы физкультурно-оздоровительной работы с</w:t>
      </w:r>
      <w:r>
        <w:rPr>
          <w:rFonts w:ascii="TimesNewRoman" w:hAnsi="TimesNewRoman"/>
          <w:color w:val="000000"/>
          <w:sz w:val="28"/>
          <w:szCs w:val="28"/>
        </w:rPr>
        <w:br/>
        <w:t>молодежью, а завтра - специалистом-творцом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 xml:space="preserve"> .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>Становление и развитие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разносторонней личности является основным смыслом, целью, средством </w:t>
      </w:r>
      <w:r>
        <w:rPr>
          <w:rFonts w:ascii="TimesNewRoman" w:hAnsi="TimesNewRoman"/>
          <w:color w:val="000000"/>
          <w:sz w:val="28"/>
          <w:szCs w:val="28"/>
        </w:rPr>
        <w:lastRenderedPageBreak/>
        <w:t>и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результатом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учебно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- воспитательного процессом.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Анализ становления учебно-воспитательного процесса института</w:t>
      </w:r>
      <w:r>
        <w:rPr>
          <w:rFonts w:ascii="TimesNewRoman" w:hAnsi="TimesNewRoman"/>
          <w:color w:val="000000"/>
          <w:sz w:val="28"/>
          <w:szCs w:val="28"/>
        </w:rPr>
        <w:br/>
        <w:t>предпринимательской деятельности на протяжении последних пяти лет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показал, что педагогический коллектив выполняет свои основные функции по формированию творчески интеллектуальной, высококультурной, разносторонней личности. При этом реализуются возможности педагогической науки в новой технологии обучения и воспитания, которые развиваются в вузе, строятся на принципах саморазвивающейся системы; обеспечивается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саморегуляция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, творческий рост коллектива, перестройка отношений между собой, определяются основные направления в учебной деятельности по физической культуре студентов.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Основной формой физической культуры в ИПД стала ориентация на</w:t>
      </w:r>
      <w:r>
        <w:rPr>
          <w:rFonts w:ascii="TimesNewRoman" w:hAnsi="TimesNewRoman"/>
          <w:color w:val="000000"/>
          <w:sz w:val="28"/>
          <w:szCs w:val="28"/>
        </w:rPr>
        <w:br/>
        <w:t>приоритет здоровья. Мы исходим из того что: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1 . Физическая культура – основной фактор здоровья. Следует помнить, что у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тех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кто систематически занимается физической культурой в 4-5 раз</w:t>
      </w:r>
      <w:r>
        <w:rPr>
          <w:rFonts w:ascii="TimesNewRoman" w:hAnsi="TimesNewRoman"/>
          <w:color w:val="000000"/>
          <w:sz w:val="28"/>
          <w:szCs w:val="28"/>
        </w:rPr>
        <w:br/>
        <w:t>снижается вероятность возникновения сердечнососудистых заболеваний, 4-6</w:t>
      </w:r>
      <w:r>
        <w:rPr>
          <w:rFonts w:ascii="TimesNewRoman" w:hAnsi="TimesNewRoman"/>
          <w:color w:val="000000"/>
          <w:sz w:val="28"/>
          <w:szCs w:val="28"/>
        </w:rPr>
        <w:br/>
        <w:t>раз повышается устойчивость к инфекционным заболеваниям, закаливание же снижает заболеваемость в 6 раз.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2. Физическая культура снимает стрессовую ситуацию.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3. Физическая культура обеспечивает душевный покой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 xml:space="preserve"> ,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>а это самое</w:t>
      </w:r>
      <w:r>
        <w:rPr>
          <w:rFonts w:ascii="TimesNewRoman" w:hAnsi="TimesNewRoman"/>
          <w:color w:val="000000"/>
          <w:sz w:val="28"/>
          <w:szCs w:val="28"/>
        </w:rPr>
        <w:br/>
        <w:t>большое богатство человека.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В прошлом веке известный американский психолог Г.Спенсер</w:t>
      </w:r>
      <w:r>
        <w:rPr>
          <w:rFonts w:ascii="TimesNewRoman" w:hAnsi="TimesNewRoman"/>
          <w:color w:val="000000"/>
          <w:sz w:val="28"/>
          <w:szCs w:val="28"/>
        </w:rPr>
        <w:br/>
        <w:t>подходил к физическому воспитанию, как средству адаптации к</w:t>
      </w:r>
      <w:r>
        <w:rPr>
          <w:rFonts w:ascii="TimesNewRoman" w:hAnsi="TimesNewRoman"/>
          <w:color w:val="000000"/>
          <w:sz w:val="28"/>
          <w:szCs w:val="28"/>
        </w:rPr>
        <w:br/>
        <w:t>изменяющимся условиям жизни человека. Предполагалось, что, по мере</w:t>
      </w:r>
      <w:r>
        <w:rPr>
          <w:rFonts w:ascii="TimesNewRoman" w:hAnsi="TimesNewRoman"/>
          <w:color w:val="000000"/>
          <w:sz w:val="28"/>
          <w:szCs w:val="28"/>
        </w:rPr>
        <w:br/>
        <w:t>изменения условий жизнедеятельности, должны изменяться и средства</w:t>
      </w:r>
      <w:r>
        <w:rPr>
          <w:rFonts w:ascii="TimesNewRoman" w:hAnsi="TimesNewRoman"/>
          <w:color w:val="000000"/>
          <w:sz w:val="28"/>
          <w:szCs w:val="28"/>
        </w:rPr>
        <w:br/>
        <w:t>физического воспитания.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В современных условиях основными направлениями по физической</w:t>
      </w:r>
      <w:r>
        <w:rPr>
          <w:rFonts w:ascii="TimesNewRoman" w:hAnsi="TimesNewRoman"/>
          <w:color w:val="000000"/>
          <w:sz w:val="28"/>
          <w:szCs w:val="28"/>
        </w:rPr>
        <w:br/>
        <w:t>культуре должны стать: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1.Организация учебной деятельности по физической культуре по</w:t>
      </w:r>
      <w:r>
        <w:rPr>
          <w:rFonts w:ascii="TimesNewRoman" w:hAnsi="TimesNewRoman"/>
          <w:color w:val="000000"/>
          <w:sz w:val="28"/>
          <w:szCs w:val="28"/>
        </w:rPr>
        <w:br/>
        <w:t>совершенствованию этапов обучения, педагогического мастерства</w:t>
      </w:r>
      <w:r>
        <w:rPr>
          <w:rFonts w:ascii="TimesNewRoman" w:hAnsi="TimesNewRoman"/>
          <w:color w:val="000000"/>
          <w:sz w:val="28"/>
          <w:szCs w:val="28"/>
        </w:rPr>
        <w:br/>
        <w:t>преподавателей, научной организации с использованием современных</w:t>
      </w:r>
      <w:r>
        <w:rPr>
          <w:rFonts w:ascii="TimesNewRoman" w:hAnsi="TimesNewRoman"/>
          <w:color w:val="000000"/>
          <w:sz w:val="28"/>
          <w:szCs w:val="28"/>
        </w:rPr>
        <w:br/>
        <w:t>средств и форм, используемых в передовых учебных заведениях Республики</w:t>
      </w:r>
      <w:r>
        <w:rPr>
          <w:rFonts w:ascii="TimesNewRoman" w:hAnsi="TimesNewRoman"/>
          <w:color w:val="000000"/>
          <w:sz w:val="28"/>
          <w:szCs w:val="28"/>
        </w:rPr>
        <w:br/>
        <w:t>Беларусь.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2.Совершенствования содержания, форм и методов обучения,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учебн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о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-</w:t>
      </w:r>
      <w:proofErr w:type="gramEnd"/>
      <w:r>
        <w:rPr>
          <w:rFonts w:ascii="TimesNewRoman" w:hAnsi="TimesNewRoman"/>
          <w:color w:val="000000"/>
          <w:sz w:val="28"/>
          <w:szCs w:val="28"/>
        </w:rPr>
        <w:br/>
        <w:t>методического обеспечения работы преподавателей, занимающихся</w:t>
      </w:r>
      <w:r>
        <w:rPr>
          <w:rFonts w:ascii="TimesNewRoman" w:hAnsi="TimesNewRoman"/>
          <w:color w:val="000000"/>
          <w:sz w:val="28"/>
          <w:szCs w:val="28"/>
        </w:rPr>
        <w:br/>
        <w:t>сохранением здоровья студента.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3.Разработка и применение новых программ, учебно-методических</w:t>
      </w:r>
      <w:r>
        <w:rPr>
          <w:rFonts w:ascii="TimesNewRoman" w:hAnsi="TimesNewRoman"/>
          <w:color w:val="000000"/>
          <w:sz w:val="28"/>
          <w:szCs w:val="28"/>
        </w:rPr>
        <w:br/>
        <w:t>пособий, соответствующих новым требованиям, исходя из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сегодняшних реалий и интереса студента к предмету физической культуры.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4.Совершенствованиеи развитие систем дополнительных занятий во</w:t>
      </w:r>
      <w:r>
        <w:rPr>
          <w:rFonts w:ascii="TimesNewRoman" w:hAnsi="TimesNewRoman"/>
          <w:color w:val="000000"/>
          <w:sz w:val="28"/>
          <w:szCs w:val="28"/>
        </w:rPr>
        <w:br/>
        <w:t>внеурочное время, различных современных форм привлечения учащихся к</w:t>
      </w:r>
      <w:r>
        <w:rPr>
          <w:rFonts w:ascii="TimesNewRoman" w:hAnsi="TimesNewRoman"/>
          <w:color w:val="000000"/>
          <w:sz w:val="28"/>
          <w:szCs w:val="28"/>
        </w:rPr>
        <w:br/>
        <w:t>здоровому образу жизни, интерес к творчески игровой деятельности с</w:t>
      </w:r>
      <w:r>
        <w:rPr>
          <w:rFonts w:ascii="TimesNewRoman" w:hAnsi="TimesNewRoman"/>
          <w:color w:val="000000"/>
          <w:sz w:val="28"/>
          <w:szCs w:val="28"/>
        </w:rPr>
        <w:br/>
        <w:t>использованием средств физической культуры.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5.Формирование творческого, педагогического мышления у будущего</w:t>
      </w:r>
      <w:r>
        <w:rPr>
          <w:rFonts w:ascii="TimesNewRoman" w:hAnsi="TimesNewRoman"/>
          <w:color w:val="000000"/>
          <w:sz w:val="28"/>
          <w:szCs w:val="28"/>
        </w:rPr>
        <w:br/>
        <w:t>специалиста, соответствующего современным требованиям педагогической</w:t>
      </w:r>
      <w:r>
        <w:rPr>
          <w:rFonts w:ascii="TimesNewRoman" w:hAnsi="TimesNewRoman"/>
          <w:color w:val="000000"/>
          <w:sz w:val="28"/>
          <w:szCs w:val="28"/>
        </w:rPr>
        <w:br/>
        <w:t>науки, практике работы преподавателей-новаторов.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Литература</w:t>
      </w:r>
    </w:p>
    <w:p w:rsidR="00C63012" w:rsidRDefault="00C63012" w:rsidP="00C63012">
      <w:pPr>
        <w:spacing w:line="240" w:lineRule="auto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1.Быховская, И.М. Физическая культура /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культурология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  <w:t>Энциклопедия, - СП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6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>.-Университетская книга,1998.-С294-296.</w:t>
      </w:r>
    </w:p>
    <w:p w:rsidR="00C63012" w:rsidRDefault="00C63012" w:rsidP="00C63012">
      <w:pPr>
        <w:spacing w:line="240" w:lineRule="auto"/>
        <w:ind w:firstLine="709"/>
        <w:jc w:val="both"/>
      </w:pPr>
      <w:r>
        <w:rPr>
          <w:rFonts w:ascii="TimesNewRoman" w:hAnsi="TimesNewRoman"/>
          <w:color w:val="000000"/>
          <w:sz w:val="28"/>
          <w:szCs w:val="28"/>
        </w:rPr>
        <w:t xml:space="preserve">2.Виленский,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М.Я.,Горняев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В</w:t>
      </w:r>
    </w:p>
    <w:p w:rsidR="00BD5A77" w:rsidRPr="00C63012" w:rsidRDefault="00BD5A77" w:rsidP="00C63012"/>
    <w:sectPr w:rsidR="00BD5A77" w:rsidRPr="00C63012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A2" w:rsidRDefault="00D90FA2" w:rsidP="00A03BCD">
      <w:pPr>
        <w:spacing w:line="240" w:lineRule="auto"/>
      </w:pPr>
      <w:r>
        <w:separator/>
      </w:r>
    </w:p>
  </w:endnote>
  <w:endnote w:type="continuationSeparator" w:id="0">
    <w:p w:rsidR="00D90FA2" w:rsidRDefault="00D90FA2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A2" w:rsidRDefault="00D90FA2" w:rsidP="00A03BCD">
      <w:pPr>
        <w:spacing w:line="240" w:lineRule="auto"/>
      </w:pPr>
      <w:r>
        <w:separator/>
      </w:r>
    </w:p>
  </w:footnote>
  <w:footnote w:type="continuationSeparator" w:id="0">
    <w:p w:rsidR="00D90FA2" w:rsidRDefault="00D90FA2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4D41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3E12C1"/>
    <w:rsid w:val="004029FC"/>
    <w:rsid w:val="00403DDF"/>
    <w:rsid w:val="00404738"/>
    <w:rsid w:val="0040576D"/>
    <w:rsid w:val="004177FE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1A59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0B7B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E30B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D5A77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63012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90FA2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38E8E3-75DA-482C-B236-6F38F2CA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2015-12-05T20:07:00Z</dcterms:created>
  <dcterms:modified xsi:type="dcterms:W3CDTF">2015-12-05T20:07:00Z</dcterms:modified>
</cp:coreProperties>
</file>