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E4" w:rsidRDefault="00930690" w:rsidP="00B15C52">
      <w:pPr>
        <w:framePr w:wrap="notBeside" w:vAnchor="text" w:hAnchor="page" w:x="6226" w:y="-184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141pt">
            <v:imagedata r:id="rId6" r:href="rId7"/>
          </v:shape>
        </w:pict>
      </w:r>
    </w:p>
    <w:p w:rsidR="00AF5CE4" w:rsidRDefault="00AF5CE4">
      <w:pPr>
        <w:rPr>
          <w:sz w:val="2"/>
          <w:szCs w:val="2"/>
        </w:rPr>
      </w:pPr>
    </w:p>
    <w:p w:rsidR="00AF5CE4" w:rsidRDefault="00930690" w:rsidP="00B15C52">
      <w:pPr>
        <w:pStyle w:val="20"/>
        <w:shd w:val="clear" w:color="auto" w:fill="auto"/>
        <w:spacing w:before="516" w:after="0" w:line="270" w:lineRule="exact"/>
        <w:jc w:val="center"/>
      </w:pPr>
      <w:r>
        <w:rPr>
          <w:rStyle w:val="21"/>
        </w:rPr>
        <w:t>АКТ</w:t>
      </w:r>
    </w:p>
    <w:p w:rsidR="00AF5CE4" w:rsidRDefault="00930690" w:rsidP="00B15C52">
      <w:pPr>
        <w:pStyle w:val="10"/>
        <w:keepNext/>
        <w:keepLines/>
        <w:shd w:val="clear" w:color="auto" w:fill="auto"/>
        <w:spacing w:before="0" w:after="615" w:line="270" w:lineRule="exact"/>
        <w:jc w:val="center"/>
      </w:pPr>
      <w:bookmarkStart w:id="0" w:name="bookmark0"/>
      <w:r>
        <w:rPr>
          <w:rStyle w:val="11"/>
        </w:rPr>
        <w:t>о внедрении результатов НИР</w:t>
      </w:r>
      <w:bookmarkEnd w:id="0"/>
    </w:p>
    <w:p w:rsidR="00AF5CE4" w:rsidRDefault="00930690" w:rsidP="00B15C52">
      <w:pPr>
        <w:pStyle w:val="30"/>
        <w:shd w:val="clear" w:color="auto" w:fill="auto"/>
        <w:spacing w:before="0"/>
        <w:ind w:left="40" w:right="23" w:firstLine="709"/>
      </w:pPr>
      <w:r>
        <w:t>Настоящий акт составлен об использовании в учебном процессе разработки «Новая история стран Европы и Северной Америки (1815-1918): Учебник». - Утверждено Министерством образования Республики Беларусь в качестве учебника для студентов высших учебных заведен</w:t>
      </w:r>
      <w:r>
        <w:t>ий по историческим специальностям. Изд 2-е, испр. (Минск: Вышэйш. шк., 2013. - 686 с. / 38 п.л.), выполненной по теме НИР «Партии и общественные объединения стран Европы в социально-политических процессах последней трети XIX - начала XX века», № ГР № ГР 20</w:t>
      </w:r>
      <w:r>
        <w:t>111191, № темы</w:t>
      </w:r>
      <w:r w:rsidR="00B15C52">
        <w:rPr>
          <w:lang w:val="ru-RU"/>
        </w:rPr>
        <w:t xml:space="preserve"> </w:t>
      </w:r>
      <w:r>
        <w:t>700.</w:t>
      </w:r>
    </w:p>
    <w:p w:rsidR="00AF5CE4" w:rsidRDefault="00930690">
      <w:pPr>
        <w:pStyle w:val="30"/>
        <w:shd w:val="clear" w:color="auto" w:fill="auto"/>
        <w:spacing w:before="0"/>
        <w:ind w:left="40" w:right="20" w:firstLine="660"/>
      </w:pPr>
      <w:r>
        <w:t>Разработка используется в учебном процессе кафедры всеобщей истории и методики преподавания истории с сентября 2013 г.</w:t>
      </w:r>
    </w:p>
    <w:p w:rsidR="00AF5CE4" w:rsidRDefault="00930690">
      <w:pPr>
        <w:pStyle w:val="30"/>
        <w:shd w:val="clear" w:color="auto" w:fill="auto"/>
        <w:spacing w:before="0"/>
        <w:ind w:left="40" w:right="20" w:firstLine="660"/>
      </w:pPr>
      <w:r>
        <w:t>Разработка используется на семинарских занятиях, в процессе выполнения курсовых и дипломных работ, при подготовке к э</w:t>
      </w:r>
      <w:r>
        <w:t>кзаменам и позволяет осуществлять качественную подготовку студентов-историков по курсу новой истории.</w:t>
      </w:r>
    </w:p>
    <w:p w:rsidR="00AF5CE4" w:rsidRDefault="00930690">
      <w:pPr>
        <w:pStyle w:val="30"/>
        <w:shd w:val="clear" w:color="auto" w:fill="auto"/>
        <w:tabs>
          <w:tab w:val="left" w:pos="6549"/>
        </w:tabs>
        <w:spacing w:before="0"/>
        <w:ind w:left="40" w:right="20" w:firstLine="660"/>
      </w:pPr>
      <w:r>
        <w:t>Описание объекта внедрения прилагается и является неотъемлемой частью Акта.</w:t>
      </w:r>
      <w:r>
        <w:tab/>
      </w:r>
    </w:p>
    <w:p w:rsidR="00AF5CE4" w:rsidRDefault="00930690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60.5pt;height:117pt">
            <v:imagedata r:id="rId8" r:href="rId9"/>
          </v:shape>
        </w:pict>
      </w:r>
    </w:p>
    <w:p w:rsidR="00AF5CE4" w:rsidRDefault="00AF5CE4">
      <w:pPr>
        <w:rPr>
          <w:sz w:val="2"/>
          <w:szCs w:val="2"/>
        </w:rPr>
      </w:pPr>
    </w:p>
    <w:p w:rsidR="00B15C52" w:rsidRDefault="00B15C52">
      <w:pPr>
        <w:pStyle w:val="20"/>
        <w:shd w:val="clear" w:color="auto" w:fill="auto"/>
        <w:spacing w:after="0" w:line="317" w:lineRule="exact"/>
        <w:ind w:left="2640"/>
        <w:rPr>
          <w:rStyle w:val="22"/>
          <w:lang w:val="ru-RU"/>
        </w:rPr>
      </w:pPr>
    </w:p>
    <w:p w:rsidR="00B15C52" w:rsidRDefault="00B15C52">
      <w:pPr>
        <w:pStyle w:val="20"/>
        <w:shd w:val="clear" w:color="auto" w:fill="auto"/>
        <w:spacing w:after="0" w:line="317" w:lineRule="exact"/>
        <w:ind w:left="2640"/>
        <w:rPr>
          <w:rStyle w:val="22"/>
          <w:lang w:val="ru-RU"/>
        </w:rPr>
      </w:pPr>
    </w:p>
    <w:p w:rsidR="00B15C52" w:rsidRDefault="00B15C52">
      <w:pPr>
        <w:pStyle w:val="20"/>
        <w:shd w:val="clear" w:color="auto" w:fill="auto"/>
        <w:spacing w:after="0" w:line="317" w:lineRule="exact"/>
        <w:ind w:left="2640"/>
        <w:rPr>
          <w:rStyle w:val="22"/>
          <w:lang w:val="ru-RU"/>
        </w:rPr>
      </w:pPr>
    </w:p>
    <w:p w:rsidR="00B15C52" w:rsidRDefault="00B15C52">
      <w:pPr>
        <w:pStyle w:val="20"/>
        <w:shd w:val="clear" w:color="auto" w:fill="auto"/>
        <w:spacing w:after="0" w:line="317" w:lineRule="exact"/>
        <w:ind w:left="2640"/>
        <w:rPr>
          <w:rStyle w:val="22"/>
          <w:lang w:val="ru-RU"/>
        </w:rPr>
      </w:pPr>
    </w:p>
    <w:p w:rsidR="00B15C52" w:rsidRDefault="00B15C52">
      <w:pPr>
        <w:pStyle w:val="20"/>
        <w:shd w:val="clear" w:color="auto" w:fill="auto"/>
        <w:spacing w:after="0" w:line="317" w:lineRule="exact"/>
        <w:ind w:left="2640"/>
        <w:rPr>
          <w:rStyle w:val="22"/>
          <w:lang w:val="ru-RU"/>
        </w:rPr>
      </w:pPr>
    </w:p>
    <w:p w:rsidR="00B15C52" w:rsidRDefault="00B15C52">
      <w:pPr>
        <w:pStyle w:val="20"/>
        <w:shd w:val="clear" w:color="auto" w:fill="auto"/>
        <w:spacing w:after="0" w:line="317" w:lineRule="exact"/>
        <w:ind w:left="2640"/>
        <w:rPr>
          <w:rStyle w:val="22"/>
          <w:lang w:val="ru-RU"/>
        </w:rPr>
      </w:pPr>
    </w:p>
    <w:p w:rsidR="00B15C52" w:rsidRDefault="00B15C52">
      <w:pPr>
        <w:pStyle w:val="20"/>
        <w:shd w:val="clear" w:color="auto" w:fill="auto"/>
        <w:spacing w:after="0" w:line="317" w:lineRule="exact"/>
        <w:ind w:left="2640"/>
        <w:rPr>
          <w:rStyle w:val="22"/>
          <w:lang w:val="ru-RU"/>
        </w:rPr>
      </w:pPr>
    </w:p>
    <w:p w:rsidR="00B15C52" w:rsidRDefault="00B15C52">
      <w:pPr>
        <w:pStyle w:val="20"/>
        <w:shd w:val="clear" w:color="auto" w:fill="auto"/>
        <w:spacing w:after="0" w:line="317" w:lineRule="exact"/>
        <w:ind w:left="2640"/>
        <w:rPr>
          <w:rStyle w:val="22"/>
          <w:lang w:val="ru-RU"/>
        </w:rPr>
      </w:pPr>
    </w:p>
    <w:p w:rsidR="00B15C52" w:rsidRDefault="00B15C52">
      <w:pPr>
        <w:pStyle w:val="20"/>
        <w:shd w:val="clear" w:color="auto" w:fill="auto"/>
        <w:spacing w:after="0" w:line="317" w:lineRule="exact"/>
        <w:ind w:left="2640"/>
        <w:rPr>
          <w:rStyle w:val="22"/>
          <w:lang w:val="ru-RU"/>
        </w:rPr>
      </w:pPr>
    </w:p>
    <w:p w:rsidR="00B15C52" w:rsidRDefault="00B15C52">
      <w:pPr>
        <w:pStyle w:val="20"/>
        <w:shd w:val="clear" w:color="auto" w:fill="auto"/>
        <w:spacing w:after="0" w:line="317" w:lineRule="exact"/>
        <w:ind w:left="2640"/>
        <w:rPr>
          <w:rStyle w:val="22"/>
          <w:lang w:val="ru-RU"/>
        </w:rPr>
      </w:pPr>
    </w:p>
    <w:p w:rsidR="00B15C52" w:rsidRDefault="00B15C52">
      <w:pPr>
        <w:pStyle w:val="20"/>
        <w:shd w:val="clear" w:color="auto" w:fill="auto"/>
        <w:spacing w:after="0" w:line="317" w:lineRule="exact"/>
        <w:ind w:left="2640"/>
        <w:rPr>
          <w:rStyle w:val="22"/>
          <w:lang w:val="ru-RU"/>
        </w:rPr>
      </w:pPr>
    </w:p>
    <w:p w:rsidR="00AF5CE4" w:rsidRDefault="00930690">
      <w:pPr>
        <w:pStyle w:val="20"/>
        <w:shd w:val="clear" w:color="auto" w:fill="auto"/>
        <w:spacing w:after="0" w:line="317" w:lineRule="exact"/>
        <w:ind w:left="2640"/>
      </w:pPr>
      <w:r>
        <w:rPr>
          <w:rStyle w:val="22"/>
        </w:rPr>
        <w:lastRenderedPageBreak/>
        <w:t>ОПИСАНИЕ ОБЪЕКТА ВНЕДРЕНИЯ</w:t>
      </w:r>
    </w:p>
    <w:p w:rsidR="00AF5CE4" w:rsidRDefault="00930690">
      <w:pPr>
        <w:pStyle w:val="30"/>
        <w:shd w:val="clear" w:color="auto" w:fill="auto"/>
        <w:spacing w:before="0"/>
        <w:ind w:left="20" w:right="40" w:firstLine="680"/>
      </w:pPr>
      <w:r>
        <w:t>Новая история стран Европы и Северной Америки (1815-1918): Учебник. - Утверждено Министерством образования Республики Беларусь в качестве учебника для студентов высших учебных заведений по историческим специальностям. Изд 2- е, испр. (Минск: Вышэйш. шк., 2</w:t>
      </w:r>
      <w:r>
        <w:t>013. - 686 с. / 38 п.л.)</w:t>
      </w:r>
    </w:p>
    <w:p w:rsidR="00AF5CE4" w:rsidRDefault="00930690">
      <w:pPr>
        <w:pStyle w:val="30"/>
        <w:shd w:val="clear" w:color="auto" w:fill="auto"/>
        <w:spacing w:before="0" w:after="240"/>
        <w:ind w:left="20" w:right="40" w:firstLine="680"/>
      </w:pPr>
      <w:r>
        <w:rPr>
          <w:rStyle w:val="31"/>
        </w:rPr>
        <w:t>Краткая характеристика объекта внедрения и его назначения.</w:t>
      </w:r>
      <w:r>
        <w:t xml:space="preserve"> В учебнике освещаются основные вопросы истории Европы и Северной Америки. Рассматриваются проблемы политического, социального, культурного и экономического развития указанн</w:t>
      </w:r>
      <w:r>
        <w:t>ых регионов в целом, анализируется специфика названных процессов в Великобритании, Франции, Германии, Австро-Венгрии, Италии, США - странах-лидерах, в которых развитие капитализма началось раньше и темпы прогресса были выше, чем на европейской и американск</w:t>
      </w:r>
      <w:r>
        <w:t xml:space="preserve">ой периферии. Раскрываются проблемы формирования территорий европейских стран и США, демографических процессов, политических идеологий и общественных движений, социальной политики, культуры и духовной жизни, образа жизни. Дана характеристика международных </w:t>
      </w:r>
      <w:r>
        <w:t>отношений, военных действий на Западном фронте Первой мировой войны. Рассматривается внутриполитическое развитие главнейших государств Запада в военные годы. Предназначается студентам исторических факультетов и преподавателям истории общеобразовательных уч</w:t>
      </w:r>
      <w:r>
        <w:t>ебных заведений.</w:t>
      </w:r>
    </w:p>
    <w:p w:rsidR="00AF5CE4" w:rsidRDefault="00930690" w:rsidP="00A630B4">
      <w:pPr>
        <w:pStyle w:val="20"/>
        <w:shd w:val="clear" w:color="auto" w:fill="auto"/>
        <w:spacing w:after="0" w:line="317" w:lineRule="exact"/>
        <w:ind w:left="23" w:firstLine="709"/>
        <w:jc w:val="both"/>
      </w:pPr>
      <w:r>
        <w:rPr>
          <w:rStyle w:val="22"/>
        </w:rPr>
        <w:t>Фамилия и инициалы разработчиков, место работы, должность.</w:t>
      </w:r>
    </w:p>
    <w:p w:rsidR="00AF5CE4" w:rsidRDefault="00930690">
      <w:pPr>
        <w:pStyle w:val="30"/>
        <w:shd w:val="clear" w:color="auto" w:fill="auto"/>
        <w:spacing w:before="0"/>
        <w:ind w:left="20" w:right="580" w:firstLine="680"/>
        <w:jc w:val="left"/>
      </w:pPr>
      <w:r>
        <w:t>Чикалова И.Р., д.ист.н., профессор, профессор кафедры всеобщей истории и методики преподавания истории БГПУ</w:t>
      </w:r>
    </w:p>
    <w:p w:rsidR="00A630B4" w:rsidRDefault="00930690">
      <w:pPr>
        <w:pStyle w:val="20"/>
        <w:shd w:val="clear" w:color="auto" w:fill="auto"/>
        <w:spacing w:after="0" w:line="317" w:lineRule="exact"/>
        <w:ind w:left="20" w:right="1700" w:firstLine="680"/>
        <w:rPr>
          <w:rStyle w:val="23"/>
          <w:lang w:val="ru-RU"/>
        </w:rPr>
      </w:pPr>
      <w:r>
        <w:rPr>
          <w:rStyle w:val="23"/>
        </w:rPr>
        <w:t xml:space="preserve">Чикалов Р.А., канд.ист.н., доцент. </w:t>
      </w:r>
    </w:p>
    <w:p w:rsidR="00AF5CE4" w:rsidRDefault="00930690" w:rsidP="00A630B4">
      <w:pPr>
        <w:pStyle w:val="20"/>
        <w:shd w:val="clear" w:color="auto" w:fill="auto"/>
        <w:spacing w:after="0" w:line="317" w:lineRule="exact"/>
        <w:ind w:left="20" w:right="32" w:firstLine="680"/>
      </w:pPr>
      <w:r>
        <w:rPr>
          <w:rStyle w:val="22"/>
        </w:rPr>
        <w:t>Фамилия и инициалы преподавателей, ис</w:t>
      </w:r>
      <w:r>
        <w:rPr>
          <w:rStyle w:val="22"/>
        </w:rPr>
        <w:t xml:space="preserve">пользующих </w:t>
      </w:r>
      <w:r w:rsidR="00A630B4">
        <w:rPr>
          <w:rStyle w:val="22"/>
          <w:lang w:val="ru-RU"/>
        </w:rPr>
        <w:t>ра</w:t>
      </w:r>
      <w:r>
        <w:rPr>
          <w:rStyle w:val="22"/>
        </w:rPr>
        <w:t>зработку.</w:t>
      </w:r>
    </w:p>
    <w:p w:rsidR="00AF5CE4" w:rsidRDefault="00930690">
      <w:pPr>
        <w:pStyle w:val="30"/>
        <w:shd w:val="clear" w:color="auto" w:fill="auto"/>
        <w:spacing w:before="0"/>
        <w:ind w:left="20" w:right="580" w:firstLine="680"/>
        <w:jc w:val="left"/>
      </w:pPr>
      <w:r>
        <w:t>Чикалова И.Р., д.ист.н., профессор, профессор кафедры всеобщей истории и методики преподавания истории БГПУ.</w:t>
      </w:r>
    </w:p>
    <w:p w:rsidR="00AF5CE4" w:rsidRDefault="00930690" w:rsidP="00A630B4">
      <w:pPr>
        <w:pStyle w:val="20"/>
        <w:shd w:val="clear" w:color="auto" w:fill="auto"/>
        <w:spacing w:after="236" w:line="317" w:lineRule="exact"/>
        <w:ind w:left="23" w:firstLine="709"/>
        <w:jc w:val="both"/>
      </w:pPr>
      <w:r>
        <w:rPr>
          <w:rStyle w:val="22"/>
        </w:rPr>
        <w:t>Начало использования объекта внедрения (месяц, год):</w:t>
      </w:r>
      <w:r>
        <w:rPr>
          <w:rStyle w:val="23"/>
        </w:rPr>
        <w:t xml:space="preserve"> </w:t>
      </w:r>
      <w:r w:rsidR="00A630B4">
        <w:rPr>
          <w:rStyle w:val="23"/>
          <w:lang w:val="ru-RU"/>
        </w:rPr>
        <w:t>с</w:t>
      </w:r>
      <w:r>
        <w:rPr>
          <w:rStyle w:val="23"/>
        </w:rPr>
        <w:t>ентябрь 2013 г.</w:t>
      </w:r>
    </w:p>
    <w:p w:rsidR="00AF5CE4" w:rsidRDefault="00930690" w:rsidP="00A630B4">
      <w:pPr>
        <w:pStyle w:val="30"/>
        <w:shd w:val="clear" w:color="auto" w:fill="auto"/>
        <w:spacing w:before="0" w:after="244" w:line="322" w:lineRule="exact"/>
        <w:ind w:left="23" w:right="40" w:firstLine="709"/>
      </w:pPr>
      <w:r>
        <w:rPr>
          <w:rStyle w:val="31"/>
        </w:rPr>
        <w:t>Число студентов пользующихся разработкой:</w:t>
      </w:r>
      <w:r>
        <w:t xml:space="preserve"> все студенты 3 курса очной и заочной формы обучения исторического факультета</w:t>
      </w:r>
    </w:p>
    <w:p w:rsidR="00AF5CE4" w:rsidRPr="00B15C52" w:rsidRDefault="00930690" w:rsidP="00A630B4">
      <w:pPr>
        <w:pStyle w:val="20"/>
        <w:shd w:val="clear" w:color="auto" w:fill="auto"/>
        <w:spacing w:after="177" w:line="317" w:lineRule="exact"/>
        <w:ind w:left="23" w:right="40" w:firstLine="709"/>
        <w:jc w:val="both"/>
        <w:rPr>
          <w:b w:val="0"/>
          <w:lang w:val="ru-RU"/>
        </w:rPr>
      </w:pPr>
      <w:r>
        <w:rPr>
          <w:rStyle w:val="22"/>
        </w:rPr>
        <w:t xml:space="preserve">Дата и номер протокола заседания кафедры, на котором разработка рекомендована к внедрению: </w:t>
      </w:r>
      <w:r w:rsidR="00B15C52" w:rsidRPr="00B15C52">
        <w:rPr>
          <w:rStyle w:val="22"/>
          <w:b w:val="0"/>
          <w:lang w:val="ru-RU"/>
        </w:rPr>
        <w:t>протокол № 4 от 28.10.15 г.</w:t>
      </w:r>
    </w:p>
    <w:p w:rsidR="00AF5CE4" w:rsidRDefault="00930690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37.25pt;height:81.75pt">
            <v:imagedata r:id="rId10" r:href="rId11"/>
          </v:shape>
        </w:pict>
      </w:r>
    </w:p>
    <w:p w:rsidR="00AF5CE4" w:rsidRDefault="00AF5CE4">
      <w:pPr>
        <w:rPr>
          <w:sz w:val="2"/>
          <w:szCs w:val="2"/>
        </w:rPr>
      </w:pPr>
    </w:p>
    <w:sectPr w:rsidR="00AF5CE4" w:rsidSect="00B15C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5" w:h="16837"/>
      <w:pgMar w:top="771" w:right="624" w:bottom="1134" w:left="104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90" w:rsidRDefault="00930690" w:rsidP="00AF5CE4">
      <w:r>
        <w:separator/>
      </w:r>
    </w:p>
  </w:endnote>
  <w:endnote w:type="continuationSeparator" w:id="0">
    <w:p w:rsidR="00930690" w:rsidRDefault="00930690" w:rsidP="00AF5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DC" w:rsidRDefault="00F83DD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DC" w:rsidRDefault="00F83DD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DC" w:rsidRDefault="00F83D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90" w:rsidRDefault="00930690"/>
  </w:footnote>
  <w:footnote w:type="continuationSeparator" w:id="0">
    <w:p w:rsidR="00930690" w:rsidRDefault="009306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DC" w:rsidRDefault="00F83D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6616376"/>
      <w:docPartObj>
        <w:docPartGallery w:val="Watermarks"/>
        <w:docPartUnique/>
      </w:docPartObj>
    </w:sdtPr>
    <w:sdtContent>
      <w:p w:rsidR="00F83DDC" w:rsidRDefault="00F83DDC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25423" o:spid="_x0000_s2049" type="#_x0000_t136" style="position:absolute;margin-left:0;margin-top:0;width:601.4pt;height:120.2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DC" w:rsidRDefault="00F83DD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F5CE4"/>
    <w:rsid w:val="00930690"/>
    <w:rsid w:val="00A630B4"/>
    <w:rsid w:val="00AF5CE4"/>
    <w:rsid w:val="00B15C52"/>
    <w:rsid w:val="00F8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C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5CE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F5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sid w:val="00AF5CE4"/>
    <w:rPr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AF5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AF5CE4"/>
    <w:rPr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AF5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"/>
    <w:rsid w:val="00AF5CE4"/>
    <w:rPr>
      <w:spacing w:val="0"/>
      <w:sz w:val="27"/>
      <w:szCs w:val="27"/>
    </w:rPr>
  </w:style>
  <w:style w:type="character" w:customStyle="1" w:styleId="31">
    <w:name w:val="Основной текст (3) + Полужирный"/>
    <w:basedOn w:val="3"/>
    <w:rsid w:val="00AF5CE4"/>
    <w:rPr>
      <w:b/>
      <w:bCs/>
      <w:spacing w:val="0"/>
    </w:rPr>
  </w:style>
  <w:style w:type="character" w:customStyle="1" w:styleId="23">
    <w:name w:val="Основной текст (2) + Не полужирный"/>
    <w:basedOn w:val="2"/>
    <w:rsid w:val="00AF5CE4"/>
    <w:rPr>
      <w:b/>
      <w:bCs/>
      <w:spacing w:val="0"/>
      <w:sz w:val="27"/>
      <w:szCs w:val="27"/>
    </w:rPr>
  </w:style>
  <w:style w:type="character" w:customStyle="1" w:styleId="2Garamond145pt">
    <w:name w:val="Основной текст (2) + Garamond;14;5 pt;Не полужирный;Курсив"/>
    <w:basedOn w:val="2"/>
    <w:rsid w:val="00AF5CE4"/>
    <w:rPr>
      <w:rFonts w:ascii="Garamond" w:eastAsia="Garamond" w:hAnsi="Garamond" w:cs="Garamond"/>
      <w:b/>
      <w:bCs/>
      <w:i/>
      <w:iCs/>
      <w:spacing w:val="0"/>
      <w:sz w:val="29"/>
      <w:szCs w:val="29"/>
    </w:rPr>
  </w:style>
  <w:style w:type="character" w:customStyle="1" w:styleId="2Garamond145pt-1pt">
    <w:name w:val="Основной текст (2) + Garamond;14;5 pt;Не полужирный;Курсив;Интервал -1 pt"/>
    <w:basedOn w:val="2"/>
    <w:rsid w:val="00AF5CE4"/>
    <w:rPr>
      <w:rFonts w:ascii="Garamond" w:eastAsia="Garamond" w:hAnsi="Garamond" w:cs="Garamond"/>
      <w:b/>
      <w:bCs/>
      <w:i/>
      <w:iCs/>
      <w:spacing w:val="-20"/>
      <w:sz w:val="29"/>
      <w:szCs w:val="29"/>
    </w:rPr>
  </w:style>
  <w:style w:type="paragraph" w:customStyle="1" w:styleId="20">
    <w:name w:val="Основной текст (2)"/>
    <w:basedOn w:val="a"/>
    <w:link w:val="2"/>
    <w:rsid w:val="00AF5CE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AF5CE4"/>
    <w:pPr>
      <w:shd w:val="clear" w:color="auto" w:fill="FFFFFF"/>
      <w:spacing w:before="60" w:after="7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AF5CE4"/>
    <w:pPr>
      <w:shd w:val="clear" w:color="auto" w:fill="FFFFFF"/>
      <w:spacing w:before="72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F83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D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F83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DD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DOCUME~1/user/LOCALS~1/Temp/FineReader10/media/image3.pn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../../../DOCUME~1/user/LOCALS~1/Temp/FineReader10/media/image2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2015-11-03T08:06:00Z</dcterms:created>
  <dcterms:modified xsi:type="dcterms:W3CDTF">2015-11-03T08:08:00Z</dcterms:modified>
</cp:coreProperties>
</file>