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84" w:rsidRPr="00257384" w:rsidRDefault="00257384" w:rsidP="0025738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ИНДИВИДУАЛЬНО-ТИПОЛОГИЧЕСКИЙ ПОДХОД В ПРОЦЕССЕ ВОСПИТАНИЯ ДОШКОЛЬНИКОВ</w:t>
      </w:r>
    </w:p>
    <w:p w:rsidR="00257384" w:rsidRDefault="00257384" w:rsidP="00257384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5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В. </w:t>
      </w:r>
      <w:r w:rsidRPr="00257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А. Соколов, С. Г. Завадская, БГПУ</w:t>
      </w:r>
    </w:p>
    <w:p w:rsidR="00257384" w:rsidRPr="00257384" w:rsidRDefault="00257384" w:rsidP="0025738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1211" w:rsidRDefault="00257384" w:rsidP="008A121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Ключевым принципом </w:t>
      </w:r>
      <w:proofErr w:type="spellStart"/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в дошко</w:t>
      </w:r>
      <w:r w:rsidRPr="00257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льном</w:t>
      </w:r>
      <w:r w:rsidRPr="0025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учреждении является индивидуально-дифференцированный </w:t>
      </w:r>
      <w:r w:rsidRPr="00257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подход.</w:t>
      </w:r>
      <w:r w:rsidRPr="0025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индивидуальных различий положены фундамен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57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тальные</w:t>
      </w:r>
      <w:r w:rsidRPr="0025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свойства нервных процессов возбуждения и торможения: </w:t>
      </w:r>
      <w:r w:rsidR="00951F80" w:rsidRPr="00951F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951F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ила,</w:t>
      </w:r>
      <w:r w:rsidRPr="0025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23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их 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уравновешенность и подвижность, а также морфологические</w:t>
      </w:r>
      <w:r w:rsidR="00951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морфофункциональные особенности организма.</w:t>
      </w:r>
    </w:p>
    <w:p w:rsidR="00C60CA4" w:rsidRDefault="00257384" w:rsidP="00C60CA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централ</w:t>
      </w:r>
      <w:r w:rsidR="008A1211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характеристик при индивидуа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льно-</w:t>
      </w:r>
      <w:r w:rsidR="008A121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ипологической оценке организма является такое понятие, как </w:t>
      </w:r>
      <w:r w:rsidRPr="008A1211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8A1211" w:rsidRPr="008A121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A12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итуция.</w:t>
      </w:r>
      <w:r w:rsidRPr="0025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Конституция определяет своеобразие ответной реакции </w:t>
      </w:r>
      <w:r w:rsidR="008A121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изма на внешние и внутренние раздражения [1—2]. Особенно</w:t>
      </w:r>
      <w:r w:rsidR="008A1211">
        <w:rPr>
          <w:rFonts w:ascii="Times New Roman" w:eastAsia="Times New Roman" w:hAnsi="Times New Roman" w:cs="Times New Roman"/>
          <w:color w:val="000000"/>
          <w:sz w:val="28"/>
          <w:szCs w:val="28"/>
        </w:rPr>
        <w:t>сти ф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изического развития в значительной мере зависят от констит</w:t>
      </w:r>
      <w:r w:rsidR="00443AB4">
        <w:rPr>
          <w:rFonts w:ascii="Times New Roman" w:eastAsia="Times New Roman" w:hAnsi="Times New Roman" w:cs="Times New Roman"/>
          <w:color w:val="000000"/>
          <w:sz w:val="28"/>
          <w:szCs w:val="28"/>
        </w:rPr>
        <w:t>уции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 [5]. Уровень развития двигательных качеств у детей лет существенно зависит </w:t>
      </w:r>
      <w:r w:rsidR="00443AB4">
        <w:rPr>
          <w:rFonts w:ascii="Times New Roman" w:eastAsia="Times New Roman" w:hAnsi="Times New Roman" w:cs="Times New Roman"/>
          <w:color w:val="000000"/>
          <w:sz w:val="28"/>
          <w:szCs w:val="28"/>
        </w:rPr>
        <w:t>от их принадлежности к тому или ино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proofErr w:type="spellStart"/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соматотипу</w:t>
      </w:r>
      <w:proofErr w:type="spellEnd"/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[4]. Также выявлена определенная тенденция </w:t>
      </w:r>
      <w:proofErr w:type="gramStart"/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443AB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ельных</w:t>
      </w:r>
      <w:proofErr w:type="gramEnd"/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соматотипов</w:t>
      </w:r>
      <w:proofErr w:type="spellEnd"/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той или иной нозологии. Так, к заболевани</w:t>
      </w:r>
      <w:r w:rsidR="00443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верхних дыхательных путей наиболее склонны дети </w:t>
      </w:r>
      <w:proofErr w:type="gramStart"/>
      <w:r w:rsidR="00443AB4">
        <w:rPr>
          <w:rFonts w:ascii="Times New Roman" w:eastAsia="Times New Roman" w:hAnsi="Times New Roman" w:cs="Times New Roman"/>
          <w:color w:val="000000"/>
          <w:sz w:val="28"/>
          <w:szCs w:val="28"/>
        </w:rPr>
        <w:t>торакального</w:t>
      </w:r>
      <w:proofErr w:type="gramEnd"/>
      <w:r w:rsidR="00443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443AB4">
        <w:rPr>
          <w:rFonts w:ascii="Times New Roman" w:eastAsia="Times New Roman" w:hAnsi="Times New Roman" w:cs="Times New Roman"/>
          <w:color w:val="000000"/>
          <w:sz w:val="28"/>
          <w:szCs w:val="28"/>
        </w:rPr>
        <w:t>дигестивного</w:t>
      </w:r>
      <w:proofErr w:type="spellEnd"/>
      <w:r w:rsidR="00443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типов</w:t>
      </w:r>
      <w:r w:rsidR="00C60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0CA4"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C60CA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60CA4"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656110" w:rsidRDefault="00257384" w:rsidP="0065611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Относительно детского возр</w:t>
      </w:r>
      <w:r w:rsidR="00C60CA4">
        <w:rPr>
          <w:rFonts w:ascii="Times New Roman" w:eastAsia="Times New Roman" w:hAnsi="Times New Roman" w:cs="Times New Roman"/>
          <w:color w:val="000000"/>
          <w:sz w:val="28"/>
          <w:szCs w:val="28"/>
        </w:rPr>
        <w:t>аста нет общепринятой классифи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кации конституциональных типов, а некоторые авторы при этом </w:t>
      </w:r>
      <w:r w:rsidR="00C60CA4">
        <w:rPr>
          <w:rFonts w:ascii="Times New Roman" w:eastAsia="Times New Roman" w:hAnsi="Times New Roman" w:cs="Times New Roman"/>
          <w:color w:val="000000"/>
          <w:sz w:val="28"/>
          <w:szCs w:val="28"/>
        </w:rPr>
        <w:t>счи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тают и крайне нецелесообразным подобное выделение для </w:t>
      </w:r>
      <w:r w:rsidR="00C60CA4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возраста. Тем не менее, возможна объективная оценка</w:t>
      </w:r>
      <w:r w:rsidR="00656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6110">
        <w:rPr>
          <w:rFonts w:ascii="Times New Roman" w:eastAsia="Times New Roman" w:hAnsi="Times New Roman" w:cs="Times New Roman"/>
          <w:color w:val="000000"/>
          <w:sz w:val="28"/>
          <w:szCs w:val="28"/>
        </w:rPr>
        <w:t>сома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тотипа</w:t>
      </w:r>
      <w:proofErr w:type="spellEnd"/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начиная уже с 3 лет [4].</w:t>
      </w:r>
    </w:p>
    <w:p w:rsidR="00656110" w:rsidRDefault="00257384" w:rsidP="0065611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различные уровни двигательной активности</w:t>
      </w:r>
      <w:r w:rsidR="00656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11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с разными типами </w:t>
      </w:r>
      <w:r w:rsidR="00656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высшей нервной деятельности [5]. 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</w:t>
      </w:r>
      <w:r w:rsidR="00656110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отметить, что у детей дошкольного возраста, когда поведение</w:t>
      </w:r>
      <w:r w:rsidR="00656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 регулируется формир</w:t>
      </w:r>
      <w:r w:rsidR="00656110">
        <w:rPr>
          <w:rFonts w:ascii="Times New Roman" w:eastAsia="Times New Roman" w:hAnsi="Times New Roman" w:cs="Times New Roman"/>
          <w:color w:val="000000"/>
          <w:sz w:val="28"/>
          <w:szCs w:val="28"/>
        </w:rPr>
        <w:t>ующимся в онтогенезе кон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трольным механизмом, свойства темперамента оказывают важное влияние на поведение ребенка. Подавление или искажение темпе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рамента — путь к неврозу или психосоматическому заболеванию.</w:t>
      </w:r>
    </w:p>
    <w:p w:rsidR="00853B13" w:rsidRDefault="00257384" w:rsidP="00853B1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исследования мы столкнулись с различным реагирова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нием детей на определенную форму и стиль общения </w:t>
      </w:r>
      <w:r w:rsidR="00656110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особенностей ВН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Д. Так, было выявлено, что флегматики очень осторожны в проявлении своих отношений и даже при симпатии к педагогу имеют дистанцию во взаимодействии с ним. Меланхолики замыкаются в себе и, несмотря на положительно подчиняющееся отношение воспитателя, чувствуют его отрицательное доминирова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ние, в то время как холерики и сангвиники принимают его именно как положительно подчиняющееся. При проведении тестирования мы столкнулись с высоки</w:t>
      </w:r>
      <w:r w:rsidR="00853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(70 %) показателем </w:t>
      </w:r>
      <w:proofErr w:type="spellStart"/>
      <w:r w:rsidR="00853B13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дистантности</w:t>
      </w:r>
      <w:proofErr w:type="spellEnd"/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нега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тивным отношением детей к педагогам на 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занятиях. Это говорит о неправильном применении методов и приемов обучения.</w:t>
      </w:r>
    </w:p>
    <w:p w:rsidR="00853B13" w:rsidRDefault="00257384" w:rsidP="00853B1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Тревога, как в норме, так и в патологии, всегда проявляется не только на психическом, но и на соматовегетативном уровне. </w:t>
      </w:r>
      <w:proofErr w:type="gramStart"/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она обязательно сопровождается комплексом хорошо извест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каждому человеку телесных ощущений: сердцебиением (тахи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кардией), мышечной скованностью, учащенным мочеиспусканием, потливостью и т. д. Говоря общебиологическими терминами, трев</w:t>
      </w:r>
      <w:r w:rsidR="00853B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га представляет собой разновидность стресса, который последов</w:t>
      </w:r>
      <w:r w:rsidR="00853B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а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 проявляется на нейроэндо</w:t>
      </w:r>
      <w:r w:rsidR="00853B13">
        <w:rPr>
          <w:rFonts w:ascii="Times New Roman" w:eastAsia="Times New Roman" w:hAnsi="Times New Roman" w:cs="Times New Roman"/>
          <w:color w:val="000000"/>
          <w:sz w:val="28"/>
          <w:szCs w:val="28"/>
        </w:rPr>
        <w:t>кринном состоянии, затем на вис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церальном и в конце на психическом уровне, что в конечном</w:t>
      </w:r>
      <w:r w:rsidR="00853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итоге 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привести к психосоматическим заболеваниям.</w:t>
      </w:r>
      <w:proofErr w:type="gramEnd"/>
    </w:p>
    <w:p w:rsidR="00C01A27" w:rsidRDefault="00257384" w:rsidP="00C01A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индивидуально-типологический подход</w:t>
      </w:r>
      <w:r w:rsidR="00853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неотъемлемой составляющей педагогического процесса</w:t>
      </w:r>
      <w:r w:rsidR="00C01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</w:t>
      </w:r>
      <w:r w:rsidRPr="00257384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 дошкольников.</w:t>
      </w:r>
    </w:p>
    <w:p w:rsidR="00850C56" w:rsidRPr="00850C56" w:rsidRDefault="00C01A27" w:rsidP="00C01A27">
      <w:pPr>
        <w:pStyle w:val="af"/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Антропова М.В. </w:t>
      </w:r>
      <w:r w:rsidR="00850C56">
        <w:rPr>
          <w:rFonts w:ascii="Times New Roman" w:eastAsia="Times New Roman" w:hAnsi="Times New Roman"/>
          <w:color w:val="000000"/>
          <w:sz w:val="28"/>
          <w:szCs w:val="28"/>
        </w:rPr>
        <w:t>Гигиена детей и подростков. М., 1977.</w:t>
      </w:r>
    </w:p>
    <w:p w:rsidR="00850C56" w:rsidRPr="00850C56" w:rsidRDefault="00850C56" w:rsidP="00C01A27">
      <w:pPr>
        <w:pStyle w:val="af"/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Аршавский </w:t>
      </w:r>
      <w:r w:rsidR="00257384" w:rsidRPr="00C01A27">
        <w:rPr>
          <w:rFonts w:ascii="Times New Roman" w:eastAsia="Times New Roman" w:hAnsi="Times New Roman"/>
          <w:color w:val="000000"/>
          <w:sz w:val="28"/>
          <w:szCs w:val="28"/>
        </w:rPr>
        <w:t xml:space="preserve">И. А. Очерки по возрастной физиологии. М., 1967. </w:t>
      </w:r>
    </w:p>
    <w:p w:rsidR="007E7744" w:rsidRPr="007E7744" w:rsidRDefault="00850C56" w:rsidP="00257384">
      <w:pPr>
        <w:pStyle w:val="af"/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="00257384" w:rsidRPr="00C01A27">
        <w:rPr>
          <w:rFonts w:ascii="Times New Roman" w:eastAsia="Times New Roman" w:hAnsi="Times New Roman"/>
          <w:color w:val="000000"/>
          <w:sz w:val="28"/>
          <w:szCs w:val="28"/>
        </w:rPr>
        <w:t>аланин</w:t>
      </w:r>
      <w:proofErr w:type="spellEnd"/>
      <w:r w:rsidR="00257384" w:rsidRPr="00C01A27">
        <w:rPr>
          <w:rFonts w:ascii="Times New Roman" w:eastAsia="Times New Roman" w:hAnsi="Times New Roman"/>
          <w:color w:val="000000"/>
          <w:sz w:val="28"/>
          <w:szCs w:val="28"/>
        </w:rPr>
        <w:t xml:space="preserve"> А. А. Становление физич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еских качеств дошкольников в </w:t>
      </w:r>
      <w:r w:rsidR="00257384" w:rsidRPr="00C01A27">
        <w:rPr>
          <w:rFonts w:ascii="Times New Roman" w:eastAsia="Times New Roman" w:hAnsi="Times New Roman"/>
          <w:color w:val="000000"/>
          <w:sz w:val="28"/>
          <w:szCs w:val="28"/>
        </w:rPr>
        <w:t xml:space="preserve">зависимости от их двигательной активности: </w:t>
      </w:r>
      <w:proofErr w:type="spellStart"/>
      <w:r w:rsidR="00257384" w:rsidRPr="00C01A27">
        <w:rPr>
          <w:rFonts w:ascii="Times New Roman" w:eastAsia="Times New Roman" w:hAnsi="Times New Roman"/>
          <w:color w:val="000000"/>
          <w:sz w:val="28"/>
          <w:szCs w:val="28"/>
        </w:rPr>
        <w:t>Автореф</w:t>
      </w:r>
      <w:proofErr w:type="spellEnd"/>
      <w:r w:rsidR="00257384" w:rsidRPr="00C01A27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="00257384" w:rsidRPr="00C01A27">
        <w:rPr>
          <w:rFonts w:ascii="Times New Roman" w:eastAsia="Times New Roman" w:hAnsi="Times New Roman"/>
          <w:color w:val="000000"/>
          <w:sz w:val="28"/>
          <w:szCs w:val="28"/>
        </w:rPr>
        <w:t>дис</w:t>
      </w:r>
      <w:proofErr w:type="spellEnd"/>
      <w:r w:rsidR="00257384" w:rsidRPr="00C01A27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7E7744">
        <w:rPr>
          <w:rFonts w:ascii="Times New Roman" w:eastAsia="Times New Roman" w:hAnsi="Times New Roman"/>
          <w:color w:val="000000"/>
          <w:sz w:val="28"/>
          <w:szCs w:val="28"/>
        </w:rPr>
        <w:t xml:space="preserve">канд. </w:t>
      </w:r>
      <w:proofErr w:type="spellStart"/>
      <w:r w:rsidR="007E774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257384" w:rsidRPr="00C01A27">
        <w:rPr>
          <w:rFonts w:ascii="Times New Roman" w:eastAsia="Times New Roman" w:hAnsi="Times New Roman"/>
          <w:color w:val="000000"/>
          <w:sz w:val="28"/>
          <w:szCs w:val="28"/>
        </w:rPr>
        <w:t>ед</w:t>
      </w:r>
      <w:proofErr w:type="spellEnd"/>
      <w:r w:rsidR="00257384" w:rsidRPr="00C01A27">
        <w:rPr>
          <w:rFonts w:ascii="Times New Roman" w:eastAsia="Times New Roman" w:hAnsi="Times New Roman"/>
          <w:color w:val="000000"/>
          <w:sz w:val="28"/>
          <w:szCs w:val="28"/>
        </w:rPr>
        <w:t xml:space="preserve">. наук. </w:t>
      </w:r>
      <w:proofErr w:type="spellStart"/>
      <w:r w:rsidR="00257384" w:rsidRPr="00C01A27">
        <w:rPr>
          <w:rFonts w:ascii="Times New Roman" w:eastAsia="Times New Roman" w:hAnsi="Times New Roman"/>
          <w:color w:val="000000"/>
          <w:sz w:val="28"/>
          <w:szCs w:val="28"/>
        </w:rPr>
        <w:t>Малаховка</w:t>
      </w:r>
      <w:proofErr w:type="spellEnd"/>
      <w:r w:rsidR="00257384" w:rsidRPr="00C01A27">
        <w:rPr>
          <w:rFonts w:ascii="Times New Roman" w:eastAsia="Times New Roman" w:hAnsi="Times New Roman"/>
          <w:color w:val="000000"/>
          <w:sz w:val="28"/>
          <w:szCs w:val="28"/>
        </w:rPr>
        <w:t>. 2000.</w:t>
      </w:r>
    </w:p>
    <w:p w:rsidR="007E7744" w:rsidRPr="007E7744" w:rsidRDefault="007E7744" w:rsidP="00257384">
      <w:pPr>
        <w:pStyle w:val="af"/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257384"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заак</w:t>
      </w:r>
      <w:proofErr w:type="spellEnd"/>
      <w:r w:rsidR="00257384"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И. </w:t>
      </w:r>
      <w:proofErr w:type="spellStart"/>
      <w:r w:rsidR="00257384"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Соматотип</w:t>
      </w:r>
      <w:proofErr w:type="spellEnd"/>
      <w:r w:rsidR="00257384"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уровень двигательного развития у дошкольников / С. И. </w:t>
      </w:r>
      <w:proofErr w:type="spellStart"/>
      <w:r w:rsidR="00257384"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Изаак</w:t>
      </w:r>
      <w:proofErr w:type="spellEnd"/>
      <w:r w:rsidR="00257384"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Т. В. Панасюк // Юбилейный сборник трудов ученых РГАФК. посвященный 80-л</w:t>
      </w:r>
      <w:proofErr w:type="gramStart"/>
      <w:r w:rsidR="00257384"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.е</w:t>
      </w:r>
      <w:proofErr w:type="gramEnd"/>
      <w:r w:rsidR="00257384"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тию академии. М., -|998. Т. 4. С. 162—170.</w:t>
      </w:r>
    </w:p>
    <w:p w:rsidR="004B5B98" w:rsidRPr="004B5B98" w:rsidRDefault="00257384" w:rsidP="00257384">
      <w:pPr>
        <w:pStyle w:val="af"/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Никитюк Б. А. Фундаментальные </w:t>
      </w:r>
      <w:r w:rsidR="004B5B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прикладные аспекты учения о  </w:t>
      </w:r>
      <w:r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конституции человека //Архив </w:t>
      </w:r>
      <w:r w:rsidR="004B5B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АГЭ. 1989. Т. 98 № 4. С. 12—6.</w:t>
      </w:r>
    </w:p>
    <w:p w:rsidR="00257384" w:rsidRPr="007E7744" w:rsidRDefault="00257384" w:rsidP="00257384">
      <w:pPr>
        <w:pStyle w:val="af"/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Сологуб С. А. Личностно-ориентированное физическое воспитание * детей старшего дошкольного возраста средствами комплексной диагностики: </w:t>
      </w:r>
      <w:proofErr w:type="spellStart"/>
      <w:r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</w:t>
      </w:r>
      <w:proofErr w:type="spellEnd"/>
      <w:r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... канд. </w:t>
      </w:r>
      <w:proofErr w:type="spellStart"/>
      <w:r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</w:t>
      </w:r>
      <w:proofErr w:type="spellEnd"/>
      <w:r w:rsidRPr="007E7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наук. Смоленск, 2003.</w:t>
      </w:r>
      <w:bookmarkStart w:id="0" w:name="_GoBack"/>
      <w:bookmarkEnd w:id="0"/>
    </w:p>
    <w:p w:rsidR="004541CA" w:rsidRPr="00257384" w:rsidRDefault="004541CA" w:rsidP="002573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CA" w:rsidRPr="00257384" w:rsidSect="00CE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0E3AB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0E3AB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0E3AB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765C5"/>
    <w:multiLevelType w:val="hybridMultilevel"/>
    <w:tmpl w:val="0EFAC9F6"/>
    <w:lvl w:ilvl="0" w:tplc="877C40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2"/>
  </w:num>
  <w:num w:numId="17">
    <w:abstractNumId w:val="45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4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40"/>
  </w:num>
  <w:num w:numId="32">
    <w:abstractNumId w:val="12"/>
  </w:num>
  <w:num w:numId="3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3"/>
  </w:num>
  <w:num w:numId="39">
    <w:abstractNumId w:val="41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3AB6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57384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3AB4"/>
    <w:rsid w:val="00447728"/>
    <w:rsid w:val="00447F12"/>
    <w:rsid w:val="004541CA"/>
    <w:rsid w:val="004A08B3"/>
    <w:rsid w:val="004A44A0"/>
    <w:rsid w:val="004B218B"/>
    <w:rsid w:val="004B4C42"/>
    <w:rsid w:val="004B5B98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56110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E7744"/>
    <w:rsid w:val="007F131D"/>
    <w:rsid w:val="007F22D9"/>
    <w:rsid w:val="007F4C4A"/>
    <w:rsid w:val="00824E35"/>
    <w:rsid w:val="00843FB6"/>
    <w:rsid w:val="00850C56"/>
    <w:rsid w:val="00853B13"/>
    <w:rsid w:val="00887407"/>
    <w:rsid w:val="008877B6"/>
    <w:rsid w:val="0089711C"/>
    <w:rsid w:val="008A1211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51F80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1A27"/>
    <w:rsid w:val="00C02303"/>
    <w:rsid w:val="00C04E30"/>
    <w:rsid w:val="00C11101"/>
    <w:rsid w:val="00C26297"/>
    <w:rsid w:val="00C328A0"/>
    <w:rsid w:val="00C40383"/>
    <w:rsid w:val="00C42590"/>
    <w:rsid w:val="00C60CA4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2B2E8F-441C-4CEE-9FE8-E032FD02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Marta</cp:lastModifiedBy>
  <cp:revision>2</cp:revision>
  <dcterms:created xsi:type="dcterms:W3CDTF">2015-10-25T10:26:00Z</dcterms:created>
  <dcterms:modified xsi:type="dcterms:W3CDTF">2015-10-25T10:26:00Z</dcterms:modified>
</cp:coreProperties>
</file>