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53" w:rsidRPr="00AC248F" w:rsidRDefault="00A46053" w:rsidP="00A4605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48F">
        <w:rPr>
          <w:rFonts w:ascii="Times New Roman" w:hAnsi="Times New Roman" w:cs="Times New Roman"/>
          <w:b/>
          <w:sz w:val="28"/>
          <w:szCs w:val="28"/>
        </w:rPr>
        <w:t>МОНИТОРИНГ ФИЗИЧЕСКОГО СОСТОЯНИЯ СТУДЕНТОВ</w:t>
      </w:r>
    </w:p>
    <w:p w:rsidR="00A46053" w:rsidRPr="00AC248F" w:rsidRDefault="00A46053" w:rsidP="00A4605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48F">
        <w:rPr>
          <w:rFonts w:ascii="Times New Roman" w:hAnsi="Times New Roman" w:cs="Times New Roman"/>
          <w:b/>
          <w:sz w:val="28"/>
          <w:szCs w:val="28"/>
        </w:rPr>
        <w:t>КАК КОМПОНЕНТ ЗДОРОВЬЕСБЕРЕГАЮЩЕЙ СРЕДЫ В ВУЗЕ</w:t>
      </w:r>
    </w:p>
    <w:p w:rsidR="00A46053" w:rsidRPr="00AC248F" w:rsidRDefault="00A46053" w:rsidP="00A46053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proofErr w:type="spellStart"/>
      <w:r w:rsidRPr="00AC248F">
        <w:rPr>
          <w:rFonts w:ascii="Times New Roman" w:hAnsi="Times New Roman" w:cs="Times New Roman"/>
          <w:i/>
          <w:sz w:val="28"/>
          <w:szCs w:val="28"/>
        </w:rPr>
        <w:t>Кукель</w:t>
      </w:r>
      <w:proofErr w:type="spellEnd"/>
      <w:r w:rsidRPr="00AC248F">
        <w:rPr>
          <w:rFonts w:ascii="Times New Roman" w:hAnsi="Times New Roman" w:cs="Times New Roman"/>
          <w:i/>
          <w:sz w:val="28"/>
          <w:szCs w:val="28"/>
        </w:rPr>
        <w:t xml:space="preserve"> А.А., </w:t>
      </w:r>
      <w:proofErr w:type="spellStart"/>
      <w:r w:rsidRPr="00AC248F">
        <w:rPr>
          <w:rFonts w:ascii="Times New Roman" w:hAnsi="Times New Roman" w:cs="Times New Roman"/>
          <w:i/>
          <w:sz w:val="28"/>
          <w:szCs w:val="28"/>
        </w:rPr>
        <w:t>Круталевич</w:t>
      </w:r>
      <w:proofErr w:type="spellEnd"/>
      <w:r w:rsidRPr="00AC248F">
        <w:rPr>
          <w:rFonts w:ascii="Times New Roman" w:hAnsi="Times New Roman" w:cs="Times New Roman"/>
          <w:i/>
          <w:sz w:val="28"/>
          <w:szCs w:val="28"/>
        </w:rPr>
        <w:t xml:space="preserve"> О.П., Мицкевич Т.А.</w:t>
      </w:r>
    </w:p>
    <w:bookmarkEnd w:id="0"/>
    <w:p w:rsidR="00A46053" w:rsidRPr="00AC248F" w:rsidRDefault="00A46053" w:rsidP="00A46053">
      <w:pPr>
        <w:tabs>
          <w:tab w:val="left" w:pos="0"/>
        </w:tabs>
        <w:spacing w:line="240" w:lineRule="auto"/>
        <w:ind w:firstLine="360"/>
        <w:jc w:val="right"/>
        <w:rPr>
          <w:rFonts w:ascii="Times New Roman" w:hAnsi="Times New Roman" w:cs="Times New Roman"/>
          <w:i/>
          <w:kern w:val="24"/>
          <w:sz w:val="28"/>
          <w:szCs w:val="28"/>
        </w:rPr>
      </w:pPr>
      <w:proofErr w:type="spellStart"/>
      <w:r w:rsidRPr="00AC248F">
        <w:rPr>
          <w:rFonts w:ascii="Times New Roman" w:hAnsi="Times New Roman" w:cs="Times New Roman"/>
          <w:i/>
          <w:kern w:val="24"/>
          <w:sz w:val="28"/>
          <w:szCs w:val="28"/>
        </w:rPr>
        <w:t>г</w:t>
      </w:r>
      <w:proofErr w:type="gramStart"/>
      <w:r w:rsidRPr="00AC248F">
        <w:rPr>
          <w:rFonts w:ascii="Times New Roman" w:hAnsi="Times New Roman" w:cs="Times New Roman"/>
          <w:i/>
          <w:kern w:val="24"/>
          <w:sz w:val="28"/>
          <w:szCs w:val="28"/>
        </w:rPr>
        <w:t>.М</w:t>
      </w:r>
      <w:proofErr w:type="gramEnd"/>
      <w:r w:rsidRPr="00AC248F">
        <w:rPr>
          <w:rFonts w:ascii="Times New Roman" w:hAnsi="Times New Roman" w:cs="Times New Roman"/>
          <w:i/>
          <w:kern w:val="24"/>
          <w:sz w:val="28"/>
          <w:szCs w:val="28"/>
        </w:rPr>
        <w:t>инск</w:t>
      </w:r>
      <w:proofErr w:type="spellEnd"/>
      <w:r w:rsidRPr="00AC248F">
        <w:rPr>
          <w:rFonts w:ascii="Times New Roman" w:hAnsi="Times New Roman" w:cs="Times New Roman"/>
          <w:i/>
          <w:kern w:val="24"/>
          <w:sz w:val="28"/>
          <w:szCs w:val="28"/>
        </w:rPr>
        <w:t>, Беларусь</w:t>
      </w:r>
    </w:p>
    <w:p w:rsidR="00A46053" w:rsidRDefault="00A46053" w:rsidP="00A4605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053" w:rsidRDefault="00A46053" w:rsidP="00A4605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053" w:rsidRPr="00AC248F" w:rsidRDefault="00A46053" w:rsidP="00A4605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053" w:rsidRPr="00AC248F" w:rsidRDefault="00A46053" w:rsidP="00A460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48F">
        <w:rPr>
          <w:rFonts w:ascii="Times New Roman" w:hAnsi="Times New Roman" w:cs="Times New Roman"/>
          <w:sz w:val="24"/>
          <w:szCs w:val="24"/>
        </w:rPr>
        <w:t>Задачей любого вуза является подготовка физически здоровых специалистов, способных долго сохранять работоспособность и творческую активность. Хорошее здоровье в совокупности с социальной зрелостью являются необходимыми условиями получения высшего профессионального образования, так как овладение знаниями сегодня требует от студентов вузов больших умственных, физических и психологических нагрузок.</w:t>
      </w:r>
    </w:p>
    <w:p w:rsidR="00A46053" w:rsidRPr="00AC248F" w:rsidRDefault="00A46053" w:rsidP="00A460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48F">
        <w:rPr>
          <w:rFonts w:ascii="Times New Roman" w:hAnsi="Times New Roman" w:cs="Times New Roman"/>
          <w:sz w:val="24"/>
          <w:szCs w:val="24"/>
        </w:rPr>
        <w:t>Сегодня физическая культура и спорт не просто основные элементы развития, а социально значимые конструкторы, непосредственно влияющие на формирование личности специалиста.</w:t>
      </w:r>
      <w:r w:rsidRPr="00AC248F">
        <w:rPr>
          <w:rFonts w:ascii="Times New Roman" w:hAnsi="Times New Roman" w:cs="Times New Roman"/>
          <w:sz w:val="24"/>
          <w:szCs w:val="24"/>
        </w:rPr>
        <w:tab/>
        <w:t xml:space="preserve">Однако, в настоящее время, наблюдается тенденция роста числа студентов, относящихся к группе ЛФК и  специальной медицинской группе (32,7%). </w:t>
      </w:r>
    </w:p>
    <w:p w:rsidR="00A46053" w:rsidRPr="00AC248F" w:rsidRDefault="00A46053" w:rsidP="00A460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48F">
        <w:rPr>
          <w:rFonts w:ascii="Times New Roman" w:hAnsi="Times New Roman" w:cs="Times New Roman"/>
          <w:sz w:val="24"/>
          <w:szCs w:val="24"/>
        </w:rPr>
        <w:t xml:space="preserve">Проведенные врачебно-педагогические наблюдения за состоянием здоровья студентов первокурсников БГПУ, показали, что у 42,5% студентов отсутствуют хронические заболевания, а у 57,5% - зарегистрировано от одного до четырех хронических заболеваний, врожденных или приобретенных еще до поступления в университет. Наиболее часто встречающимися нозологическими формами являются заболевания органов зрения (31,3%), опорно-двигательного аппарата (26,5%), </w:t>
      </w:r>
      <w:proofErr w:type="gramStart"/>
      <w:r w:rsidRPr="00AC248F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AC248F">
        <w:rPr>
          <w:rFonts w:ascii="Times New Roman" w:hAnsi="Times New Roman" w:cs="Times New Roman"/>
          <w:sz w:val="24"/>
          <w:szCs w:val="24"/>
        </w:rPr>
        <w:t xml:space="preserve"> системы (23,5%), заболевания желудочно-кишечного тракта, почек (12,2%), а также заболевания дыхательной системы (2,1%), эндокринной (2,1%), заболевания кожи (0,5%), ЛОР заболевания (0,5%). </w:t>
      </w:r>
    </w:p>
    <w:p w:rsidR="00A46053" w:rsidRPr="00AC248F" w:rsidRDefault="00A46053" w:rsidP="00A460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48F">
        <w:rPr>
          <w:rFonts w:ascii="Times New Roman" w:hAnsi="Times New Roman" w:cs="Times New Roman"/>
          <w:sz w:val="24"/>
          <w:szCs w:val="24"/>
        </w:rPr>
        <w:t xml:space="preserve"> Здоровье подрастающего поколения формируется под влиянием биологических и социальных факторов. От нормального физического развития, функционирования органов и систем студентов зависит способность их организма сохранять устойчивость к экзогенным факторам, адаптироваться к меняющимся условиям внешней среды. В этой связи с этим перед вузом возникает ряд задач по решению вопросов рационального сочетания труда и отдыха студентов, необходимости совершенствования </w:t>
      </w:r>
      <w:proofErr w:type="spellStart"/>
      <w:r w:rsidRPr="00AC248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C248F">
        <w:rPr>
          <w:rFonts w:ascii="Times New Roman" w:hAnsi="Times New Roman" w:cs="Times New Roman"/>
          <w:sz w:val="24"/>
          <w:szCs w:val="24"/>
        </w:rPr>
        <w:t xml:space="preserve"> технологий преподавания. </w:t>
      </w:r>
    </w:p>
    <w:p w:rsidR="00A46053" w:rsidRPr="00AC248F" w:rsidRDefault="00A46053" w:rsidP="00A460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48F">
        <w:rPr>
          <w:rFonts w:ascii="Times New Roman" w:hAnsi="Times New Roman" w:cs="Times New Roman"/>
          <w:sz w:val="24"/>
          <w:szCs w:val="24"/>
        </w:rPr>
        <w:t xml:space="preserve">Структуру </w:t>
      </w:r>
      <w:proofErr w:type="spellStart"/>
      <w:r w:rsidRPr="00AC248F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AC248F">
        <w:rPr>
          <w:rFonts w:ascii="Times New Roman" w:hAnsi="Times New Roman" w:cs="Times New Roman"/>
          <w:sz w:val="24"/>
          <w:szCs w:val="24"/>
        </w:rPr>
        <w:t xml:space="preserve"> среды определяет четыре компонента: мотивационно-ценностный, организационный, </w:t>
      </w:r>
      <w:proofErr w:type="spellStart"/>
      <w:r w:rsidRPr="00AC248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C248F">
        <w:rPr>
          <w:rFonts w:ascii="Times New Roman" w:hAnsi="Times New Roman" w:cs="Times New Roman"/>
          <w:sz w:val="24"/>
          <w:szCs w:val="24"/>
        </w:rPr>
        <w:t xml:space="preserve"> и оценочный[1]. Рассмотрим значимость каждого из них.</w:t>
      </w:r>
    </w:p>
    <w:p w:rsidR="00A46053" w:rsidRPr="00AC248F" w:rsidRDefault="00A46053" w:rsidP="00A460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48F">
        <w:rPr>
          <w:rFonts w:ascii="Times New Roman" w:hAnsi="Times New Roman" w:cs="Times New Roman"/>
          <w:sz w:val="24"/>
          <w:szCs w:val="24"/>
        </w:rPr>
        <w:t xml:space="preserve">На сегодняшний день ведущим является </w:t>
      </w:r>
      <w:proofErr w:type="spellStart"/>
      <w:r w:rsidRPr="00AC248F">
        <w:rPr>
          <w:rFonts w:ascii="Times New Roman" w:hAnsi="Times New Roman" w:cs="Times New Roman"/>
          <w:sz w:val="24"/>
          <w:szCs w:val="24"/>
        </w:rPr>
        <w:t>мотовационно</w:t>
      </w:r>
      <w:proofErr w:type="spellEnd"/>
      <w:r w:rsidRPr="00AC248F">
        <w:rPr>
          <w:rFonts w:ascii="Times New Roman" w:hAnsi="Times New Roman" w:cs="Times New Roman"/>
          <w:sz w:val="24"/>
          <w:szCs w:val="24"/>
        </w:rPr>
        <w:t>-ценностный компонент, выражающийся в развитии готовности и потребности педагогов и студентов в формировании здорового образа жизни (ЗОЖ). Необходимость в ЗОЖ очевидна. Однако только понимание этого не приводит к здоровью. Установка на здоровье и ЗОЖ не появляется у студентов сама собой, а формируется в течение всех лет обучения в вузе.</w:t>
      </w:r>
    </w:p>
    <w:p w:rsidR="00A46053" w:rsidRPr="00AC248F" w:rsidRDefault="00A46053" w:rsidP="00A460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48F">
        <w:rPr>
          <w:rFonts w:ascii="Times New Roman" w:hAnsi="Times New Roman" w:cs="Times New Roman"/>
          <w:sz w:val="24"/>
          <w:szCs w:val="24"/>
        </w:rPr>
        <w:t>Организационный компонент в системе педагогических условий, направлен на содержание службы здорового образа жизни в рамках образовательного учреждения, куда входит вся система медицинского контроля и профилактики возможных профессиональных заболеваний.</w:t>
      </w:r>
    </w:p>
    <w:p w:rsidR="00A46053" w:rsidRPr="00AC248F" w:rsidRDefault="00A46053" w:rsidP="00A460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48F">
        <w:rPr>
          <w:rFonts w:ascii="Times New Roman" w:hAnsi="Times New Roman" w:cs="Times New Roman"/>
          <w:sz w:val="24"/>
          <w:szCs w:val="24"/>
        </w:rPr>
        <w:lastRenderedPageBreak/>
        <w:t>Деятельностный</w:t>
      </w:r>
      <w:proofErr w:type="spellEnd"/>
      <w:r w:rsidRPr="00AC248F">
        <w:rPr>
          <w:rFonts w:ascii="Times New Roman" w:hAnsi="Times New Roman" w:cs="Times New Roman"/>
          <w:sz w:val="24"/>
          <w:szCs w:val="24"/>
        </w:rPr>
        <w:t xml:space="preserve"> компонент ориентирован на реализацию в учебно-воспитательном процессе </w:t>
      </w:r>
      <w:proofErr w:type="spellStart"/>
      <w:r w:rsidRPr="00AC248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C248F">
        <w:rPr>
          <w:rFonts w:ascii="Times New Roman" w:hAnsi="Times New Roman" w:cs="Times New Roman"/>
          <w:sz w:val="24"/>
          <w:szCs w:val="24"/>
        </w:rPr>
        <w:t xml:space="preserve"> методик и программ. Данный компонент обеспечивает целевой, системный и грамотный подход к реализации учебных программ преподавательского и воспитательного состава.</w:t>
      </w:r>
    </w:p>
    <w:p w:rsidR="00A46053" w:rsidRPr="00AC248F" w:rsidRDefault="00A46053" w:rsidP="00A460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48F">
        <w:rPr>
          <w:rFonts w:ascii="Times New Roman" w:hAnsi="Times New Roman" w:cs="Times New Roman"/>
          <w:sz w:val="24"/>
          <w:szCs w:val="24"/>
        </w:rPr>
        <w:t>Контрольно-</w:t>
      </w:r>
      <w:proofErr w:type="spellStart"/>
      <w:r w:rsidRPr="00AC248F">
        <w:rPr>
          <w:rFonts w:ascii="Times New Roman" w:hAnsi="Times New Roman" w:cs="Times New Roman"/>
          <w:sz w:val="24"/>
          <w:szCs w:val="24"/>
        </w:rPr>
        <w:t>оценночный</w:t>
      </w:r>
      <w:proofErr w:type="spellEnd"/>
      <w:r w:rsidRPr="00AC248F">
        <w:rPr>
          <w:rFonts w:ascii="Times New Roman" w:hAnsi="Times New Roman" w:cs="Times New Roman"/>
          <w:sz w:val="24"/>
          <w:szCs w:val="24"/>
        </w:rPr>
        <w:t xml:space="preserve"> компонент реализуется в процессе проведения педагогического мониторинга </w:t>
      </w:r>
      <w:r w:rsidRPr="00AC248F">
        <w:rPr>
          <w:rFonts w:ascii="Times New Roman" w:hAnsi="Times New Roman" w:cs="Times New Roman"/>
          <w:color w:val="000000"/>
          <w:sz w:val="24"/>
          <w:szCs w:val="24"/>
        </w:rPr>
        <w:t>физического состояния студентов.</w:t>
      </w:r>
      <w:r w:rsidRPr="00AC248F">
        <w:rPr>
          <w:rFonts w:ascii="Times New Roman" w:hAnsi="Times New Roman" w:cs="Times New Roman"/>
          <w:sz w:val="24"/>
          <w:szCs w:val="24"/>
        </w:rPr>
        <w:t xml:space="preserve"> В данном контексте, использование мониторинга позволяет определить неотложные и долгосрочные мероприятия по предупреждению и устранению негативных воздействий учебного </w:t>
      </w:r>
      <w:proofErr w:type="gramStart"/>
      <w:r w:rsidRPr="00AC248F">
        <w:rPr>
          <w:rFonts w:ascii="Times New Roman" w:hAnsi="Times New Roman" w:cs="Times New Roman"/>
          <w:sz w:val="24"/>
          <w:szCs w:val="24"/>
        </w:rPr>
        <w:t>процесса</w:t>
      </w:r>
      <w:proofErr w:type="gramEnd"/>
      <w:r w:rsidRPr="00AC248F">
        <w:rPr>
          <w:rFonts w:ascii="Times New Roman" w:hAnsi="Times New Roman" w:cs="Times New Roman"/>
          <w:sz w:val="24"/>
          <w:szCs w:val="24"/>
        </w:rPr>
        <w:t xml:space="preserve"> на физическое состояние обучающихся, таких как интенсификация учебного процесса, повышение нервной и умственной нагрузки, прогрессирующий дефицит двигательной активности студентов, ограничение спортивной и рекреационной деятельности, устаревшие формы организации процесса физического воспитания учащейся молодежи. </w:t>
      </w:r>
    </w:p>
    <w:p w:rsidR="00A46053" w:rsidRPr="00AC248F" w:rsidRDefault="00A46053" w:rsidP="00A46053">
      <w:pPr>
        <w:pStyle w:val="ac"/>
        <w:spacing w:before="0" w:beforeAutospacing="0" w:after="0" w:afterAutospacing="0"/>
        <w:ind w:firstLine="708"/>
        <w:jc w:val="both"/>
        <w:rPr>
          <w:lang w:eastAsia="en-US"/>
        </w:rPr>
      </w:pPr>
      <w:r w:rsidRPr="00AC248F">
        <w:rPr>
          <w:lang w:eastAsia="en-US"/>
        </w:rPr>
        <w:t xml:space="preserve">На кафедре разработан алгоритм системы управления физическим состоянием студентов (рисунок), позволяющей осуществлять оперативный контроль. </w:t>
      </w:r>
    </w:p>
    <w:p w:rsidR="00A46053" w:rsidRDefault="00A46053" w:rsidP="00A46053">
      <w:pPr>
        <w:pStyle w:val="ac"/>
        <w:spacing w:before="0" w:beforeAutospacing="0" w:after="0" w:afterAutospacing="0"/>
        <w:ind w:firstLine="708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30767EE2" wp14:editId="4CEE7F5D">
            <wp:extent cx="5648446" cy="3900668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446" cy="390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053" w:rsidRPr="008775F2" w:rsidRDefault="00A46053" w:rsidP="00A46053">
      <w:pPr>
        <w:pStyle w:val="ac"/>
        <w:spacing w:before="0" w:beforeAutospacing="0" w:after="0" w:afterAutospacing="0"/>
        <w:ind w:firstLine="708"/>
        <w:rPr>
          <w:i/>
          <w:lang w:eastAsia="en-US"/>
        </w:rPr>
      </w:pPr>
      <w:r w:rsidRPr="008775F2">
        <w:rPr>
          <w:i/>
          <w:lang w:eastAsia="en-US"/>
        </w:rPr>
        <w:t>Рисунок - Система управления физическим состоянием студентов</w:t>
      </w:r>
    </w:p>
    <w:p w:rsidR="00A46053" w:rsidRPr="00AC248F" w:rsidRDefault="00A46053" w:rsidP="00A46053">
      <w:pPr>
        <w:pStyle w:val="ac"/>
        <w:spacing w:before="0" w:beforeAutospacing="0" w:after="0" w:afterAutospacing="0"/>
        <w:ind w:firstLine="708"/>
        <w:jc w:val="both"/>
        <w:rPr>
          <w:lang w:eastAsia="en-US"/>
        </w:rPr>
      </w:pPr>
      <w:r w:rsidRPr="00AC248F">
        <w:rPr>
          <w:lang w:eastAsia="en-US"/>
        </w:rPr>
        <w:t>Это комплексная компьютерная программа, предназначенная для индивидуальных, а также массовых обследований студентов и направленная на оценку уровня физического развития и функционального состояния, уровня физической подготовленности с</w:t>
      </w:r>
      <w:r w:rsidRPr="00AC248F">
        <w:rPr>
          <w:rFonts w:ascii="Arial CYR" w:hAnsi="Arial CYR" w:cs="Arial CYR"/>
        </w:rPr>
        <w:t xml:space="preserve"> </w:t>
      </w:r>
      <w:r w:rsidRPr="00AC248F">
        <w:rPr>
          <w:lang w:eastAsia="en-US"/>
        </w:rPr>
        <w:t xml:space="preserve">целью оптимизации и индивидуализации всех сторон учебного процесса по физическому воспитанию.  </w:t>
      </w:r>
    </w:p>
    <w:p w:rsidR="00A46053" w:rsidRPr="00AC248F" w:rsidRDefault="00A46053" w:rsidP="00A46053">
      <w:pPr>
        <w:pStyle w:val="ac"/>
        <w:spacing w:before="0" w:beforeAutospacing="0" w:after="0" w:afterAutospacing="0"/>
        <w:ind w:firstLine="708"/>
        <w:jc w:val="both"/>
        <w:rPr>
          <w:lang w:eastAsia="en-US"/>
        </w:rPr>
      </w:pPr>
      <w:r w:rsidRPr="00AC248F">
        <w:rPr>
          <w:lang w:eastAsia="en-US"/>
        </w:rPr>
        <w:t xml:space="preserve">Система состоит из трех блоков: </w:t>
      </w:r>
      <w:proofErr w:type="gramStart"/>
      <w:r w:rsidRPr="00AC248F">
        <w:rPr>
          <w:lang w:eastAsia="en-US"/>
        </w:rPr>
        <w:t>информационный</w:t>
      </w:r>
      <w:proofErr w:type="gramEnd"/>
      <w:r w:rsidRPr="00AC248F">
        <w:rPr>
          <w:lang w:eastAsia="en-US"/>
        </w:rPr>
        <w:t>, тестирующий и информационный. Причем тренирующий и тестирующий находятся в непосредственной взаимосвязи друг с другом.</w:t>
      </w:r>
    </w:p>
    <w:p w:rsidR="00A46053" w:rsidRPr="00AC248F" w:rsidRDefault="00A46053" w:rsidP="00A46053">
      <w:pPr>
        <w:pStyle w:val="ac"/>
        <w:spacing w:before="0" w:beforeAutospacing="0" w:after="0" w:afterAutospacing="0"/>
        <w:ind w:firstLine="708"/>
        <w:jc w:val="both"/>
        <w:rPr>
          <w:lang w:eastAsia="en-US"/>
        </w:rPr>
      </w:pPr>
      <w:r w:rsidRPr="00AC248F">
        <w:rPr>
          <w:lang w:eastAsia="en-US"/>
        </w:rPr>
        <w:t xml:space="preserve">Рекомендации по организации и проведению индивидуального двигательного режима в избранном виде физкультурной активности формируется на основе результатов комплексной оценки уровня физического состояния с целью осуществления индивидуального подхода и эффективного оценивания тренировочного </w:t>
      </w:r>
      <w:r w:rsidRPr="00AC248F">
        <w:rPr>
          <w:lang w:eastAsia="en-US"/>
        </w:rPr>
        <w:lastRenderedPageBreak/>
        <w:t xml:space="preserve">эффекта. Комплексная оценка формируется по результатам оценки адаптационного потенциала </w:t>
      </w:r>
      <w:proofErr w:type="gramStart"/>
      <w:r w:rsidRPr="00AC248F">
        <w:rPr>
          <w:lang w:eastAsia="en-US"/>
        </w:rPr>
        <w:t>сердечно-сосудистой</w:t>
      </w:r>
      <w:proofErr w:type="gramEnd"/>
      <w:r w:rsidRPr="00AC248F">
        <w:rPr>
          <w:lang w:eastAsia="en-US"/>
        </w:rPr>
        <w:t xml:space="preserve"> системы и по результатам выполнения двигательных тестов. </w:t>
      </w:r>
      <w:proofErr w:type="gramStart"/>
      <w:r w:rsidRPr="00AC248F">
        <w:rPr>
          <w:lang w:eastAsia="en-US"/>
        </w:rPr>
        <w:t xml:space="preserve">В качестве тестов, позволяющих охарактеризовать общий уровень физического состояния студентов, определены следующие: прыжок в длину с места, наклон туловища вперед, челночный бег, </w:t>
      </w:r>
      <w:proofErr w:type="spellStart"/>
      <w:r w:rsidRPr="00AC248F">
        <w:rPr>
          <w:lang w:eastAsia="en-US"/>
        </w:rPr>
        <w:t>сгабание</w:t>
      </w:r>
      <w:proofErr w:type="spellEnd"/>
      <w:r w:rsidRPr="00AC248F">
        <w:rPr>
          <w:lang w:eastAsia="en-US"/>
        </w:rPr>
        <w:t>-разгибание туловища (для девушек), подтягивание (для юношей), бег 30 метров, бег 1000 метров (для девушек), 1500 метров (для юношей), плавание 50 метров.</w:t>
      </w:r>
      <w:proofErr w:type="gramEnd"/>
    </w:p>
    <w:p w:rsidR="00A46053" w:rsidRPr="00AC248F" w:rsidRDefault="00A46053" w:rsidP="00A46053">
      <w:pPr>
        <w:pStyle w:val="ac"/>
        <w:spacing w:before="0" w:beforeAutospacing="0" w:after="0" w:afterAutospacing="0"/>
        <w:ind w:firstLine="708"/>
        <w:jc w:val="both"/>
        <w:rPr>
          <w:lang w:eastAsia="en-US"/>
        </w:rPr>
      </w:pPr>
      <w:r w:rsidRPr="00AC248F">
        <w:t xml:space="preserve">Взятые в отдельности вышеперечисленные тесты дают представление о различных сторонах физической подготовленности. </w:t>
      </w:r>
    </w:p>
    <w:p w:rsidR="00A46053" w:rsidRPr="00AC248F" w:rsidRDefault="00A46053" w:rsidP="00A460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48F">
        <w:rPr>
          <w:rFonts w:ascii="Times New Roman" w:hAnsi="Times New Roman" w:cs="Times New Roman"/>
          <w:sz w:val="24"/>
          <w:szCs w:val="24"/>
        </w:rPr>
        <w:t>Создан информационный банк данных физического состояния студентов, который используется по запросу преподавателей в учебных целях: анализе и оценке результатов педагогических воздействий по принципу обратной связи.</w:t>
      </w:r>
    </w:p>
    <w:p w:rsidR="00A46053" w:rsidRPr="00AC248F" w:rsidRDefault="00A46053" w:rsidP="00A460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48F">
        <w:rPr>
          <w:rFonts w:ascii="Times New Roman" w:hAnsi="Times New Roman" w:cs="Times New Roman"/>
          <w:sz w:val="24"/>
          <w:szCs w:val="24"/>
        </w:rPr>
        <w:t>По результатам определения комплексной оценки физического состояния студентам предлагается по выбору индивидуальная программа физической нагрузки по видам двигательной активности. Программа занятий предполагает несколько этапов с регламентацией интенсивности нагрузок, содержания основных частей тренировочного занятия. При необходимости предлагаются комплексы упражнений для коррекции отстающих физических качеств.</w:t>
      </w:r>
    </w:p>
    <w:p w:rsidR="00A46053" w:rsidRPr="00AC248F" w:rsidRDefault="00A46053" w:rsidP="00A460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48F">
        <w:rPr>
          <w:rFonts w:ascii="Times New Roman" w:hAnsi="Times New Roman" w:cs="Times New Roman"/>
          <w:sz w:val="24"/>
          <w:szCs w:val="24"/>
        </w:rPr>
        <w:t>Информационный блок включает в себя информацию о здоровом образе жизни, основные понятия и положения теории и методики физического воспитания, правила и методику организации самостоятельных занятий, методы самоконтроля, а также список литературы по спортивно-оздоровительной тематике.</w:t>
      </w:r>
    </w:p>
    <w:p w:rsidR="00A46053" w:rsidRPr="00AC248F" w:rsidRDefault="00A46053" w:rsidP="00A460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48F">
        <w:rPr>
          <w:rFonts w:ascii="Times New Roman" w:hAnsi="Times New Roman" w:cs="Times New Roman"/>
          <w:sz w:val="24"/>
          <w:szCs w:val="24"/>
        </w:rPr>
        <w:t>Таким образом, внедрения программы компьютерного мониторинга в процесс физического воспитания студентов позволяет повысить эффективность и качество физкультурного образования в высших учебных заведениях, так как оно зависит от уровня индивидуализации учебно-воспитательных воздействий, основанного на учете индивидуальных физических возможностей студентов, а также личных интересов при выборе ими форм двигательной активности.</w:t>
      </w:r>
    </w:p>
    <w:p w:rsidR="00A46053" w:rsidRPr="00AC248F" w:rsidRDefault="00A46053" w:rsidP="00A46053">
      <w:pPr>
        <w:ind w:firstLine="708"/>
        <w:jc w:val="both"/>
        <w:rPr>
          <w:rFonts w:ascii="Arial CYR" w:hAnsi="Arial CYR" w:cs="Arial CYR"/>
          <w:sz w:val="24"/>
          <w:szCs w:val="24"/>
        </w:rPr>
      </w:pPr>
    </w:p>
    <w:p w:rsidR="00A46053" w:rsidRPr="00AC248F" w:rsidRDefault="00A46053" w:rsidP="00A46053">
      <w:pPr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48F">
        <w:rPr>
          <w:rFonts w:ascii="Times New Roman" w:hAnsi="Times New Roman" w:cs="Times New Roman"/>
          <w:i/>
          <w:sz w:val="24"/>
          <w:szCs w:val="24"/>
        </w:rPr>
        <w:t>Литература:</w:t>
      </w:r>
    </w:p>
    <w:p w:rsidR="00A46053" w:rsidRPr="00AC248F" w:rsidRDefault="00A46053" w:rsidP="00A46053">
      <w:pPr>
        <w:pStyle w:val="a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248F">
        <w:rPr>
          <w:rFonts w:ascii="Times New Roman" w:hAnsi="Times New Roman"/>
          <w:sz w:val="24"/>
          <w:szCs w:val="24"/>
        </w:rPr>
        <w:t>Чупаха</w:t>
      </w:r>
      <w:proofErr w:type="spellEnd"/>
      <w:r w:rsidRPr="00AC248F">
        <w:rPr>
          <w:rFonts w:ascii="Times New Roman" w:hAnsi="Times New Roman"/>
          <w:sz w:val="24"/>
          <w:szCs w:val="24"/>
        </w:rPr>
        <w:t xml:space="preserve">, И.В. </w:t>
      </w:r>
      <w:proofErr w:type="spellStart"/>
      <w:r w:rsidRPr="00AC248F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AC248F">
        <w:rPr>
          <w:rFonts w:ascii="Times New Roman" w:hAnsi="Times New Roman"/>
          <w:sz w:val="24"/>
          <w:szCs w:val="24"/>
        </w:rPr>
        <w:t xml:space="preserve"> технологии в образовательно-воспитательном процессе</w:t>
      </w:r>
      <w:proofErr w:type="gramStart"/>
      <w:r w:rsidRPr="00AC24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C248F">
        <w:rPr>
          <w:rFonts w:ascii="Times New Roman" w:hAnsi="Times New Roman"/>
          <w:sz w:val="24"/>
          <w:szCs w:val="24"/>
        </w:rPr>
        <w:t xml:space="preserve"> Науч</w:t>
      </w:r>
      <w:proofErr w:type="gramStart"/>
      <w:r w:rsidRPr="00AC248F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AC248F">
        <w:rPr>
          <w:rFonts w:ascii="Times New Roman" w:hAnsi="Times New Roman"/>
          <w:sz w:val="24"/>
          <w:szCs w:val="24"/>
        </w:rPr>
        <w:t>практ</w:t>
      </w:r>
      <w:proofErr w:type="spellEnd"/>
      <w:r w:rsidRPr="00AC248F">
        <w:rPr>
          <w:rFonts w:ascii="Times New Roman" w:hAnsi="Times New Roman"/>
          <w:sz w:val="24"/>
          <w:szCs w:val="24"/>
        </w:rPr>
        <w:t xml:space="preserve">. сб. </w:t>
      </w:r>
      <w:proofErr w:type="spellStart"/>
      <w:r w:rsidRPr="00AC248F">
        <w:rPr>
          <w:rFonts w:ascii="Times New Roman" w:hAnsi="Times New Roman"/>
          <w:sz w:val="24"/>
          <w:szCs w:val="24"/>
        </w:rPr>
        <w:t>инновац</w:t>
      </w:r>
      <w:proofErr w:type="spellEnd"/>
      <w:r w:rsidRPr="00AC248F">
        <w:rPr>
          <w:rFonts w:ascii="Times New Roman" w:hAnsi="Times New Roman"/>
          <w:sz w:val="24"/>
          <w:szCs w:val="24"/>
        </w:rPr>
        <w:t xml:space="preserve">. опыта / </w:t>
      </w:r>
      <w:proofErr w:type="spellStart"/>
      <w:r w:rsidRPr="00AC248F">
        <w:rPr>
          <w:rFonts w:ascii="Times New Roman" w:hAnsi="Times New Roman"/>
          <w:sz w:val="24"/>
          <w:szCs w:val="24"/>
        </w:rPr>
        <w:t>И.В.Чупаха</w:t>
      </w:r>
      <w:proofErr w:type="spellEnd"/>
      <w:r w:rsidRPr="00AC24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248F">
        <w:rPr>
          <w:rFonts w:ascii="Times New Roman" w:hAnsi="Times New Roman"/>
          <w:sz w:val="24"/>
          <w:szCs w:val="24"/>
        </w:rPr>
        <w:t>Е.З.Пужаева</w:t>
      </w:r>
      <w:proofErr w:type="spellEnd"/>
      <w:r w:rsidRPr="00AC24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248F">
        <w:rPr>
          <w:rFonts w:ascii="Times New Roman" w:hAnsi="Times New Roman"/>
          <w:sz w:val="24"/>
          <w:szCs w:val="24"/>
        </w:rPr>
        <w:t>И.Ю.Соколова</w:t>
      </w:r>
      <w:proofErr w:type="spellEnd"/>
      <w:r w:rsidRPr="00AC248F">
        <w:rPr>
          <w:rFonts w:ascii="Times New Roman" w:hAnsi="Times New Roman"/>
          <w:sz w:val="24"/>
          <w:szCs w:val="24"/>
        </w:rPr>
        <w:t>. - М.</w:t>
      </w:r>
      <w:proofErr w:type="gramStart"/>
      <w:r w:rsidRPr="00AC24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C24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48F">
        <w:rPr>
          <w:rFonts w:ascii="Times New Roman" w:hAnsi="Times New Roman"/>
          <w:sz w:val="24"/>
          <w:szCs w:val="24"/>
        </w:rPr>
        <w:t>Илекса</w:t>
      </w:r>
      <w:proofErr w:type="spellEnd"/>
      <w:r w:rsidRPr="00AC248F">
        <w:rPr>
          <w:rFonts w:ascii="Times New Roman" w:hAnsi="Times New Roman"/>
          <w:sz w:val="24"/>
          <w:szCs w:val="24"/>
        </w:rPr>
        <w:t xml:space="preserve"> и др., 2003. - 399 с.</w:t>
      </w:r>
    </w:p>
    <w:p w:rsidR="004541CA" w:rsidRPr="00A46053" w:rsidRDefault="004541CA" w:rsidP="00A46053"/>
    <w:sectPr w:rsidR="004541CA" w:rsidRPr="00A46053" w:rsidSect="00CE25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46053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46053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46053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F60969"/>
    <w:multiLevelType w:val="hybridMultilevel"/>
    <w:tmpl w:val="B1082CC8"/>
    <w:lvl w:ilvl="0" w:tplc="86341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F12EF3"/>
    <w:multiLevelType w:val="hybridMultilevel"/>
    <w:tmpl w:val="B86C811A"/>
    <w:lvl w:ilvl="0" w:tplc="9DD4477E">
      <w:start w:val="1"/>
      <w:numFmt w:val="bullet"/>
      <w:lvlText w:val="–"/>
      <w:lvlJc w:val="left"/>
      <w:pPr>
        <w:ind w:left="13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728F2DF5"/>
    <w:multiLevelType w:val="hybridMultilevel"/>
    <w:tmpl w:val="C5167E7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0535CC"/>
    <w:rsid w:val="000C7859"/>
    <w:rsid w:val="000E4427"/>
    <w:rsid w:val="000E6DB2"/>
    <w:rsid w:val="000E7602"/>
    <w:rsid w:val="0010216C"/>
    <w:rsid w:val="00166584"/>
    <w:rsid w:val="00166F7A"/>
    <w:rsid w:val="00176F5F"/>
    <w:rsid w:val="00196AAC"/>
    <w:rsid w:val="001B07E6"/>
    <w:rsid w:val="001E3E4A"/>
    <w:rsid w:val="002447A6"/>
    <w:rsid w:val="0026074C"/>
    <w:rsid w:val="00260CEA"/>
    <w:rsid w:val="0027146C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77216"/>
    <w:rsid w:val="00597BCB"/>
    <w:rsid w:val="005C7EE1"/>
    <w:rsid w:val="005D55F6"/>
    <w:rsid w:val="005F7630"/>
    <w:rsid w:val="00607F5B"/>
    <w:rsid w:val="0063525A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81786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32927"/>
    <w:rsid w:val="00843FB6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20194"/>
    <w:rsid w:val="009314FF"/>
    <w:rsid w:val="00946D06"/>
    <w:rsid w:val="00970AF6"/>
    <w:rsid w:val="00990A03"/>
    <w:rsid w:val="009D7822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46053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EF0DBB"/>
    <w:rsid w:val="00F921D4"/>
    <w:rsid w:val="00F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99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1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21">
    <w:name w:val="Font Style21"/>
    <w:uiPriority w:val="99"/>
    <w:rsid w:val="000E442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99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1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21">
    <w:name w:val="Font Style21"/>
    <w:uiPriority w:val="99"/>
    <w:rsid w:val="000E44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90066EA-F386-4243-A4D9-C61A83F8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Учитель</cp:lastModifiedBy>
  <cp:revision>2</cp:revision>
  <dcterms:created xsi:type="dcterms:W3CDTF">2015-10-09T09:03:00Z</dcterms:created>
  <dcterms:modified xsi:type="dcterms:W3CDTF">2015-10-09T09:03:00Z</dcterms:modified>
</cp:coreProperties>
</file>