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2" w:rsidRDefault="00A328E2" w:rsidP="00A328E2">
      <w:pPr>
        <w:pStyle w:val="ae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D2B">
        <w:rPr>
          <w:rFonts w:ascii="Times New Roman" w:hAnsi="Times New Roman"/>
          <w:b/>
          <w:sz w:val="24"/>
          <w:szCs w:val="24"/>
        </w:rPr>
        <w:t>ОРГАНИЗАЦИОННО</w:t>
      </w:r>
      <w:r w:rsidRPr="00B16D2B">
        <w:rPr>
          <w:rFonts w:ascii="Times New Roman" w:hAnsi="Times New Roman"/>
          <w:sz w:val="24"/>
          <w:szCs w:val="24"/>
        </w:rPr>
        <w:t>-</w:t>
      </w:r>
      <w:r w:rsidRPr="00B16D2B">
        <w:rPr>
          <w:rFonts w:ascii="Times New Roman" w:hAnsi="Times New Roman"/>
          <w:b/>
          <w:sz w:val="24"/>
          <w:szCs w:val="24"/>
        </w:rPr>
        <w:t xml:space="preserve">МЕТОДИЧЕСКИЕ ОСОБЕННОСТИ КОНТРОЛЯ </w:t>
      </w:r>
    </w:p>
    <w:p w:rsidR="00A328E2" w:rsidRPr="00B16D2B" w:rsidRDefault="00A328E2" w:rsidP="00A328E2">
      <w:pPr>
        <w:pStyle w:val="ae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D2B">
        <w:rPr>
          <w:rFonts w:ascii="Times New Roman" w:hAnsi="Times New Roman"/>
          <w:b/>
          <w:sz w:val="24"/>
          <w:szCs w:val="24"/>
        </w:rPr>
        <w:t>ЗА ФИЗИЧЕСКОЙ ПОДГОТОВЛЕННОСТЬЮ СТУДЕНТОВ БГПУ</w:t>
      </w:r>
    </w:p>
    <w:p w:rsidR="00A328E2" w:rsidRPr="00C92544" w:rsidRDefault="00A328E2" w:rsidP="00A328E2">
      <w:pPr>
        <w:pStyle w:val="ae"/>
        <w:suppressAutoHyphens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C92544">
        <w:rPr>
          <w:rFonts w:ascii="Times New Roman" w:hAnsi="Times New Roman"/>
          <w:i/>
          <w:sz w:val="24"/>
          <w:szCs w:val="24"/>
        </w:rPr>
        <w:t>Балай</w:t>
      </w:r>
      <w:proofErr w:type="spellEnd"/>
      <w:r w:rsidRPr="00C92544">
        <w:rPr>
          <w:rFonts w:ascii="Times New Roman" w:hAnsi="Times New Roman"/>
          <w:i/>
          <w:sz w:val="24"/>
          <w:szCs w:val="24"/>
        </w:rPr>
        <w:t xml:space="preserve"> А</w:t>
      </w:r>
      <w:r>
        <w:rPr>
          <w:rFonts w:ascii="Times New Roman" w:hAnsi="Times New Roman"/>
          <w:i/>
          <w:sz w:val="24"/>
          <w:szCs w:val="24"/>
        </w:rPr>
        <w:t xml:space="preserve">.А., </w:t>
      </w:r>
      <w:proofErr w:type="spellStart"/>
      <w:r>
        <w:rPr>
          <w:rFonts w:ascii="Times New Roman" w:hAnsi="Times New Roman"/>
          <w:i/>
          <w:sz w:val="24"/>
          <w:szCs w:val="24"/>
        </w:rPr>
        <w:t>Сущенко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Г.Н., </w:t>
      </w:r>
      <w:proofErr w:type="spellStart"/>
      <w:r>
        <w:rPr>
          <w:rFonts w:ascii="Times New Roman" w:hAnsi="Times New Roman"/>
          <w:i/>
          <w:sz w:val="24"/>
          <w:szCs w:val="24"/>
        </w:rPr>
        <w:t>Кукель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А.А.</w:t>
      </w:r>
    </w:p>
    <w:p w:rsidR="00A328E2" w:rsidRPr="00B52DA2" w:rsidRDefault="00A328E2" w:rsidP="00A328E2">
      <w:pPr>
        <w:pStyle w:val="ae"/>
        <w:suppressAutoHyphens/>
        <w:ind w:firstLine="709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C92544">
        <w:rPr>
          <w:rFonts w:ascii="Times New Roman" w:hAnsi="Times New Roman"/>
          <w:i/>
          <w:sz w:val="24"/>
          <w:szCs w:val="24"/>
        </w:rPr>
        <w:t>г</w:t>
      </w:r>
      <w:r w:rsidRPr="00B52DA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C92544">
        <w:rPr>
          <w:rFonts w:ascii="Times New Roman" w:hAnsi="Times New Roman"/>
          <w:i/>
          <w:sz w:val="24"/>
          <w:szCs w:val="24"/>
        </w:rPr>
        <w:t>Минск</w:t>
      </w:r>
      <w:r w:rsidRPr="00B52DA2">
        <w:rPr>
          <w:rFonts w:ascii="Times New Roman" w:hAnsi="Times New Roman"/>
          <w:i/>
          <w:sz w:val="24"/>
          <w:szCs w:val="24"/>
          <w:lang w:val="en-US"/>
        </w:rPr>
        <w:t>,</w:t>
      </w:r>
      <w:r w:rsidRPr="00B52DA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92544">
        <w:rPr>
          <w:rFonts w:ascii="Times New Roman" w:hAnsi="Times New Roman"/>
          <w:i/>
          <w:sz w:val="24"/>
          <w:szCs w:val="24"/>
        </w:rPr>
        <w:t>Беларусь</w:t>
      </w:r>
    </w:p>
    <w:p w:rsidR="00A328E2" w:rsidRPr="00FB79E6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328E2" w:rsidRPr="00FB79E6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B79E6">
        <w:rPr>
          <w:rFonts w:ascii="Times New Roman" w:hAnsi="Times New Roman"/>
          <w:i/>
          <w:sz w:val="24"/>
          <w:szCs w:val="24"/>
          <w:lang w:val="en-US"/>
        </w:rPr>
        <w:t xml:space="preserve">To control the physical preparedness, heterogeneous set of tests is proposed to be used, allowing </w:t>
      </w:r>
      <w:proofErr w:type="gramStart"/>
      <w:r w:rsidRPr="00FB79E6">
        <w:rPr>
          <w:rFonts w:ascii="Times New Roman" w:hAnsi="Times New Roman"/>
          <w:i/>
          <w:sz w:val="24"/>
          <w:szCs w:val="24"/>
          <w:lang w:val="en-US"/>
        </w:rPr>
        <w:t>to determine</w:t>
      </w:r>
      <w:proofErr w:type="gramEnd"/>
      <w:r w:rsidRPr="00FB79E6">
        <w:rPr>
          <w:rFonts w:ascii="Times New Roman" w:hAnsi="Times New Roman"/>
          <w:i/>
          <w:sz w:val="24"/>
          <w:szCs w:val="24"/>
          <w:lang w:val="en-US"/>
        </w:rPr>
        <w:t xml:space="preserve"> the dynamics of the physical condition of BSPU students in precise quantitative terms.</w:t>
      </w:r>
    </w:p>
    <w:p w:rsidR="00A328E2" w:rsidRPr="00FB79E6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Актуальность.</w:t>
      </w:r>
      <w:r w:rsidRPr="00B16D2B">
        <w:rPr>
          <w:rFonts w:ascii="Times New Roman" w:hAnsi="Times New Roman"/>
          <w:b/>
          <w:sz w:val="24"/>
          <w:szCs w:val="24"/>
        </w:rPr>
        <w:t xml:space="preserve"> </w:t>
      </w:r>
      <w:r w:rsidRPr="00B16D2B">
        <w:rPr>
          <w:rFonts w:ascii="Times New Roman" w:hAnsi="Times New Roman"/>
          <w:sz w:val="24"/>
          <w:szCs w:val="24"/>
        </w:rPr>
        <w:t>Объективные данные о деятельности различных систем и функций организма студента, характере изменений, происходящих под воздействием физических нагрузок, уровне развития отдельных физических качеств могут дать средства педагогического контроля.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Построение системы педагогического контроля должно быть соответствующим образом обосновано. Важным в этой проблеме является выбор контрольных показателей [1,2].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Цель работы</w:t>
      </w:r>
      <w:r w:rsidRPr="00B16D2B">
        <w:rPr>
          <w:rFonts w:ascii="Times New Roman" w:hAnsi="Times New Roman"/>
          <w:b/>
          <w:sz w:val="24"/>
          <w:szCs w:val="24"/>
        </w:rPr>
        <w:t xml:space="preserve"> </w:t>
      </w:r>
      <w:r w:rsidRPr="00B16D2B">
        <w:rPr>
          <w:rFonts w:ascii="Times New Roman" w:hAnsi="Times New Roman"/>
          <w:sz w:val="24"/>
          <w:szCs w:val="24"/>
        </w:rPr>
        <w:t xml:space="preserve">– обосновать использование комплекса тестов для </w:t>
      </w:r>
      <w:proofErr w:type="gramStart"/>
      <w:r w:rsidRPr="00B16D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уровнем физической подготовленности студентов БГПУ.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Для выполнения поставленной цели нами решались следующие задачи: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- изучить виды контрольных испытаний для определения уровня физического состояния студентов,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- определить уровень физического состояния студентов БГПУ,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- выявить информативные и надежные тесты для оценки физической подготовленности студентов БГПУ.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Предметом исследования являлась система педагогического </w:t>
      </w:r>
      <w:proofErr w:type="gramStart"/>
      <w:r w:rsidRPr="00B16D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уровнем физического состояния студентов БГПУ.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Объектом исследования были студенты I курса основного и подготовительного отделений БГПУ.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Методы и организация исследования.</w:t>
      </w:r>
      <w:r w:rsidRPr="00B16D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6D2B">
        <w:rPr>
          <w:rFonts w:ascii="Times New Roman" w:hAnsi="Times New Roman"/>
          <w:sz w:val="24"/>
          <w:szCs w:val="24"/>
        </w:rPr>
        <w:t>Применялись следующие методы: анализ научно-методической литературы, анализ и обобщающая обработка дневников здоровья студентов, журналов учёта учебной работы по физической культуре, педагогическое наблюдение, методы оценки и контроля физического развития, функционального состояния и физической подготовленности студентов, методы оценки надёжности и информативности тестов, используемых для определения физического состояния студентов, а также методы математической статистики.</w:t>
      </w:r>
      <w:proofErr w:type="gramEnd"/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D2B">
        <w:rPr>
          <w:rFonts w:ascii="Times New Roman" w:hAnsi="Times New Roman"/>
          <w:sz w:val="24"/>
          <w:szCs w:val="24"/>
        </w:rPr>
        <w:t>В 2010-2011 учебном году была изучена и проанализирована специальная литература по исследуемой проблеме и были трижды обследованы (сент</w:t>
      </w:r>
      <w:r>
        <w:rPr>
          <w:rFonts w:ascii="Times New Roman" w:hAnsi="Times New Roman"/>
          <w:sz w:val="24"/>
          <w:szCs w:val="24"/>
        </w:rPr>
        <w:t>ябрь, декабрь 2010 г., май 2011</w:t>
      </w:r>
      <w:r w:rsidRPr="00B16D2B">
        <w:rPr>
          <w:rFonts w:ascii="Times New Roman" w:hAnsi="Times New Roman"/>
          <w:sz w:val="24"/>
          <w:szCs w:val="24"/>
        </w:rPr>
        <w:t>) 663 студента I курса основного и подготовительного отделений по следующим контрольным показателям [</w:t>
      </w:r>
      <w:r w:rsidRPr="00B16D2B">
        <w:rPr>
          <w:rFonts w:ascii="Times New Roman" w:hAnsi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72E8&quot;/&gt;&lt;wsp:rsid wsp:val=&quot;00010AC5&quot;/&gt;&lt;wsp:rsid wsp:val=&quot;00011142&quot;/&gt;&lt;wsp:rsid wsp:val=&quot;00011FB9&quot;/&gt;&lt;wsp:rsid wsp:val=&quot;000804FC&quot;/&gt;&lt;wsp:rsid wsp:val=&quot;000936A0&quot;/&gt;&lt;wsp:rsid wsp:val=&quot;00096251&quot;/&gt;&lt;wsp:rsid wsp:val=&quot;000A7DBB&quot;/&gt;&lt;wsp:rsid wsp:val=&quot;000B6202&quot;/&gt;&lt;wsp:rsid wsp:val=&quot;0010150B&quot;/&gt;&lt;wsp:rsid wsp:val=&quot;00122871&quot;/&gt;&lt;wsp:rsid wsp:val=&quot;0012376A&quot;/&gt;&lt;wsp:rsid wsp:val=&quot;0014204E&quot;/&gt;&lt;wsp:rsid wsp:val=&quot;00150088&quot;/&gt;&lt;wsp:rsid wsp:val=&quot;001A0390&quot;/&gt;&lt;wsp:rsid wsp:val=&quot;001A39DC&quot;/&gt;&lt;wsp:rsid wsp:val=&quot;001B4422&quot;/&gt;&lt;wsp:rsid wsp:val=&quot;001E2938&quot;/&gt;&lt;wsp:rsid wsp:val=&quot;00234CE8&quot;/&gt;&lt;wsp:rsid wsp:val=&quot;00295E95&quot;/&gt;&lt;wsp:rsid wsp:val=&quot;002C75B9&quot;/&gt;&lt;wsp:rsid wsp:val=&quot;00316AC1&quot;/&gt;&lt;wsp:rsid wsp:val=&quot;00323A96&quot;/&gt;&lt;wsp:rsid wsp:val=&quot;003512DD&quot;/&gt;&lt;wsp:rsid wsp:val=&quot;003554B6&quot;/&gt;&lt;wsp:rsid wsp:val=&quot;003C6F30&quot;/&gt;&lt;wsp:rsid wsp:val=&quot;004264A6&quot;/&gt;&lt;wsp:rsid wsp:val=&quot;0048011E&quot;/&gt;&lt;wsp:rsid wsp:val=&quot;00497A57&quot;/&gt;&lt;wsp:rsid wsp:val=&quot;004A3681&quot;/&gt;&lt;wsp:rsid wsp:val=&quot;004D1FAD&quot;/&gt;&lt;wsp:rsid wsp:val=&quot;004E361C&quot;/&gt;&lt;wsp:rsid wsp:val=&quot;005006DF&quot;/&gt;&lt;wsp:rsid wsp:val=&quot;00525E19&quot;/&gt;&lt;wsp:rsid wsp:val=&quot;00565907&quot;/&gt;&lt;wsp:rsid wsp:val=&quot;00570602&quot;/&gt;&lt;wsp:rsid wsp:val=&quot;00603C08&quot;/&gt;&lt;wsp:rsid wsp:val=&quot;0063245C&quot;/&gt;&lt;wsp:rsid wsp:val=&quot;006324D3&quot;/&gt;&lt;wsp:rsid wsp:val=&quot;006508B8&quot;/&gt;&lt;wsp:rsid wsp:val=&quot;006C668C&quot;/&gt;&lt;wsp:rsid wsp:val=&quot;006F236B&quot;/&gt;&lt;wsp:rsid wsp:val=&quot;007009C4&quot;/&gt;&lt;wsp:rsid wsp:val=&quot;0070400F&quot;/&gt;&lt;wsp:rsid wsp:val=&quot;007514D1&quot;/&gt;&lt;wsp:rsid wsp:val=&quot;0075280F&quot;/&gt;&lt;wsp:rsid wsp:val=&quot;0075384C&quot;/&gt;&lt;wsp:rsid wsp:val=&quot;00766D18&quot;/&gt;&lt;wsp:rsid wsp:val=&quot;007C1334&quot;/&gt;&lt;wsp:rsid wsp:val=&quot;007C4591&quot;/&gt;&lt;wsp:rsid wsp:val=&quot;007C5CE7&quot;/&gt;&lt;wsp:rsid wsp:val=&quot;0082522C&quot;/&gt;&lt;wsp:rsid wsp:val=&quot;00842D5D&quot;/&gt;&lt;wsp:rsid wsp:val=&quot;008F0ED1&quot;/&gt;&lt;wsp:rsid wsp:val=&quot;008F7F97&quot;/&gt;&lt;wsp:rsid wsp:val=&quot;00952CF4&quot;/&gt;&lt;wsp:rsid wsp:val=&quot;00971A30&quot;/&gt;&lt;wsp:rsid wsp:val=&quot;0097350E&quot;/&gt;&lt;wsp:rsid wsp:val=&quot;00976F1D&quot;/&gt;&lt;wsp:rsid wsp:val=&quot;0097742A&quot;/&gt;&lt;wsp:rsid wsp:val=&quot;009C5FC0&quot;/&gt;&lt;wsp:rsid wsp:val=&quot;009F5684&quot;/&gt;&lt;wsp:rsid wsp:val=&quot;00A056F3&quot;/&gt;&lt;wsp:rsid wsp:val=&quot;00A2251C&quot;/&gt;&lt;wsp:rsid wsp:val=&quot;00A35B2C&quot;/&gt;&lt;wsp:rsid wsp:val=&quot;00A4218F&quot;/&gt;&lt;wsp:rsid wsp:val=&quot;00A57386&quot;/&gt;&lt;wsp:rsid wsp:val=&quot;00A6007F&quot;/&gt;&lt;wsp:rsid wsp:val=&quot;00A70519&quot;/&gt;&lt;wsp:rsid wsp:val=&quot;00AD0D5B&quot;/&gt;&lt;wsp:rsid wsp:val=&quot;00AD1D54&quot;/&gt;&lt;wsp:rsid wsp:val=&quot;00AE226D&quot;/&gt;&lt;wsp:rsid wsp:val=&quot;00AE6662&quot;/&gt;&lt;wsp:rsid wsp:val=&quot;00B027FB&quot;/&gt;&lt;wsp:rsid wsp:val=&quot;00B03A57&quot;/&gt;&lt;wsp:rsid wsp:val=&quot;00C0097B&quot;/&gt;&lt;wsp:rsid wsp:val=&quot;00C04C07&quot;/&gt;&lt;wsp:rsid wsp:val=&quot;00C05144&quot;/&gt;&lt;wsp:rsid wsp:val=&quot;00C47D97&quot;/&gt;&lt;wsp:rsid wsp:val=&quot;00C907D5&quot;/&gt;&lt;wsp:rsid wsp:val=&quot;00C9799B&quot;/&gt;&lt;wsp:rsid wsp:val=&quot;00CA0DD1&quot;/&gt;&lt;wsp:rsid wsp:val=&quot;00CA72E8&quot;/&gt;&lt;wsp:rsid wsp:val=&quot;00CF7C27&quot;/&gt;&lt;wsp:rsid wsp:val=&quot;00D543C7&quot;/&gt;&lt;wsp:rsid wsp:val=&quot;00D54759&quot;/&gt;&lt;wsp:rsid wsp:val=&quot;00D6349B&quot;/&gt;&lt;wsp:rsid wsp:val=&quot;00D712D7&quot;/&gt;&lt;wsp:rsid wsp:val=&quot;00E16762&quot;/&gt;&lt;wsp:rsid wsp:val=&quot;00E47CC4&quot;/&gt;&lt;wsp:rsid wsp:val=&quot;00E947F0&quot;/&gt;&lt;wsp:rsid wsp:val=&quot;00E971F4&quot;/&gt;&lt;wsp:rsid wsp:val=&quot;00EF214C&quot;/&gt;&lt;wsp:rsid wsp:val=&quot;00EF513E&quot;/&gt;&lt;wsp:rsid wsp:val=&quot;00F2330E&quot;/&gt;&lt;wsp:rsid wsp:val=&quot;00F4745A&quot;/&gt;&lt;wsp:rsid wsp:val=&quot;00F63D1C&quot;/&gt;&lt;wsp:rsid wsp:val=&quot;00F82BB5&quot;/&gt;&lt;wsp:rsid wsp:val=&quot;00FE22D3&quot;/&gt;&lt;/wsp:rsids&gt;&lt;/w:docPr&gt;&lt;w:body&gt;&lt;w:p wsp:rsidR=&quot;00000000&quot; wsp:rsidRDefault=&quot;00AE666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16D2B">
        <w:rPr>
          <w:rFonts w:ascii="Times New Roman" w:hAnsi="Times New Roman"/>
          <w:sz w:val="24"/>
          <w:szCs w:val="24"/>
        </w:rPr>
        <w:t xml:space="preserve">]: рост, вес, </w:t>
      </w:r>
      <w:proofErr w:type="spellStart"/>
      <w:r w:rsidRPr="00B16D2B">
        <w:rPr>
          <w:rFonts w:ascii="Times New Roman" w:hAnsi="Times New Roman"/>
          <w:sz w:val="24"/>
          <w:szCs w:val="24"/>
        </w:rPr>
        <w:t>росто-массовый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 показатель – (физическое развитие); ЧСС в покое, проба на дозированную нагрузку, пробы Штанге и </w:t>
      </w:r>
      <w:proofErr w:type="spellStart"/>
      <w:r w:rsidRPr="00B16D2B">
        <w:rPr>
          <w:rFonts w:ascii="Times New Roman" w:hAnsi="Times New Roman"/>
          <w:sz w:val="24"/>
          <w:szCs w:val="24"/>
        </w:rPr>
        <w:t>Генчи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 – (функциональное состояние);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бег на 30 и 100 м (скоростные способности), челночный бег 4×9 м (координационные способности), прыжок в длину с места (скоростно-силовые способности), наклон вперед из </w:t>
      </w:r>
      <w:proofErr w:type="gramStart"/>
      <w:r w:rsidRPr="00B16D2B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сидя на полу (гибкость), сгибание-разгибание туловища из положения лежа на спине (девушки), подтягивание в висе на перекладине (юноши) (силовые способности), шестиминутный бег (общая выносливость).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Результаты и их обсуждение. Используемые в практической работе тесты для определения уровня физической подготовленности студентов БГПУ являются достаточно информативными и надежными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0,45 - 0,71, различия индивидуальных результатов повторных измерений несущественны).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D2B">
        <w:rPr>
          <w:rFonts w:ascii="Times New Roman" w:hAnsi="Times New Roman"/>
          <w:sz w:val="24"/>
          <w:szCs w:val="24"/>
        </w:rPr>
        <w:lastRenderedPageBreak/>
        <w:t>Контрольные упражнения «бег на 30 м», «прыжок в длину с места» и «челночный бег 4×9 м» имеют наибольшие значения корреляции как с суммой баллов по разделу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-0,71, 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0,69, 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-0,66), так и с общей суммой баллов по разделам физического развития, функционального состояния и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-0,60, 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0,61, 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-0,57), при сравнении с тестами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«бег на 100 м», «шестиминутный бег», «сгибание-разгибание туловища из </w:t>
      </w:r>
      <w:proofErr w:type="gramStart"/>
      <w:r w:rsidRPr="00B16D2B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лежа на спине», «подтягивание в висе на перекладине»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0,50 - 0,58). Наименьшие значения корреляции как с суммой баллов по разделу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0,48), так и с общей суммой баллов по разделам физического развития, функционального состояния и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0,45) имеет контрольное упражнение «наклон вперёд из </w:t>
      </w:r>
      <w:proofErr w:type="gramStart"/>
      <w:r w:rsidRPr="00B16D2B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сидя на полу».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Следует отметить, что тесты для определения уровня скоростных 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D2B">
        <w:rPr>
          <w:rFonts w:ascii="Times New Roman" w:hAnsi="Times New Roman"/>
          <w:sz w:val="24"/>
          <w:szCs w:val="24"/>
        </w:rPr>
        <w:t xml:space="preserve">обладают высокой степенью информативности и надежности, причем контрольное упражнение «бег на 30 м» имеет </w:t>
      </w:r>
      <w:proofErr w:type="spellStart"/>
      <w:proofErr w:type="gramStart"/>
      <w:r w:rsidRPr="00B16D2B">
        <w:rPr>
          <w:rFonts w:ascii="Times New Roman" w:hAnsi="Times New Roman"/>
          <w:sz w:val="24"/>
          <w:szCs w:val="24"/>
        </w:rPr>
        <w:t>бо</w:t>
      </w:r>
      <w:r w:rsidRPr="00B16D2B">
        <w:rPr>
          <w:rFonts w:ascii="Times New Roman" w:hAnsi="Times New Roman"/>
          <w:sz w:val="24"/>
          <w:szCs w:val="24"/>
        </w:rPr>
        <w:t>льшие</w:t>
      </w:r>
      <w:proofErr w:type="spellEnd"/>
      <w:proofErr w:type="gramEnd"/>
      <w:r w:rsidRPr="00B16D2B">
        <w:rPr>
          <w:rFonts w:ascii="Times New Roman" w:hAnsi="Times New Roman"/>
          <w:sz w:val="24"/>
          <w:szCs w:val="24"/>
        </w:rPr>
        <w:t xml:space="preserve"> значения корреляции как с суммой баллов по разделу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-0,71), так и с общей суммой баллов по разделам физического развития, функционального состояния и физической подготовленности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-0,60), при сравнении с тестом «бег на 100 м»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-0,62 и 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-0,56 соответственно).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На наш взгляд, для объективной оценки уровня развития скоростных способностей студентов целесообразнее использовать тест «бег на 30 м». Это обосновано как с позиций физиологических механизмов возникновения взаимосвязи (в частности с уровнем общей физической подготовленности), так и подтверждается, как говорилось выше, бесспорными количественными данными о степени взаимосвязи. Это также согласовывается с Государственным </w:t>
      </w:r>
      <w:proofErr w:type="spellStart"/>
      <w:r w:rsidRPr="00B16D2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 - оздоровительным комплексом Республики Беларусь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D2B">
        <w:rPr>
          <w:rFonts w:ascii="Times New Roman" w:hAnsi="Times New Roman"/>
          <w:sz w:val="24"/>
          <w:szCs w:val="24"/>
        </w:rPr>
        <w:t xml:space="preserve">[4], в котором в качестве </w:t>
      </w:r>
      <w:proofErr w:type="gramStart"/>
      <w:r w:rsidRPr="00B16D2B">
        <w:rPr>
          <w:rFonts w:ascii="Times New Roman" w:hAnsi="Times New Roman"/>
          <w:sz w:val="24"/>
          <w:szCs w:val="24"/>
        </w:rPr>
        <w:t>теста, характеризующего скоростные способности девушек и юношей 19-22 лет используется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контрольное упражнение «бег на 30 м». 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Необходимо также учитывать, что такой тест, как «бег на 100 м», информативно отражает скоростные способности спортсмена высокой квалификации, пробегающего эту дистанцию быстрее 11,0 </w:t>
      </w:r>
      <w:proofErr w:type="gramStart"/>
      <w:r w:rsidRPr="00B16D2B">
        <w:rPr>
          <w:rFonts w:ascii="Times New Roman" w:hAnsi="Times New Roman"/>
          <w:sz w:val="24"/>
          <w:szCs w:val="24"/>
        </w:rPr>
        <w:t>с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(у юношей) и быстрее 12,0 с (у девушек). Если же говорить о студентах, достижения которых на этой дистанции – 12,0 </w:t>
      </w:r>
      <w:proofErr w:type="gramStart"/>
      <w:r w:rsidRPr="00B16D2B">
        <w:rPr>
          <w:rFonts w:ascii="Times New Roman" w:hAnsi="Times New Roman"/>
          <w:sz w:val="24"/>
          <w:szCs w:val="24"/>
        </w:rPr>
        <w:t>с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и более (</w:t>
      </w:r>
      <w:proofErr w:type="gramStart"/>
      <w:r w:rsidRPr="00B16D2B">
        <w:rPr>
          <w:rFonts w:ascii="Times New Roman" w:hAnsi="Times New Roman"/>
          <w:sz w:val="24"/>
          <w:szCs w:val="24"/>
        </w:rPr>
        <w:t>у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юношей) и 13,0 с и более (у девушек): для них это тест скоростной выносливости. С этой точки зрения, для получения достоверной информации о скоростных способностях студентов БГПУ, имеющих, в большинстве своём, не достаточно высокую спортивную квалификацию, также целесообразнее использовать контрольное упражнение «бег на 30 м». 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Проведенное исследование свидетельствует, что для определения уровня физической подготовленности студентов БГПУ целесообразно использовать выявленные информативные и апробированные тесты, исключив из комплекса контрольных упражнений тест «бег на 100 м». Таким образом, гетерогенный комплекс контрольных показателей не будет перегружен эквивалентными тестами, что, в какой-то мере, упорядочит работу преподавателей и позволит в точном количественном выражении определять динамику физического состояния обучающихся.</w:t>
      </w: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8E2" w:rsidRPr="00B16D2B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2A5C3A">
        <w:rPr>
          <w:rFonts w:ascii="Times New Roman" w:hAnsi="Times New Roman"/>
          <w:sz w:val="24"/>
          <w:szCs w:val="24"/>
        </w:rPr>
        <w:t>Выводы: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B16D2B">
        <w:rPr>
          <w:rFonts w:ascii="Times New Roman" w:hAnsi="Times New Roman"/>
          <w:sz w:val="24"/>
          <w:szCs w:val="24"/>
        </w:rPr>
        <w:t>Используемые в практической работе тесты для определения уровня физической подготовленности студентов являются достаточно информативными и надежными (</w:t>
      </w:r>
      <w:r w:rsidRPr="00B16D2B">
        <w:rPr>
          <w:rFonts w:ascii="Times New Roman" w:hAnsi="Times New Roman"/>
          <w:sz w:val="24"/>
          <w:szCs w:val="24"/>
          <w:lang w:val="en-US"/>
        </w:rPr>
        <w:t>r</w:t>
      </w:r>
      <w:r w:rsidRPr="00B16D2B">
        <w:rPr>
          <w:rFonts w:ascii="Times New Roman" w:hAnsi="Times New Roman"/>
          <w:sz w:val="24"/>
          <w:szCs w:val="24"/>
        </w:rPr>
        <w:t xml:space="preserve"> = 0,45 - 0,71, различия индивидуальных результатов повторных измерений несущественны).</w:t>
      </w:r>
      <w:r>
        <w:rPr>
          <w:rFonts w:ascii="Times New Roman" w:hAnsi="Times New Roman"/>
          <w:sz w:val="24"/>
          <w:szCs w:val="24"/>
        </w:rPr>
        <w:t xml:space="preserve"> 2. </w:t>
      </w:r>
      <w:r w:rsidRPr="00B16D2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B16D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физической подготовленностью предлагается использовать гетерогенный комплекс тестов (исключив эквивалентный </w:t>
      </w:r>
      <w:r w:rsidRPr="00B16D2B">
        <w:rPr>
          <w:rFonts w:ascii="Times New Roman" w:hAnsi="Times New Roman"/>
          <w:sz w:val="24"/>
          <w:szCs w:val="24"/>
        </w:rPr>
        <w:lastRenderedPageBreak/>
        <w:t>тест «бег на 100 м»), позволяющий в точном количественном выражении определять динамику физического состояния студентов БГПУ.</w:t>
      </w:r>
    </w:p>
    <w:p w:rsidR="00A328E2" w:rsidRPr="00ED3D99" w:rsidRDefault="00A328E2" w:rsidP="00A328E2">
      <w:pPr>
        <w:pStyle w:val="ae"/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3D99">
        <w:rPr>
          <w:rFonts w:ascii="Times New Roman" w:hAnsi="Times New Roman"/>
          <w:i/>
          <w:sz w:val="24"/>
          <w:szCs w:val="24"/>
        </w:rPr>
        <w:t>Литература</w:t>
      </w:r>
    </w:p>
    <w:p w:rsidR="00A328E2" w:rsidRPr="00B16D2B" w:rsidRDefault="00A328E2" w:rsidP="00A328E2">
      <w:pPr>
        <w:pStyle w:val="ae"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Матвеев, Л.П. Теория и методика физической культуры: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физической культуры/ Л.П.Матвеев. – М.: Физкультура и спорт, 1991. – 543 </w:t>
      </w:r>
      <w:proofErr w:type="gramStart"/>
      <w:r w:rsidRPr="00B16D2B">
        <w:rPr>
          <w:rFonts w:ascii="Times New Roman" w:hAnsi="Times New Roman"/>
          <w:sz w:val="24"/>
          <w:szCs w:val="24"/>
        </w:rPr>
        <w:t>с</w:t>
      </w:r>
      <w:proofErr w:type="gramEnd"/>
      <w:r w:rsidRPr="00B16D2B">
        <w:rPr>
          <w:rFonts w:ascii="Times New Roman" w:hAnsi="Times New Roman"/>
          <w:sz w:val="24"/>
          <w:szCs w:val="24"/>
        </w:rPr>
        <w:t>.</w:t>
      </w:r>
    </w:p>
    <w:p w:rsidR="00A328E2" w:rsidRPr="00B16D2B" w:rsidRDefault="00A328E2" w:rsidP="00A328E2">
      <w:pPr>
        <w:pStyle w:val="ae"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Годик, М.А. Спортивная метрология: учебник для институтов физической культуры/ М.А.Годик. – М.: Физкультура и спорт, 1988. -192 </w:t>
      </w:r>
      <w:proofErr w:type="gramStart"/>
      <w:r w:rsidRPr="00B16D2B">
        <w:rPr>
          <w:rFonts w:ascii="Times New Roman" w:hAnsi="Times New Roman"/>
          <w:sz w:val="24"/>
          <w:szCs w:val="24"/>
        </w:rPr>
        <w:t>с</w:t>
      </w:r>
      <w:proofErr w:type="gramEnd"/>
      <w:r w:rsidRPr="00B16D2B">
        <w:rPr>
          <w:rFonts w:ascii="Times New Roman" w:hAnsi="Times New Roman"/>
          <w:sz w:val="24"/>
          <w:szCs w:val="24"/>
        </w:rPr>
        <w:t>.</w:t>
      </w:r>
    </w:p>
    <w:p w:rsidR="00A328E2" w:rsidRPr="00B16D2B" w:rsidRDefault="00A328E2" w:rsidP="00A328E2">
      <w:pPr>
        <w:pStyle w:val="ae"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D2B">
        <w:rPr>
          <w:rFonts w:ascii="Times New Roman" w:hAnsi="Times New Roman"/>
          <w:sz w:val="24"/>
          <w:szCs w:val="24"/>
        </w:rPr>
        <w:t>Балай</w:t>
      </w:r>
      <w:proofErr w:type="spellEnd"/>
      <w:r w:rsidRPr="00B16D2B">
        <w:rPr>
          <w:rFonts w:ascii="Times New Roman" w:hAnsi="Times New Roman"/>
          <w:sz w:val="24"/>
          <w:szCs w:val="24"/>
        </w:rPr>
        <w:t>, А.А. Дневник здоровья: (</w:t>
      </w:r>
      <w:proofErr w:type="gramStart"/>
      <w:r w:rsidRPr="00B16D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6D2B">
        <w:rPr>
          <w:rFonts w:ascii="Times New Roman" w:hAnsi="Times New Roman"/>
          <w:sz w:val="24"/>
          <w:szCs w:val="24"/>
        </w:rPr>
        <w:t xml:space="preserve"> состоянием здоровья студента) / </w:t>
      </w:r>
      <w:proofErr w:type="spellStart"/>
      <w:r w:rsidRPr="00B16D2B">
        <w:rPr>
          <w:rFonts w:ascii="Times New Roman" w:hAnsi="Times New Roman"/>
          <w:sz w:val="24"/>
          <w:szCs w:val="24"/>
        </w:rPr>
        <w:t>А.А.Балай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, И.Ф.Зайцев, </w:t>
      </w:r>
      <w:proofErr w:type="spellStart"/>
      <w:r w:rsidRPr="00B16D2B">
        <w:rPr>
          <w:rFonts w:ascii="Times New Roman" w:hAnsi="Times New Roman"/>
          <w:sz w:val="24"/>
          <w:szCs w:val="24"/>
        </w:rPr>
        <w:t>Г.Н.Сущенко</w:t>
      </w:r>
      <w:proofErr w:type="spellEnd"/>
      <w:r w:rsidRPr="00B16D2B">
        <w:rPr>
          <w:rFonts w:ascii="Times New Roman" w:hAnsi="Times New Roman"/>
          <w:sz w:val="24"/>
          <w:szCs w:val="24"/>
        </w:rPr>
        <w:t>. – Минск: БГПУ, 2010.-28 с.</w:t>
      </w:r>
    </w:p>
    <w:p w:rsidR="00A328E2" w:rsidRPr="00B16D2B" w:rsidRDefault="00A328E2" w:rsidP="00A328E2">
      <w:pPr>
        <w:pStyle w:val="ae"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Государственный физкультурно-оздоровительный комплекс Республики Беларусь/ Утверждено Постановлением Министерства спорта и туризма Республики Беларусь 24.06.2008г. № 17. – Минск, 2008.- 49с.</w:t>
      </w:r>
    </w:p>
    <w:p w:rsidR="004541CA" w:rsidRPr="00A328E2" w:rsidRDefault="004541CA" w:rsidP="00A328E2">
      <w:pPr>
        <w:rPr>
          <w:szCs w:val="28"/>
        </w:rPr>
      </w:pPr>
    </w:p>
    <w:sectPr w:rsidR="004541CA" w:rsidRPr="00A328E2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851C0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B9147F"/>
    <w:multiLevelType w:val="hybridMultilevel"/>
    <w:tmpl w:val="1CFC4E00"/>
    <w:lvl w:ilvl="0" w:tplc="C5A02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2"/>
  </w:num>
  <w:num w:numId="16">
    <w:abstractNumId w:val="40"/>
  </w:num>
  <w:num w:numId="17">
    <w:abstractNumId w:val="43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42"/>
  </w:num>
  <w:num w:numId="22">
    <w:abstractNumId w:val="22"/>
  </w:num>
  <w:num w:numId="23">
    <w:abstractNumId w:val="4"/>
  </w:num>
  <w:num w:numId="24">
    <w:abstractNumId w:val="28"/>
  </w:num>
  <w:num w:numId="25">
    <w:abstractNumId w:val="16"/>
  </w:num>
  <w:num w:numId="26">
    <w:abstractNumId w:val="1"/>
  </w:num>
  <w:num w:numId="27">
    <w:abstractNumId w:val="7"/>
  </w:num>
  <w:num w:numId="28">
    <w:abstractNumId w:val="15"/>
  </w:num>
  <w:num w:numId="29">
    <w:abstractNumId w:val="27"/>
  </w:num>
  <w:num w:numId="30">
    <w:abstractNumId w:val="18"/>
  </w:num>
  <w:num w:numId="31">
    <w:abstractNumId w:val="38"/>
  </w:num>
  <w:num w:numId="32">
    <w:abstractNumId w:val="11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6"/>
  </w:num>
  <w:num w:numId="37">
    <w:abstractNumId w:val="31"/>
  </w:num>
  <w:num w:numId="38">
    <w:abstractNumId w:val="41"/>
  </w:num>
  <w:num w:numId="39">
    <w:abstractNumId w:val="39"/>
    <w:lvlOverride w:ilvl="0">
      <w:startOverride w:val="1"/>
    </w:lvlOverride>
  </w:num>
  <w:num w:numId="40">
    <w:abstractNumId w:val="6"/>
  </w:num>
  <w:num w:numId="41">
    <w:abstractNumId w:val="34"/>
  </w:num>
  <w:num w:numId="42">
    <w:abstractNumId w:val="19"/>
  </w:num>
  <w:num w:numId="43">
    <w:abstractNumId w:val="21"/>
  </w:num>
  <w:num w:numId="44">
    <w:abstractNumId w:val="23"/>
  </w:num>
  <w:num w:numId="45">
    <w:abstractNumId w:val="14"/>
  </w:num>
  <w:num w:numId="46">
    <w:abstractNumId w:val="24"/>
  </w:num>
  <w:num w:numId="47">
    <w:abstractNumId w:val="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1C0F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28E2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4030FF-9FD2-424A-90B2-84C8B8F8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2015-10-08T14:57:00Z</dcterms:created>
  <dcterms:modified xsi:type="dcterms:W3CDTF">2015-10-08T14:57:00Z</dcterms:modified>
</cp:coreProperties>
</file>