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4CE" w:rsidRDefault="007874CE" w:rsidP="007874CE">
      <w:pPr>
        <w:spacing w:after="0"/>
        <w:ind w:firstLine="709"/>
        <w:jc w:val="both"/>
      </w:pPr>
      <w:proofErr w:type="spellStart"/>
      <w:r>
        <w:t>Григоревич</w:t>
      </w:r>
      <w:proofErr w:type="spellEnd"/>
      <w:r>
        <w:t xml:space="preserve">, И.В.   Физическая подготовленность студентов как фактор укрепления здоровья / И.В. </w:t>
      </w:r>
      <w:proofErr w:type="spellStart"/>
      <w:r>
        <w:t>Григоревич</w:t>
      </w:r>
      <w:proofErr w:type="spellEnd"/>
      <w:r>
        <w:t xml:space="preserve">, Т.В. Хорошилова // Культура движения, питания, тела и здоровья в современном обществе : сборник материалов международной научно-методической конференции, 3-4 апреля 2025 г. [Электронный ресурс] / </w:t>
      </w:r>
      <w:proofErr w:type="spellStart"/>
      <w:r>
        <w:t>редкол</w:t>
      </w:r>
      <w:proofErr w:type="spellEnd"/>
      <w:r>
        <w:t xml:space="preserve">.: П. В. </w:t>
      </w:r>
      <w:proofErr w:type="spellStart"/>
      <w:r>
        <w:t>Снежицкий</w:t>
      </w:r>
      <w:proofErr w:type="spellEnd"/>
      <w:r>
        <w:t xml:space="preserve"> (отв. ред.), В. В. </w:t>
      </w:r>
      <w:proofErr w:type="spellStart"/>
      <w:r>
        <w:t>Григоревич</w:t>
      </w:r>
      <w:proofErr w:type="spellEnd"/>
      <w:r>
        <w:t xml:space="preserve">, Н. А. </w:t>
      </w:r>
      <w:proofErr w:type="spellStart"/>
      <w:r>
        <w:t>Кандаракова</w:t>
      </w:r>
      <w:proofErr w:type="spellEnd"/>
      <w:r>
        <w:t>. – Электрон. текстовые дан</w:t>
      </w:r>
      <w:proofErr w:type="gramStart"/>
      <w:r>
        <w:t>.</w:t>
      </w:r>
      <w:proofErr w:type="gramEnd"/>
      <w:r>
        <w:t xml:space="preserve"> и </w:t>
      </w:r>
      <w:proofErr w:type="spellStart"/>
      <w:r>
        <w:t>прогр</w:t>
      </w:r>
      <w:proofErr w:type="spellEnd"/>
      <w:r>
        <w:t xml:space="preserve">. (объем 8,7 Мб). – Гродно: </w:t>
      </w:r>
      <w:proofErr w:type="spellStart"/>
      <w:r>
        <w:t>ГрГМУ</w:t>
      </w:r>
      <w:proofErr w:type="spellEnd"/>
      <w:r>
        <w:t>, 2025. С.106-110</w:t>
      </w:r>
    </w:p>
    <w:p w:rsidR="007874CE" w:rsidRDefault="007874CE" w:rsidP="007874CE">
      <w:pPr>
        <w:spacing w:after="0"/>
        <w:ind w:firstLine="709"/>
        <w:jc w:val="both"/>
      </w:pPr>
    </w:p>
    <w:p w:rsidR="007874CE" w:rsidRDefault="007874CE" w:rsidP="007874CE">
      <w:pPr>
        <w:spacing w:after="0"/>
        <w:ind w:firstLine="709"/>
        <w:jc w:val="both"/>
      </w:pPr>
    </w:p>
    <w:p w:rsidR="007874CE" w:rsidRPr="000F783B" w:rsidRDefault="007874CE" w:rsidP="007874CE">
      <w:pPr>
        <w:spacing w:after="0"/>
        <w:jc w:val="center"/>
        <w:rPr>
          <w:b/>
          <w:bCs/>
        </w:rPr>
      </w:pPr>
      <w:r w:rsidRPr="000F783B">
        <w:rPr>
          <w:b/>
          <w:bCs/>
        </w:rPr>
        <w:t>ФИЗИЧЕСКАЯ ПОДГОТОВЛЕННОСТЬ СТУДЕ</w:t>
      </w:r>
      <w:r>
        <w:rPr>
          <w:b/>
          <w:bCs/>
        </w:rPr>
        <w:t>Н</w:t>
      </w:r>
      <w:r w:rsidRPr="000F783B">
        <w:rPr>
          <w:b/>
          <w:bCs/>
        </w:rPr>
        <w:t>ТО</w:t>
      </w:r>
      <w:r>
        <w:rPr>
          <w:b/>
          <w:bCs/>
        </w:rPr>
        <w:t>В</w:t>
      </w:r>
      <w:r w:rsidRPr="000F783B">
        <w:rPr>
          <w:b/>
          <w:bCs/>
        </w:rPr>
        <w:t xml:space="preserve"> </w:t>
      </w:r>
      <w:r>
        <w:rPr>
          <w:b/>
          <w:bCs/>
        </w:rPr>
        <w:t>КАК ФАКТОР УКРЕПЛЕНИЯ ЗДОРОВЬЯ</w:t>
      </w:r>
    </w:p>
    <w:p w:rsidR="007874CE" w:rsidRDefault="007874CE" w:rsidP="007874CE">
      <w:pPr>
        <w:spacing w:after="0"/>
        <w:ind w:firstLine="709"/>
        <w:jc w:val="both"/>
      </w:pPr>
    </w:p>
    <w:p w:rsidR="007874CE" w:rsidRDefault="007874CE" w:rsidP="007874CE">
      <w:pPr>
        <w:spacing w:after="0"/>
        <w:ind w:firstLine="709"/>
        <w:jc w:val="center"/>
        <w:rPr>
          <w:rFonts w:cs="Times New Roman"/>
          <w:b/>
          <w:bCs/>
          <w:i/>
          <w:iCs/>
          <w:szCs w:val="28"/>
        </w:rPr>
      </w:pPr>
      <w:proofErr w:type="spellStart"/>
      <w:r w:rsidRPr="00C65A0E">
        <w:rPr>
          <w:rFonts w:cs="Times New Roman"/>
          <w:b/>
          <w:bCs/>
          <w:i/>
          <w:iCs/>
          <w:szCs w:val="28"/>
        </w:rPr>
        <w:t>Григоревич</w:t>
      </w:r>
      <w:proofErr w:type="spellEnd"/>
      <w:r w:rsidRPr="00C65A0E">
        <w:rPr>
          <w:rFonts w:cs="Times New Roman"/>
          <w:b/>
          <w:bCs/>
          <w:i/>
          <w:iCs/>
          <w:szCs w:val="28"/>
        </w:rPr>
        <w:t xml:space="preserve"> И.В.</w:t>
      </w:r>
      <w:r>
        <w:rPr>
          <w:rFonts w:cs="Times New Roman"/>
          <w:b/>
          <w:bCs/>
          <w:i/>
          <w:iCs/>
          <w:szCs w:val="28"/>
        </w:rPr>
        <w:t>, Хорошилова Т.В.</w:t>
      </w:r>
      <w:r w:rsidRPr="00C65A0E">
        <w:rPr>
          <w:rFonts w:cs="Times New Roman"/>
          <w:b/>
          <w:bCs/>
          <w:i/>
          <w:iCs/>
          <w:szCs w:val="28"/>
        </w:rPr>
        <w:t xml:space="preserve"> </w:t>
      </w:r>
      <w:bookmarkStart w:id="0" w:name="_GoBack"/>
      <w:bookmarkEnd w:id="0"/>
    </w:p>
    <w:p w:rsidR="007874CE" w:rsidRDefault="007874CE" w:rsidP="007874CE">
      <w:pPr>
        <w:spacing w:after="0"/>
        <w:ind w:firstLine="709"/>
        <w:jc w:val="center"/>
        <w:rPr>
          <w:rFonts w:cs="Times New Roman"/>
          <w:b/>
          <w:bCs/>
          <w:i/>
          <w:iCs/>
          <w:szCs w:val="28"/>
        </w:rPr>
      </w:pPr>
      <w:r w:rsidRPr="00C65A0E">
        <w:rPr>
          <w:rFonts w:cs="Times New Roman"/>
          <w:b/>
          <w:bCs/>
          <w:i/>
          <w:iCs/>
          <w:szCs w:val="28"/>
        </w:rPr>
        <w:t xml:space="preserve">Белорусский государственный педагогический университет </w:t>
      </w:r>
      <w:bookmarkStart w:id="1" w:name="_Hlk109054161"/>
      <w:r w:rsidRPr="00C65A0E">
        <w:rPr>
          <w:rFonts w:cs="Times New Roman"/>
          <w:b/>
          <w:bCs/>
          <w:i/>
          <w:iCs/>
          <w:szCs w:val="28"/>
        </w:rPr>
        <w:t>имени Максима Танка</w:t>
      </w:r>
      <w:bookmarkEnd w:id="1"/>
    </w:p>
    <w:p w:rsidR="007874CE" w:rsidRDefault="007874CE" w:rsidP="007874CE">
      <w:pPr>
        <w:spacing w:after="0"/>
        <w:ind w:firstLine="709"/>
        <w:jc w:val="center"/>
        <w:rPr>
          <w:rFonts w:cs="Times New Roman"/>
          <w:b/>
          <w:bCs/>
          <w:i/>
          <w:iCs/>
          <w:szCs w:val="28"/>
        </w:rPr>
      </w:pPr>
    </w:p>
    <w:p w:rsidR="007874CE" w:rsidRPr="00F21B66" w:rsidRDefault="007874CE" w:rsidP="007874CE">
      <w:pPr>
        <w:jc w:val="center"/>
        <w:rPr>
          <w:b/>
          <w:bCs/>
          <w:lang w:val="en-US"/>
        </w:rPr>
      </w:pPr>
      <w:r w:rsidRPr="00F21B66">
        <w:rPr>
          <w:b/>
          <w:bCs/>
          <w:lang w:val="en-US"/>
        </w:rPr>
        <w:t>PHYSICAL FITNESS OF STUDENTS AS A FACTOR OF HEALTH PROMOTION</w:t>
      </w:r>
    </w:p>
    <w:p w:rsidR="007874CE" w:rsidRPr="007874CE" w:rsidRDefault="007874CE" w:rsidP="007874CE">
      <w:pPr>
        <w:jc w:val="center"/>
        <w:rPr>
          <w:b/>
          <w:bCs/>
          <w:i/>
          <w:iCs/>
          <w:lang w:val="en-US"/>
        </w:rPr>
      </w:pPr>
      <w:proofErr w:type="spellStart"/>
      <w:r w:rsidRPr="007874CE">
        <w:rPr>
          <w:b/>
          <w:bCs/>
          <w:i/>
          <w:iCs/>
          <w:lang w:val="en-US"/>
        </w:rPr>
        <w:t>Grigorevich</w:t>
      </w:r>
      <w:proofErr w:type="spellEnd"/>
      <w:r w:rsidRPr="007874CE">
        <w:rPr>
          <w:b/>
          <w:bCs/>
          <w:i/>
          <w:iCs/>
          <w:lang w:val="en-US"/>
        </w:rPr>
        <w:t xml:space="preserve"> I.V., </w:t>
      </w:r>
      <w:proofErr w:type="spellStart"/>
      <w:r w:rsidRPr="007874CE">
        <w:rPr>
          <w:b/>
          <w:bCs/>
          <w:i/>
          <w:iCs/>
          <w:lang w:val="en-US"/>
        </w:rPr>
        <w:t>Khoroshilova</w:t>
      </w:r>
      <w:proofErr w:type="spellEnd"/>
      <w:r w:rsidRPr="007874CE">
        <w:rPr>
          <w:b/>
          <w:bCs/>
          <w:i/>
          <w:iCs/>
          <w:lang w:val="en-US"/>
        </w:rPr>
        <w:t xml:space="preserve"> T.V.</w:t>
      </w:r>
    </w:p>
    <w:p w:rsidR="007874CE" w:rsidRPr="00833CB2" w:rsidRDefault="007874CE" w:rsidP="007874CE">
      <w:pPr>
        <w:spacing w:after="0"/>
        <w:jc w:val="center"/>
        <w:rPr>
          <w:b/>
          <w:bCs/>
          <w:i/>
          <w:iCs/>
          <w:lang w:val="en-US"/>
        </w:rPr>
      </w:pPr>
      <w:r w:rsidRPr="00833CB2">
        <w:rPr>
          <w:b/>
          <w:bCs/>
          <w:i/>
          <w:iCs/>
          <w:lang w:val="en-US"/>
        </w:rPr>
        <w:t xml:space="preserve">Belarusian </w:t>
      </w:r>
      <w:r>
        <w:rPr>
          <w:b/>
          <w:bCs/>
          <w:i/>
          <w:iCs/>
          <w:lang w:val="en-US"/>
        </w:rPr>
        <w:t>s</w:t>
      </w:r>
      <w:r w:rsidRPr="00833CB2">
        <w:rPr>
          <w:b/>
          <w:bCs/>
          <w:i/>
          <w:iCs/>
          <w:lang w:val="en-US"/>
        </w:rPr>
        <w:t xml:space="preserve">tate </w:t>
      </w:r>
      <w:r>
        <w:rPr>
          <w:b/>
          <w:bCs/>
          <w:i/>
          <w:iCs/>
          <w:lang w:val="en-US"/>
        </w:rPr>
        <w:t>p</w:t>
      </w:r>
      <w:r w:rsidRPr="00833CB2">
        <w:rPr>
          <w:b/>
          <w:bCs/>
          <w:i/>
          <w:iCs/>
          <w:lang w:val="en-US"/>
        </w:rPr>
        <w:t xml:space="preserve">edagogical </w:t>
      </w:r>
      <w:r>
        <w:rPr>
          <w:b/>
          <w:bCs/>
          <w:i/>
          <w:iCs/>
          <w:lang w:val="en-US"/>
        </w:rPr>
        <w:t>u</w:t>
      </w:r>
      <w:r w:rsidRPr="00833CB2">
        <w:rPr>
          <w:b/>
          <w:bCs/>
          <w:i/>
          <w:iCs/>
          <w:lang w:val="en-US"/>
        </w:rPr>
        <w:t>niversity named after Maxim Tank</w:t>
      </w:r>
    </w:p>
    <w:p w:rsidR="007874CE" w:rsidRPr="00833CB2" w:rsidRDefault="007874CE" w:rsidP="007874CE">
      <w:pPr>
        <w:spacing w:after="0"/>
        <w:ind w:firstLine="709"/>
        <w:jc w:val="both"/>
        <w:rPr>
          <w:szCs w:val="28"/>
          <w:lang w:val="en-US"/>
        </w:rPr>
      </w:pPr>
    </w:p>
    <w:p w:rsidR="007874CE" w:rsidRDefault="007874CE" w:rsidP="007874CE">
      <w:pPr>
        <w:spacing w:after="0"/>
        <w:jc w:val="both"/>
        <w:rPr>
          <w:rFonts w:ascii="TimesNewRomanPSMT" w:eastAsia="Times New Roman" w:hAnsi="TimesNewRomanPSMT" w:cs="Times New Roman"/>
          <w:color w:val="000000"/>
          <w:szCs w:val="28"/>
          <w:lang w:eastAsia="ru-RU"/>
        </w:rPr>
      </w:pPr>
      <w:r w:rsidRPr="001604C4">
        <w:rPr>
          <w:rFonts w:ascii="TimesNewRomanPS-BoldMT" w:eastAsia="Times New Roman" w:hAnsi="TimesNewRomanPS-BoldMT" w:cs="Times New Roman"/>
          <w:b/>
          <w:bCs/>
          <w:color w:val="000000"/>
          <w:szCs w:val="28"/>
          <w:lang w:eastAsia="ru-RU"/>
        </w:rPr>
        <w:t xml:space="preserve">Аннотация. </w:t>
      </w:r>
      <w:r w:rsidRPr="001604C4">
        <w:rPr>
          <w:rFonts w:ascii="TimesNewRomanPSMT" w:eastAsia="Times New Roman" w:hAnsi="TimesNewRomanPSMT" w:cs="Times New Roman"/>
          <w:color w:val="000000"/>
          <w:szCs w:val="28"/>
          <w:lang w:eastAsia="ru-RU"/>
        </w:rPr>
        <w:t xml:space="preserve">В статье </w:t>
      </w:r>
      <w:bookmarkStart w:id="2" w:name="_Hlk187143460"/>
      <w:r>
        <w:rPr>
          <w:rFonts w:ascii="TimesNewRomanPSMT" w:eastAsia="Times New Roman" w:hAnsi="TimesNewRomanPSMT" w:cs="Times New Roman"/>
          <w:color w:val="000000"/>
          <w:szCs w:val="28"/>
          <w:lang w:eastAsia="ru-RU"/>
        </w:rPr>
        <w:t xml:space="preserve">делается </w:t>
      </w:r>
      <w:bookmarkEnd w:id="2"/>
      <w:r>
        <w:rPr>
          <w:rFonts w:ascii="TimesNewRomanPSMT" w:eastAsia="Times New Roman" w:hAnsi="TimesNewRomanPSMT" w:cs="Times New Roman"/>
          <w:color w:val="000000"/>
          <w:szCs w:val="28"/>
          <w:lang w:eastAsia="ru-RU"/>
        </w:rPr>
        <w:t xml:space="preserve">анализ </w:t>
      </w:r>
      <w:r w:rsidRPr="009B3F9F">
        <w:rPr>
          <w:rFonts w:eastAsia="Times New Roman" w:cs="Times New Roman"/>
          <w:bCs/>
          <w:szCs w:val="28"/>
          <w:lang w:eastAsia="ru-RU"/>
        </w:rPr>
        <w:t>научно-методической литературы</w:t>
      </w:r>
      <w:r>
        <w:rPr>
          <w:rFonts w:eastAsia="Times New Roman" w:cs="Times New Roman"/>
          <w:bCs/>
          <w:szCs w:val="28"/>
          <w:lang w:eastAsia="ru-RU"/>
        </w:rPr>
        <w:t xml:space="preserve"> и </w:t>
      </w:r>
      <w:r w:rsidRPr="009B3F9F">
        <w:rPr>
          <w:rFonts w:eastAsia="Times New Roman" w:cs="Times New Roman"/>
          <w:bCs/>
          <w:szCs w:val="28"/>
          <w:lang w:eastAsia="ru-RU"/>
        </w:rPr>
        <w:t>интернет</w:t>
      </w:r>
      <w:r>
        <w:rPr>
          <w:rFonts w:eastAsia="Times New Roman" w:cs="Times New Roman"/>
          <w:bCs/>
          <w:szCs w:val="28"/>
          <w:lang w:eastAsia="ru-RU"/>
        </w:rPr>
        <w:t xml:space="preserve"> источников </w:t>
      </w:r>
      <w:r>
        <w:rPr>
          <w:rFonts w:ascii="TimesNewRomanPSMT" w:eastAsia="Times New Roman" w:hAnsi="TimesNewRomanPSMT" w:cs="Times New Roman"/>
          <w:color w:val="000000"/>
          <w:szCs w:val="28"/>
          <w:lang w:eastAsia="ru-RU"/>
        </w:rPr>
        <w:t>об укреплении здоровья через физическую подготовленность в процессе</w:t>
      </w:r>
      <w:r w:rsidRPr="000675E5">
        <w:rPr>
          <w:rFonts w:eastAsia="Times New Roman" w:cs="Times New Roman"/>
          <w:color w:val="151616"/>
          <w:szCs w:val="28"/>
          <w:lang w:eastAsia="ru-RU"/>
        </w:rPr>
        <w:t xml:space="preserve"> </w:t>
      </w:r>
      <w:r>
        <w:rPr>
          <w:rFonts w:eastAsia="Times New Roman" w:cs="Times New Roman"/>
          <w:color w:val="151616"/>
          <w:szCs w:val="28"/>
          <w:lang w:eastAsia="ru-RU"/>
        </w:rPr>
        <w:t>физического воспитания</w:t>
      </w:r>
      <w:r>
        <w:rPr>
          <w:rFonts w:eastAsia="Times New Roman" w:cs="Times New Roman"/>
          <w:bCs/>
          <w:szCs w:val="28"/>
          <w:lang w:eastAsia="ru-RU"/>
        </w:rPr>
        <w:t>, а также анализируются</w:t>
      </w:r>
      <w:r w:rsidRPr="00960F5A">
        <w:rPr>
          <w:rFonts w:eastAsia="Times New Roman" w:cs="Times New Roman"/>
          <w:szCs w:val="28"/>
        </w:rPr>
        <w:t xml:space="preserve"> </w:t>
      </w:r>
      <w:r>
        <w:rPr>
          <w:rFonts w:ascii="TimesNewRomanPSMT" w:eastAsia="Times New Roman" w:hAnsi="TimesNewRomanPSMT" w:cs="Times New Roman"/>
          <w:color w:val="000000"/>
          <w:szCs w:val="28"/>
          <w:lang w:eastAsia="ru-RU"/>
        </w:rPr>
        <w:t xml:space="preserve">результаты тестирования </w:t>
      </w:r>
      <w:bookmarkStart w:id="3" w:name="_Hlk188200734"/>
      <w:bookmarkStart w:id="4" w:name="_Hlk188200536"/>
      <w:r>
        <w:rPr>
          <w:rFonts w:ascii="TimesNewRomanPSMT" w:eastAsia="Times New Roman" w:hAnsi="TimesNewRomanPSMT" w:cs="Times New Roman"/>
          <w:color w:val="000000"/>
          <w:szCs w:val="28"/>
          <w:lang w:eastAsia="ru-RU"/>
        </w:rPr>
        <w:t>физической подготовленности</w:t>
      </w:r>
      <w:bookmarkEnd w:id="3"/>
      <w:r>
        <w:rPr>
          <w:rFonts w:ascii="TimesNewRomanPSMT" w:eastAsia="Times New Roman" w:hAnsi="TimesNewRomanPSMT" w:cs="Times New Roman"/>
          <w:color w:val="000000"/>
          <w:szCs w:val="28"/>
          <w:lang w:eastAsia="ru-RU"/>
        </w:rPr>
        <w:t xml:space="preserve"> </w:t>
      </w:r>
      <w:bookmarkEnd w:id="4"/>
      <w:r>
        <w:rPr>
          <w:rFonts w:ascii="TimesNewRomanPSMT" w:eastAsia="Times New Roman" w:hAnsi="TimesNewRomanPSMT" w:cs="Times New Roman"/>
          <w:color w:val="000000"/>
          <w:szCs w:val="28"/>
          <w:lang w:eastAsia="ru-RU"/>
        </w:rPr>
        <w:t>девушек педагогического университета.</w:t>
      </w:r>
    </w:p>
    <w:p w:rsidR="007874CE" w:rsidRPr="001604C4" w:rsidRDefault="007874CE" w:rsidP="007874CE">
      <w:pPr>
        <w:spacing w:after="0"/>
        <w:jc w:val="both"/>
        <w:rPr>
          <w:rFonts w:ascii="TimesNewRomanPSMT" w:eastAsia="Times New Roman" w:hAnsi="TimesNewRomanPSMT" w:cs="Times New Roman"/>
          <w:color w:val="000000"/>
          <w:szCs w:val="28"/>
          <w:lang w:eastAsia="ru-RU"/>
        </w:rPr>
      </w:pPr>
      <w:r w:rsidRPr="001604C4">
        <w:rPr>
          <w:rFonts w:ascii="TimesNewRomanPS-BoldMT" w:eastAsia="Times New Roman" w:hAnsi="TimesNewRomanPS-BoldMT" w:cs="Times New Roman"/>
          <w:b/>
          <w:bCs/>
          <w:color w:val="000000"/>
          <w:szCs w:val="28"/>
          <w:lang w:eastAsia="ru-RU"/>
        </w:rPr>
        <w:t>Ключевые слова:</w:t>
      </w:r>
      <w:r w:rsidRPr="000675E5">
        <w:rPr>
          <w:rFonts w:ascii="TimesNewRomanPSMT" w:eastAsia="Times New Roman" w:hAnsi="TimesNewRomanPSMT" w:cs="Times New Roman"/>
          <w:color w:val="000000"/>
          <w:szCs w:val="28"/>
          <w:lang w:eastAsia="ru-RU"/>
        </w:rPr>
        <w:t xml:space="preserve"> </w:t>
      </w:r>
      <w:r>
        <w:rPr>
          <w:rFonts w:ascii="TimesNewRomanPSMT" w:eastAsia="Times New Roman" w:hAnsi="TimesNewRomanPSMT" w:cs="Times New Roman"/>
          <w:color w:val="000000"/>
          <w:szCs w:val="28"/>
          <w:lang w:eastAsia="ru-RU"/>
        </w:rPr>
        <w:t>физическая подготовленность</w:t>
      </w:r>
      <w:bookmarkStart w:id="5" w:name="_Hlk187667672"/>
      <w:r w:rsidRPr="00973F6F">
        <w:rPr>
          <w:rFonts w:ascii="TimesNewRomanPS-BoldMT" w:eastAsia="Times New Roman" w:hAnsi="TimesNewRomanPS-BoldMT" w:cs="Times New Roman"/>
          <w:color w:val="000000"/>
          <w:szCs w:val="28"/>
          <w:lang w:eastAsia="ru-RU"/>
        </w:rPr>
        <w:t>;</w:t>
      </w:r>
      <w:r w:rsidRPr="00372649">
        <w:rPr>
          <w:rFonts w:eastAsia="Times New Roman" w:cs="Times New Roman"/>
          <w:color w:val="000000"/>
          <w:szCs w:val="28"/>
          <w:lang w:eastAsia="ru-RU"/>
        </w:rPr>
        <w:t xml:space="preserve"> </w:t>
      </w:r>
      <w:r w:rsidRPr="001604C4">
        <w:rPr>
          <w:rFonts w:ascii="TimesNewRomanPSMT" w:eastAsia="Times New Roman" w:hAnsi="TimesNewRomanPSMT" w:cs="Times New Roman"/>
          <w:color w:val="000000"/>
          <w:szCs w:val="28"/>
          <w:lang w:eastAsia="ru-RU"/>
        </w:rPr>
        <w:t>студенты</w:t>
      </w:r>
      <w:r>
        <w:rPr>
          <w:rFonts w:ascii="TimesNewRomanPSMT" w:eastAsia="Times New Roman" w:hAnsi="TimesNewRomanPSMT" w:cs="Times New Roman"/>
          <w:color w:val="000000"/>
          <w:szCs w:val="28"/>
          <w:lang w:eastAsia="ru-RU"/>
        </w:rPr>
        <w:t>;</w:t>
      </w:r>
      <w:r w:rsidRPr="00973F6F">
        <w:rPr>
          <w:rFonts w:ascii="TimesNewRomanPS-BoldMT" w:eastAsia="Times New Roman" w:hAnsi="TimesNewRomanPS-BoldMT" w:cs="Times New Roman"/>
          <w:color w:val="000000"/>
          <w:szCs w:val="28"/>
          <w:lang w:eastAsia="ru-RU"/>
        </w:rPr>
        <w:t xml:space="preserve"> </w:t>
      </w:r>
      <w:r>
        <w:rPr>
          <w:rFonts w:ascii="TimesNewRomanPS-BoldMT" w:eastAsia="Times New Roman" w:hAnsi="TimesNewRomanPS-BoldMT" w:cs="Times New Roman"/>
          <w:color w:val="000000"/>
          <w:szCs w:val="28"/>
          <w:lang w:eastAsia="ru-RU"/>
        </w:rPr>
        <w:t xml:space="preserve">укрепление здоровья; </w:t>
      </w:r>
      <w:r>
        <w:rPr>
          <w:rFonts w:eastAsia="Times New Roman" w:cs="Times New Roman"/>
          <w:color w:val="000000"/>
          <w:szCs w:val="28"/>
          <w:lang w:eastAsia="ru-RU"/>
        </w:rPr>
        <w:t>ф</w:t>
      </w:r>
      <w:r w:rsidRPr="00F8328F">
        <w:rPr>
          <w:rFonts w:eastAsia="Times New Roman" w:cs="Times New Roman"/>
          <w:color w:val="000000"/>
          <w:szCs w:val="28"/>
          <w:lang w:eastAsia="ru-RU"/>
        </w:rPr>
        <w:t>изическ</w:t>
      </w:r>
      <w:r>
        <w:rPr>
          <w:rFonts w:eastAsia="Times New Roman" w:cs="Times New Roman"/>
          <w:color w:val="000000"/>
          <w:szCs w:val="28"/>
          <w:lang w:eastAsia="ru-RU"/>
        </w:rPr>
        <w:t>ое воспитание</w:t>
      </w:r>
      <w:r>
        <w:rPr>
          <w:rFonts w:ascii="TimesNewRomanPSMT" w:eastAsia="Times New Roman" w:hAnsi="TimesNewRomanPSMT" w:cs="Times New Roman"/>
          <w:color w:val="000000"/>
          <w:szCs w:val="28"/>
          <w:lang w:eastAsia="ru-RU"/>
        </w:rPr>
        <w:t>.</w:t>
      </w:r>
      <w:r w:rsidRPr="001604C4">
        <w:rPr>
          <w:rFonts w:ascii="TimesNewRomanPSMT" w:eastAsia="Times New Roman" w:hAnsi="TimesNewRomanPSMT" w:cs="Times New Roman"/>
          <w:color w:val="000000"/>
          <w:szCs w:val="28"/>
          <w:lang w:eastAsia="ru-RU"/>
        </w:rPr>
        <w:t xml:space="preserve"> </w:t>
      </w:r>
    </w:p>
    <w:bookmarkEnd w:id="5"/>
    <w:p w:rsidR="007874CE" w:rsidRPr="00F21B66" w:rsidRDefault="007874CE" w:rsidP="007874CE">
      <w:pPr>
        <w:spacing w:after="0"/>
        <w:jc w:val="both"/>
        <w:rPr>
          <w:lang w:val="en-US"/>
        </w:rPr>
      </w:pPr>
      <w:r w:rsidRPr="00F21B66">
        <w:rPr>
          <w:b/>
          <w:bCs/>
          <w:lang w:val="en-US"/>
        </w:rPr>
        <w:t>Abstract.</w:t>
      </w:r>
      <w:r w:rsidRPr="00F21B66">
        <w:rPr>
          <w:lang w:val="en-US"/>
        </w:rPr>
        <w:t xml:space="preserve"> The article analyzes scientific and methodological literature and Internet sources on health promotion through physical fitness in the process of physical education, and also analyzes the results of testing the physical fitness of girls at a pedagogical university</w:t>
      </w:r>
    </w:p>
    <w:p w:rsidR="007874CE" w:rsidRPr="00F21B66" w:rsidRDefault="007874CE" w:rsidP="007874CE">
      <w:pPr>
        <w:spacing w:after="0"/>
        <w:jc w:val="both"/>
        <w:rPr>
          <w:lang w:val="en-US"/>
        </w:rPr>
      </w:pPr>
      <w:r w:rsidRPr="00F21B66">
        <w:rPr>
          <w:b/>
          <w:bCs/>
          <w:lang w:val="en-US"/>
        </w:rPr>
        <w:t>Keywords</w:t>
      </w:r>
      <w:r w:rsidRPr="00F21B66">
        <w:rPr>
          <w:lang w:val="en-US"/>
        </w:rPr>
        <w:t>: physical fitness; students; health promotion; physical education</w:t>
      </w:r>
    </w:p>
    <w:p w:rsidR="007874CE" w:rsidRPr="000B4FA2" w:rsidRDefault="007874CE" w:rsidP="007874CE">
      <w:pPr>
        <w:spacing w:after="0"/>
        <w:jc w:val="both"/>
        <w:rPr>
          <w:lang w:val="en-US"/>
        </w:rPr>
      </w:pPr>
    </w:p>
    <w:p w:rsidR="007874CE" w:rsidRDefault="007874CE" w:rsidP="007874CE">
      <w:pPr>
        <w:spacing w:after="0"/>
        <w:ind w:firstLine="709"/>
        <w:jc w:val="both"/>
      </w:pPr>
      <w:r w:rsidRPr="005B5F2D">
        <w:rPr>
          <w:rFonts w:cs="Times New Roman"/>
          <w:b/>
          <w:bCs/>
          <w:i/>
          <w:iCs/>
          <w:szCs w:val="28"/>
        </w:rPr>
        <w:t>Введение.</w:t>
      </w:r>
      <w:r>
        <w:rPr>
          <w:rFonts w:cs="Times New Roman"/>
          <w:szCs w:val="28"/>
        </w:rPr>
        <w:t xml:space="preserve"> </w:t>
      </w:r>
      <w:r>
        <w:t xml:space="preserve">Роль физической подготовленности студентов многогранна. Физическая подготовленность не только способствует укреплению здоровья и высокой работоспособности, но и создает предпосылки для успешной профессиональной деятельности, косвенно проявляясь в ней через такие факторы, как состояние здоровья, степень физической тренированности, адаптация к условиям труда </w:t>
      </w:r>
      <w:bookmarkStart w:id="6" w:name="_Hlk188204191"/>
      <w:r w:rsidRPr="004E0F0D">
        <w:t>[1]</w:t>
      </w:r>
      <w:r>
        <w:t>.</w:t>
      </w:r>
      <w:r w:rsidRPr="002F75C5">
        <w:t xml:space="preserve"> </w:t>
      </w:r>
      <w:bookmarkEnd w:id="6"/>
    </w:p>
    <w:p w:rsidR="007874CE" w:rsidRDefault="007874CE" w:rsidP="007874CE">
      <w:pPr>
        <w:spacing w:after="0"/>
        <w:ind w:firstLine="709"/>
        <w:jc w:val="both"/>
      </w:pPr>
      <w:r>
        <w:t xml:space="preserve">Проблема совершенствования физической и функциональной подготовленности студенческой молодежи всегда остаётся центром внимания. Каждое образовательное учреждение призвано содействовать всестороннему развитию обучающихся, сохранению и укреплению их здоровья. Учебная </w:t>
      </w:r>
      <w:r>
        <w:lastRenderedPageBreak/>
        <w:t xml:space="preserve">дисциплина «Физическая культура» способствует совершенствованию физической подготовленности студента, обеспечивает мотивационную, функциональную и двигательную готовности к будущей профессиональной деятельности </w:t>
      </w:r>
      <w:bookmarkStart w:id="7" w:name="_Hlk188204480"/>
      <w:r w:rsidRPr="004E0F0D">
        <w:t>[2]</w:t>
      </w:r>
      <w:r>
        <w:t>.</w:t>
      </w:r>
      <w:bookmarkEnd w:id="7"/>
    </w:p>
    <w:p w:rsidR="007874CE" w:rsidRPr="00A2318F" w:rsidRDefault="007874CE" w:rsidP="007874CE">
      <w:pPr>
        <w:spacing w:after="0"/>
        <w:ind w:firstLine="709"/>
        <w:jc w:val="both"/>
        <w:rPr>
          <w:rFonts w:cs="Times New Roman"/>
          <w:szCs w:val="28"/>
        </w:rPr>
      </w:pPr>
      <w:r w:rsidRPr="00A2318F">
        <w:rPr>
          <w:rFonts w:cs="Times New Roman"/>
          <w:szCs w:val="28"/>
        </w:rPr>
        <w:t>Укрепление здоровья через физическую подготовленность не только способствует улучшению физического состояния, но и положительно влияет на психоэмоциональное состояние, что в свою очередь может повысить академическую успеваемость и общее качество жизни.</w:t>
      </w:r>
    </w:p>
    <w:p w:rsidR="007874CE" w:rsidRPr="00A2318F" w:rsidRDefault="007874CE" w:rsidP="007874CE">
      <w:pPr>
        <w:spacing w:after="0"/>
        <w:ind w:firstLine="709"/>
        <w:jc w:val="both"/>
        <w:rPr>
          <w:rFonts w:cs="Times New Roman"/>
          <w:szCs w:val="28"/>
        </w:rPr>
      </w:pPr>
      <w:r w:rsidRPr="005B5F2D">
        <w:rPr>
          <w:rFonts w:cs="Times New Roman"/>
          <w:b/>
          <w:bCs/>
          <w:i/>
          <w:iCs/>
          <w:szCs w:val="28"/>
        </w:rPr>
        <w:t>Цель исследования</w:t>
      </w:r>
      <w:r>
        <w:rPr>
          <w:rFonts w:cs="Times New Roman"/>
          <w:szCs w:val="28"/>
        </w:rPr>
        <w:t xml:space="preserve">.  </w:t>
      </w:r>
      <w:r w:rsidRPr="00A2318F">
        <w:rPr>
          <w:rFonts w:cs="Times New Roman"/>
          <w:szCs w:val="28"/>
        </w:rPr>
        <w:t>Целью данного исследования является изучение влияния физической подготовленности студенток на укрепление их здоровья.</w:t>
      </w:r>
    </w:p>
    <w:p w:rsidR="007874CE" w:rsidRDefault="007874CE" w:rsidP="007874CE">
      <w:pPr>
        <w:spacing w:after="0"/>
        <w:ind w:firstLine="709"/>
        <w:jc w:val="both"/>
        <w:rPr>
          <w:rFonts w:cs="Times New Roman"/>
          <w:szCs w:val="28"/>
        </w:rPr>
      </w:pPr>
      <w:r w:rsidRPr="005B5F2D">
        <w:rPr>
          <w:rFonts w:cs="Times New Roman"/>
          <w:b/>
          <w:bCs/>
          <w:i/>
          <w:iCs/>
          <w:szCs w:val="28"/>
        </w:rPr>
        <w:t>Методы и организация исследования</w:t>
      </w:r>
      <w:r>
        <w:rPr>
          <w:rFonts w:cs="Times New Roman"/>
          <w:szCs w:val="28"/>
        </w:rPr>
        <w:t xml:space="preserve">.  </w:t>
      </w:r>
      <w:r w:rsidRPr="00A2318F">
        <w:rPr>
          <w:rFonts w:cs="Times New Roman"/>
          <w:szCs w:val="28"/>
        </w:rPr>
        <w:t xml:space="preserve">В </w:t>
      </w:r>
      <w:r>
        <w:rPr>
          <w:rFonts w:cs="Times New Roman"/>
          <w:szCs w:val="28"/>
        </w:rPr>
        <w:t xml:space="preserve">ходе </w:t>
      </w:r>
      <w:r w:rsidRPr="00A2318F">
        <w:rPr>
          <w:rFonts w:cs="Times New Roman"/>
          <w:szCs w:val="28"/>
        </w:rPr>
        <w:t>исследовани</w:t>
      </w:r>
      <w:r>
        <w:rPr>
          <w:rFonts w:cs="Times New Roman"/>
          <w:szCs w:val="28"/>
        </w:rPr>
        <w:t>я</w:t>
      </w:r>
      <w:r w:rsidRPr="00A2318F">
        <w:rPr>
          <w:rFonts w:cs="Times New Roman"/>
          <w:szCs w:val="28"/>
        </w:rPr>
        <w:t xml:space="preserve"> </w:t>
      </w:r>
      <w:r w:rsidRPr="009B3F9F">
        <w:rPr>
          <w:rFonts w:eastAsia="Times New Roman" w:cs="Times New Roman"/>
          <w:bCs/>
          <w:szCs w:val="28"/>
          <w:lang w:eastAsia="ru-RU"/>
        </w:rPr>
        <w:t xml:space="preserve">было проведено изучение </w:t>
      </w:r>
      <w:bookmarkStart w:id="8" w:name="_Hlk187143014"/>
      <w:r w:rsidRPr="009B3F9F">
        <w:rPr>
          <w:rFonts w:eastAsia="Times New Roman" w:cs="Times New Roman"/>
          <w:bCs/>
          <w:szCs w:val="28"/>
          <w:lang w:eastAsia="ru-RU"/>
        </w:rPr>
        <w:t xml:space="preserve">научно-методической литературы </w:t>
      </w:r>
      <w:bookmarkEnd w:id="8"/>
      <w:r w:rsidRPr="009B3F9F">
        <w:rPr>
          <w:rFonts w:eastAsia="Times New Roman" w:cs="Times New Roman"/>
          <w:bCs/>
          <w:szCs w:val="28"/>
          <w:lang w:eastAsia="ru-RU"/>
        </w:rPr>
        <w:t>и интернет-ресурсов</w:t>
      </w:r>
      <w:r>
        <w:rPr>
          <w:rFonts w:eastAsia="Times New Roman" w:cs="Times New Roman"/>
          <w:bCs/>
          <w:szCs w:val="28"/>
          <w:lang w:eastAsia="ru-RU"/>
        </w:rPr>
        <w:t xml:space="preserve"> по рассматриваемой проблеме</w:t>
      </w:r>
      <w:r w:rsidRPr="009B3F9F">
        <w:rPr>
          <w:rFonts w:eastAsia="Times New Roman" w:cs="Times New Roman"/>
          <w:bCs/>
          <w:szCs w:val="28"/>
          <w:lang w:eastAsia="ru-RU"/>
        </w:rPr>
        <w:t xml:space="preserve">, а также </w:t>
      </w:r>
      <w:r w:rsidRPr="00A2318F">
        <w:rPr>
          <w:rFonts w:cs="Times New Roman"/>
          <w:szCs w:val="28"/>
        </w:rPr>
        <w:t>тестировани</w:t>
      </w:r>
      <w:r>
        <w:rPr>
          <w:rFonts w:cs="Times New Roman"/>
          <w:szCs w:val="28"/>
        </w:rPr>
        <w:t>е</w:t>
      </w:r>
      <w:r w:rsidRPr="00A2318F">
        <w:rPr>
          <w:rFonts w:cs="Times New Roman"/>
          <w:szCs w:val="28"/>
        </w:rPr>
        <w:t xml:space="preserve"> физической подготовленности студенток университета. </w:t>
      </w:r>
      <w:r>
        <w:rPr>
          <w:rFonts w:cs="Times New Roman"/>
          <w:szCs w:val="28"/>
        </w:rPr>
        <w:t>В нем приняли участие более 600 девушек 1 курса 5 факультетов и 2 институтов</w:t>
      </w:r>
    </w:p>
    <w:p w:rsidR="007874CE" w:rsidRPr="00A2318F" w:rsidRDefault="007874CE" w:rsidP="007874CE">
      <w:pPr>
        <w:spacing w:after="0"/>
        <w:ind w:firstLine="709"/>
        <w:jc w:val="both"/>
        <w:rPr>
          <w:rFonts w:cs="Times New Roman"/>
          <w:szCs w:val="28"/>
        </w:rPr>
      </w:pPr>
      <w:r>
        <w:t xml:space="preserve">Оценка физической подготовленности студенток осуществлялась с помощью тестов, рекомендованных в типовой учебной программе по физической культуре </w:t>
      </w:r>
      <w:r w:rsidRPr="004E0F0D">
        <w:t>[</w:t>
      </w:r>
      <w:r>
        <w:t>3</w:t>
      </w:r>
      <w:r w:rsidRPr="004E0F0D">
        <w:t>]</w:t>
      </w:r>
      <w:r w:rsidRPr="003D2305">
        <w:rPr>
          <w:rFonts w:eastAsia="Times New Roman" w:cs="Times New Roman"/>
          <w:color w:val="000000"/>
          <w:szCs w:val="28"/>
          <w:lang w:eastAsia="ru-RU"/>
        </w:rPr>
        <w:t>.</w:t>
      </w:r>
      <w:r>
        <w:t xml:space="preserve"> </w:t>
      </w:r>
      <w:r w:rsidRPr="00A2318F">
        <w:rPr>
          <w:rFonts w:cs="Times New Roman"/>
          <w:szCs w:val="28"/>
        </w:rPr>
        <w:t>Для оценки различных аспектов физической подготов</w:t>
      </w:r>
      <w:r>
        <w:rPr>
          <w:rFonts w:cs="Times New Roman"/>
          <w:szCs w:val="28"/>
        </w:rPr>
        <w:t>ленност</w:t>
      </w:r>
      <w:r w:rsidRPr="00A2318F">
        <w:rPr>
          <w:rFonts w:cs="Times New Roman"/>
          <w:szCs w:val="28"/>
        </w:rPr>
        <w:t>и были пр</w:t>
      </w:r>
      <w:r>
        <w:rPr>
          <w:rFonts w:cs="Times New Roman"/>
          <w:szCs w:val="28"/>
        </w:rPr>
        <w:t>имене</w:t>
      </w:r>
      <w:r w:rsidRPr="00A2318F">
        <w:rPr>
          <w:rFonts w:cs="Times New Roman"/>
          <w:szCs w:val="28"/>
        </w:rPr>
        <w:t>ны следующие тесты:</w:t>
      </w:r>
      <w:r>
        <w:rPr>
          <w:rFonts w:cs="Times New Roman"/>
          <w:szCs w:val="28"/>
        </w:rPr>
        <w:t xml:space="preserve"> </w:t>
      </w:r>
      <w:r w:rsidRPr="00A2318F">
        <w:rPr>
          <w:rFonts w:cs="Times New Roman"/>
          <w:szCs w:val="28"/>
        </w:rPr>
        <w:t>1. Прыжок в длину с места.</w:t>
      </w:r>
      <w:r>
        <w:rPr>
          <w:rFonts w:cs="Times New Roman"/>
          <w:szCs w:val="28"/>
        </w:rPr>
        <w:t xml:space="preserve"> </w:t>
      </w:r>
      <w:r w:rsidRPr="00A2318F">
        <w:rPr>
          <w:rFonts w:cs="Times New Roman"/>
          <w:szCs w:val="28"/>
        </w:rPr>
        <w:t>2. Челночный бег</w:t>
      </w:r>
      <w:r>
        <w:rPr>
          <w:rFonts w:cs="Times New Roman"/>
          <w:szCs w:val="28"/>
        </w:rPr>
        <w:t xml:space="preserve"> (4 х 9 м)</w:t>
      </w:r>
      <w:r w:rsidRPr="00A2318F">
        <w:rPr>
          <w:rFonts w:cs="Times New Roman"/>
          <w:szCs w:val="28"/>
        </w:rPr>
        <w:t>.</w:t>
      </w:r>
      <w:r>
        <w:rPr>
          <w:rFonts w:cs="Times New Roman"/>
          <w:szCs w:val="28"/>
        </w:rPr>
        <w:t xml:space="preserve"> 3</w:t>
      </w:r>
      <w:r w:rsidRPr="00A2318F">
        <w:rPr>
          <w:rFonts w:cs="Times New Roman"/>
          <w:szCs w:val="28"/>
        </w:rPr>
        <w:t>. Наклон вперед.</w:t>
      </w:r>
      <w:r>
        <w:rPr>
          <w:rFonts w:cs="Times New Roman"/>
          <w:szCs w:val="28"/>
        </w:rPr>
        <w:t xml:space="preserve">  4</w:t>
      </w:r>
      <w:r w:rsidRPr="00A2318F">
        <w:rPr>
          <w:rFonts w:cs="Times New Roman"/>
          <w:szCs w:val="28"/>
        </w:rPr>
        <w:t>. Поднимание туловища из положения лежа на спине</w:t>
      </w:r>
      <w:r>
        <w:rPr>
          <w:rFonts w:cs="Times New Roman"/>
          <w:szCs w:val="28"/>
        </w:rPr>
        <w:t xml:space="preserve"> за 60 сек. 5</w:t>
      </w:r>
      <w:r w:rsidRPr="00A2318F">
        <w:rPr>
          <w:rFonts w:cs="Times New Roman"/>
          <w:szCs w:val="28"/>
        </w:rPr>
        <w:t>. Сгибание рук в упоре лежа.</w:t>
      </w:r>
      <w:r>
        <w:rPr>
          <w:rFonts w:cs="Times New Roman"/>
          <w:szCs w:val="28"/>
        </w:rPr>
        <w:t xml:space="preserve"> 6</w:t>
      </w:r>
      <w:r w:rsidRPr="00A2318F">
        <w:rPr>
          <w:rFonts w:cs="Times New Roman"/>
          <w:szCs w:val="28"/>
        </w:rPr>
        <w:t>. Бег 30 метров.</w:t>
      </w:r>
      <w:r>
        <w:rPr>
          <w:rFonts w:cs="Times New Roman"/>
          <w:szCs w:val="28"/>
        </w:rPr>
        <w:t xml:space="preserve"> 7</w:t>
      </w:r>
      <w:r w:rsidRPr="00A2318F">
        <w:rPr>
          <w:rFonts w:cs="Times New Roman"/>
          <w:szCs w:val="28"/>
        </w:rPr>
        <w:t>. Бег 1500 метров.</w:t>
      </w:r>
    </w:p>
    <w:p w:rsidR="007874CE" w:rsidRDefault="007874CE" w:rsidP="007874CE">
      <w:pPr>
        <w:spacing w:after="0"/>
        <w:ind w:firstLine="709"/>
        <w:jc w:val="both"/>
        <w:rPr>
          <w:rFonts w:eastAsia="Times New Roman" w:cs="Times New Roman"/>
          <w:color w:val="000000"/>
          <w:szCs w:val="28"/>
          <w:lang w:eastAsia="ru-RU"/>
        </w:rPr>
      </w:pPr>
      <w:r w:rsidRPr="005B5F2D">
        <w:rPr>
          <w:rFonts w:cs="Times New Roman"/>
          <w:b/>
          <w:bCs/>
          <w:i/>
          <w:iCs/>
          <w:szCs w:val="28"/>
        </w:rPr>
        <w:t>Результаты исследования</w:t>
      </w:r>
      <w:r>
        <w:rPr>
          <w:rFonts w:cs="Times New Roman"/>
          <w:szCs w:val="28"/>
        </w:rPr>
        <w:t xml:space="preserve">. </w:t>
      </w:r>
      <w:r w:rsidRPr="00A2318F">
        <w:rPr>
          <w:rFonts w:cs="Times New Roman"/>
          <w:szCs w:val="28"/>
        </w:rPr>
        <w:t xml:space="preserve">Физическая подготовленность является важным аспектом общего состояния здоровья и жизнедеятельности человека. В условиях современного общества, где наблюдается рост малоподвижного образа жизни и </w:t>
      </w:r>
      <w:r w:rsidRPr="003D2305">
        <w:rPr>
          <w:rFonts w:eastAsia="Times New Roman" w:cs="Times New Roman"/>
          <w:color w:val="000000"/>
          <w:szCs w:val="28"/>
          <w:lang w:eastAsia="ru-RU"/>
        </w:rPr>
        <w:t>все возрастающее количество новой информации необходимой современному специалисту, делают учебную деятельность студента все более интенсивной и напряженной. Соответственно, возрастает и значение физической культуры как средства оптимизации режима жизни, активного отдыха, сохранения и повышения работоспособности студентов на протяжении всего периода обучения. Наряду с этим, средствами физической культуры, обеспечивается дальнейшая общая и специальная физическая подготовка применительно к условиям будущей профессии</w:t>
      </w:r>
      <w:r>
        <w:rPr>
          <w:rFonts w:eastAsia="Times New Roman" w:cs="Times New Roman"/>
          <w:color w:val="000000"/>
          <w:szCs w:val="28"/>
          <w:lang w:eastAsia="ru-RU"/>
        </w:rPr>
        <w:t xml:space="preserve"> </w:t>
      </w:r>
      <w:bookmarkStart w:id="9" w:name="_Hlk188261016"/>
      <w:r w:rsidRPr="004E0F0D">
        <w:t>[</w:t>
      </w:r>
      <w:r>
        <w:t>4</w:t>
      </w:r>
      <w:r w:rsidRPr="004E0F0D">
        <w:t>]</w:t>
      </w:r>
      <w:r w:rsidRPr="003D2305">
        <w:rPr>
          <w:rFonts w:eastAsia="Times New Roman" w:cs="Times New Roman"/>
          <w:color w:val="000000"/>
          <w:szCs w:val="28"/>
          <w:lang w:eastAsia="ru-RU"/>
        </w:rPr>
        <w:t>.</w:t>
      </w:r>
      <w:bookmarkEnd w:id="9"/>
    </w:p>
    <w:p w:rsidR="007874CE" w:rsidRPr="003D2305" w:rsidRDefault="007874CE" w:rsidP="007874CE">
      <w:pPr>
        <w:spacing w:after="0"/>
        <w:ind w:firstLine="709"/>
        <w:jc w:val="both"/>
        <w:rPr>
          <w:rFonts w:eastAsia="Times New Roman" w:cs="Times New Roman"/>
          <w:b/>
          <w:bCs/>
          <w:color w:val="000000"/>
          <w:sz w:val="32"/>
          <w:szCs w:val="32"/>
          <w:lang w:eastAsia="ru-RU"/>
        </w:rPr>
      </w:pPr>
      <w:r>
        <w:t>Физическая подготовленность - результат физической подготовки, выражающийся в определенном уровне развития физических качеств, приобретении двигательных навыков и умений, необходимых для успешного выполнения той или иной деятельности.  Она</w:t>
      </w:r>
      <w:r w:rsidRPr="00A2318F">
        <w:rPr>
          <w:rFonts w:cs="Times New Roman"/>
          <w:szCs w:val="28"/>
        </w:rPr>
        <w:t xml:space="preserve"> включает в себя различные компоненты, такие как сила, скорость, выносливость, координация и гибкость. Каждое из этих качеств играет важную роль в общем состоянии здоровья. Исследования показывают, что регулярные физические нагрузки </w:t>
      </w:r>
      <w:r>
        <w:rPr>
          <w:rFonts w:cs="Times New Roman"/>
          <w:szCs w:val="28"/>
        </w:rPr>
        <w:t>играют</w:t>
      </w:r>
      <w:r w:rsidRPr="00F045AA">
        <w:rPr>
          <w:rFonts w:eastAsia="Times New Roman" w:cs="Times New Roman"/>
          <w:color w:val="000000"/>
          <w:szCs w:val="28"/>
          <w:lang w:eastAsia="ru-RU"/>
        </w:rPr>
        <w:t xml:space="preserve"> </w:t>
      </w:r>
      <w:r w:rsidRPr="003D2305">
        <w:rPr>
          <w:rFonts w:eastAsia="Times New Roman" w:cs="Times New Roman"/>
          <w:color w:val="000000"/>
          <w:szCs w:val="28"/>
          <w:lang w:eastAsia="ru-RU"/>
        </w:rPr>
        <w:t>важную роль в подготовке физически крепкого, закаленного, здорового молодого поколения, готового к высокопроизводительному труду.</w:t>
      </w:r>
    </w:p>
    <w:p w:rsidR="007874CE" w:rsidRDefault="007874CE" w:rsidP="007874CE">
      <w:pPr>
        <w:spacing w:after="0"/>
        <w:ind w:firstLine="709"/>
        <w:jc w:val="both"/>
        <w:rPr>
          <w:rFonts w:cs="Times New Roman"/>
          <w:szCs w:val="28"/>
        </w:rPr>
      </w:pPr>
      <w:r>
        <w:rPr>
          <w:rFonts w:cs="Times New Roman"/>
          <w:szCs w:val="28"/>
        </w:rPr>
        <w:t>При анализе показателей тестирования физической подготовленности (таблица 1) студенток педагогического университета выяснилось, что результат</w:t>
      </w:r>
      <w:r w:rsidRPr="007B3E0C">
        <w:rPr>
          <w:rFonts w:cs="Times New Roman"/>
          <w:szCs w:val="28"/>
        </w:rPr>
        <w:t xml:space="preserve"> </w:t>
      </w:r>
      <w:r w:rsidRPr="00A2318F">
        <w:rPr>
          <w:rFonts w:cs="Times New Roman"/>
          <w:szCs w:val="28"/>
        </w:rPr>
        <w:t>прыжка в длину с места составил 159 см</w:t>
      </w:r>
      <w:r>
        <w:rPr>
          <w:rFonts w:cs="Times New Roman"/>
          <w:szCs w:val="28"/>
        </w:rPr>
        <w:t xml:space="preserve">, это </w:t>
      </w:r>
      <w:bookmarkStart w:id="10" w:name="_Hlk188267006"/>
      <w:r>
        <w:rPr>
          <w:rFonts w:cs="Times New Roman"/>
          <w:szCs w:val="28"/>
        </w:rPr>
        <w:t xml:space="preserve">соответствует оценке </w:t>
      </w:r>
      <w:r>
        <w:rPr>
          <w:rFonts w:cs="Times New Roman"/>
          <w:szCs w:val="28"/>
        </w:rPr>
        <w:lastRenderedPageBreak/>
        <w:t xml:space="preserve">2 балла </w:t>
      </w:r>
      <w:bookmarkEnd w:id="10"/>
      <w:r>
        <w:rPr>
          <w:rFonts w:cs="Times New Roman"/>
          <w:szCs w:val="28"/>
        </w:rPr>
        <w:t xml:space="preserve">и указывает на «низкий» уровень развития </w:t>
      </w:r>
      <w:bookmarkStart w:id="11" w:name="_Hlk188265099"/>
      <w:r w:rsidRPr="00A2318F">
        <w:rPr>
          <w:rFonts w:cs="Times New Roman"/>
          <w:szCs w:val="28"/>
        </w:rPr>
        <w:t>скоростно-силовы</w:t>
      </w:r>
      <w:r>
        <w:rPr>
          <w:rFonts w:cs="Times New Roman"/>
          <w:szCs w:val="28"/>
        </w:rPr>
        <w:t>х</w:t>
      </w:r>
      <w:r w:rsidRPr="00A2318F">
        <w:rPr>
          <w:rFonts w:cs="Times New Roman"/>
          <w:szCs w:val="28"/>
        </w:rPr>
        <w:t xml:space="preserve"> качеств </w:t>
      </w:r>
      <w:bookmarkEnd w:id="11"/>
      <w:r>
        <w:rPr>
          <w:rFonts w:cs="Times New Roman"/>
          <w:szCs w:val="28"/>
        </w:rPr>
        <w:t>девуше</w:t>
      </w:r>
      <w:r w:rsidRPr="00A2318F">
        <w:rPr>
          <w:rFonts w:cs="Times New Roman"/>
          <w:szCs w:val="28"/>
        </w:rPr>
        <w:t>к.</w:t>
      </w:r>
      <w:r>
        <w:rPr>
          <w:rFonts w:cs="Times New Roman"/>
          <w:szCs w:val="28"/>
        </w:rPr>
        <w:t xml:space="preserve"> </w:t>
      </w:r>
    </w:p>
    <w:p w:rsidR="007874CE" w:rsidRDefault="007874CE" w:rsidP="007874CE">
      <w:pPr>
        <w:spacing w:after="0"/>
        <w:jc w:val="both"/>
        <w:rPr>
          <w:rFonts w:cs="Times New Roman"/>
          <w:szCs w:val="28"/>
        </w:rPr>
      </w:pPr>
    </w:p>
    <w:p w:rsidR="007874CE" w:rsidRDefault="007874CE" w:rsidP="007874CE">
      <w:pPr>
        <w:spacing w:after="0"/>
        <w:jc w:val="both"/>
        <w:rPr>
          <w:rFonts w:cs="Times New Roman"/>
          <w:szCs w:val="28"/>
        </w:rPr>
      </w:pPr>
      <w:r>
        <w:rPr>
          <w:rFonts w:cs="Times New Roman"/>
          <w:szCs w:val="28"/>
        </w:rPr>
        <w:t xml:space="preserve">Таблица 1 - Результаты </w:t>
      </w:r>
      <w:bookmarkStart w:id="12" w:name="_Hlk188265374"/>
      <w:r>
        <w:rPr>
          <w:rFonts w:cs="Times New Roman"/>
          <w:szCs w:val="28"/>
        </w:rPr>
        <w:t xml:space="preserve">физической подготовленности </w:t>
      </w:r>
      <w:bookmarkEnd w:id="12"/>
      <w:r>
        <w:rPr>
          <w:rFonts w:cs="Times New Roman"/>
          <w:szCs w:val="28"/>
        </w:rPr>
        <w:t>студенток</w:t>
      </w:r>
    </w:p>
    <w:tbl>
      <w:tblPr>
        <w:tblStyle w:val="a3"/>
        <w:tblW w:w="0" w:type="auto"/>
        <w:tblLook w:val="04A0" w:firstRow="1" w:lastRow="0" w:firstColumn="1" w:lastColumn="0" w:noHBand="0" w:noVBand="1"/>
      </w:tblPr>
      <w:tblGrid>
        <w:gridCol w:w="947"/>
        <w:gridCol w:w="1405"/>
        <w:gridCol w:w="1313"/>
        <w:gridCol w:w="1124"/>
        <w:gridCol w:w="1726"/>
        <w:gridCol w:w="880"/>
        <w:gridCol w:w="828"/>
        <w:gridCol w:w="1121"/>
      </w:tblGrid>
      <w:tr w:rsidR="007874CE" w:rsidTr="00EE6965">
        <w:tc>
          <w:tcPr>
            <w:tcW w:w="0" w:type="auto"/>
          </w:tcPr>
          <w:p w:rsidR="007874CE" w:rsidRDefault="007874CE" w:rsidP="00EE6965">
            <w:pPr>
              <w:jc w:val="center"/>
              <w:rPr>
                <w:rFonts w:cs="Times New Roman"/>
                <w:szCs w:val="28"/>
              </w:rPr>
            </w:pPr>
            <w:r>
              <w:rPr>
                <w:rFonts w:cs="Times New Roman"/>
                <w:szCs w:val="28"/>
              </w:rPr>
              <w:t>Тесты</w:t>
            </w:r>
          </w:p>
        </w:tc>
        <w:tc>
          <w:tcPr>
            <w:tcW w:w="1510" w:type="dxa"/>
          </w:tcPr>
          <w:p w:rsidR="007874CE" w:rsidRDefault="007874CE" w:rsidP="00EE6965">
            <w:pPr>
              <w:jc w:val="center"/>
              <w:rPr>
                <w:rFonts w:cs="Times New Roman"/>
                <w:szCs w:val="28"/>
              </w:rPr>
            </w:pPr>
            <w:r>
              <w:rPr>
                <w:rFonts w:cs="Times New Roman"/>
                <w:szCs w:val="28"/>
              </w:rPr>
              <w:t>Прыжок в</w:t>
            </w:r>
          </w:p>
          <w:p w:rsidR="007874CE" w:rsidRDefault="007874CE" w:rsidP="00EE6965">
            <w:pPr>
              <w:jc w:val="center"/>
              <w:rPr>
                <w:rFonts w:cs="Times New Roman"/>
                <w:szCs w:val="28"/>
              </w:rPr>
            </w:pPr>
            <w:r>
              <w:rPr>
                <w:rFonts w:cs="Times New Roman"/>
                <w:szCs w:val="28"/>
              </w:rPr>
              <w:t>длину с места (см)</w:t>
            </w:r>
          </w:p>
        </w:tc>
        <w:tc>
          <w:tcPr>
            <w:tcW w:w="981" w:type="dxa"/>
          </w:tcPr>
          <w:p w:rsidR="007874CE" w:rsidRDefault="007874CE" w:rsidP="00EE6965">
            <w:pPr>
              <w:jc w:val="center"/>
              <w:rPr>
                <w:rFonts w:cs="Times New Roman"/>
                <w:szCs w:val="28"/>
              </w:rPr>
            </w:pPr>
            <w:proofErr w:type="spellStart"/>
            <w:r>
              <w:rPr>
                <w:rFonts w:cs="Times New Roman"/>
                <w:szCs w:val="28"/>
              </w:rPr>
              <w:t>Челночн</w:t>
            </w:r>
            <w:proofErr w:type="spellEnd"/>
            <w:r>
              <w:rPr>
                <w:rFonts w:cs="Times New Roman"/>
                <w:szCs w:val="28"/>
              </w:rPr>
              <w:t>.</w:t>
            </w:r>
          </w:p>
          <w:p w:rsidR="007874CE" w:rsidRDefault="007874CE" w:rsidP="00EE6965">
            <w:pPr>
              <w:jc w:val="center"/>
              <w:rPr>
                <w:rFonts w:cs="Times New Roman"/>
                <w:szCs w:val="28"/>
              </w:rPr>
            </w:pPr>
            <w:r>
              <w:rPr>
                <w:rFonts w:cs="Times New Roman"/>
                <w:szCs w:val="28"/>
              </w:rPr>
              <w:t>бег</w:t>
            </w:r>
          </w:p>
          <w:p w:rsidR="007874CE" w:rsidRDefault="007874CE" w:rsidP="00EE6965">
            <w:pPr>
              <w:jc w:val="center"/>
              <w:rPr>
                <w:rFonts w:cs="Times New Roman"/>
                <w:szCs w:val="28"/>
              </w:rPr>
            </w:pPr>
            <w:r>
              <w:rPr>
                <w:rFonts w:cs="Times New Roman"/>
                <w:szCs w:val="28"/>
              </w:rPr>
              <w:t>(сек)</w:t>
            </w:r>
          </w:p>
        </w:tc>
        <w:tc>
          <w:tcPr>
            <w:tcW w:w="1132" w:type="dxa"/>
          </w:tcPr>
          <w:p w:rsidR="007874CE" w:rsidRDefault="007874CE" w:rsidP="00EE6965">
            <w:pPr>
              <w:jc w:val="center"/>
              <w:rPr>
                <w:rFonts w:cs="Times New Roman"/>
                <w:szCs w:val="28"/>
              </w:rPr>
            </w:pPr>
            <w:r>
              <w:rPr>
                <w:rFonts w:cs="Times New Roman"/>
                <w:szCs w:val="28"/>
              </w:rPr>
              <w:t>Наклон</w:t>
            </w:r>
          </w:p>
          <w:p w:rsidR="007874CE" w:rsidRDefault="007874CE" w:rsidP="00EE6965">
            <w:pPr>
              <w:jc w:val="center"/>
              <w:rPr>
                <w:rFonts w:cs="Times New Roman"/>
                <w:szCs w:val="28"/>
              </w:rPr>
            </w:pPr>
            <w:r>
              <w:rPr>
                <w:rFonts w:cs="Times New Roman"/>
                <w:szCs w:val="28"/>
              </w:rPr>
              <w:t>вперед</w:t>
            </w:r>
          </w:p>
          <w:p w:rsidR="007874CE" w:rsidRDefault="007874CE" w:rsidP="00EE6965">
            <w:pPr>
              <w:jc w:val="center"/>
              <w:rPr>
                <w:rFonts w:cs="Times New Roman"/>
                <w:szCs w:val="28"/>
              </w:rPr>
            </w:pPr>
            <w:r>
              <w:rPr>
                <w:rFonts w:cs="Times New Roman"/>
                <w:szCs w:val="28"/>
              </w:rPr>
              <w:t>(см)</w:t>
            </w:r>
          </w:p>
        </w:tc>
        <w:tc>
          <w:tcPr>
            <w:tcW w:w="1463" w:type="dxa"/>
          </w:tcPr>
          <w:p w:rsidR="007874CE" w:rsidRDefault="007874CE" w:rsidP="00EE6965">
            <w:pPr>
              <w:jc w:val="center"/>
              <w:rPr>
                <w:rFonts w:cs="Times New Roman"/>
                <w:szCs w:val="28"/>
              </w:rPr>
            </w:pPr>
            <w:r>
              <w:rPr>
                <w:rFonts w:cs="Times New Roman"/>
                <w:szCs w:val="28"/>
              </w:rPr>
              <w:t>Поднимание</w:t>
            </w:r>
          </w:p>
          <w:p w:rsidR="007874CE" w:rsidRDefault="007874CE" w:rsidP="00EE6965">
            <w:pPr>
              <w:jc w:val="center"/>
              <w:rPr>
                <w:rFonts w:cs="Times New Roman"/>
                <w:szCs w:val="28"/>
              </w:rPr>
            </w:pPr>
            <w:r>
              <w:rPr>
                <w:rFonts w:cs="Times New Roman"/>
                <w:szCs w:val="28"/>
              </w:rPr>
              <w:t>туловища</w:t>
            </w:r>
          </w:p>
          <w:p w:rsidR="007874CE" w:rsidRDefault="007874CE" w:rsidP="00EE6965">
            <w:pPr>
              <w:jc w:val="center"/>
              <w:rPr>
                <w:rFonts w:cs="Times New Roman"/>
                <w:szCs w:val="28"/>
              </w:rPr>
            </w:pPr>
            <w:r>
              <w:rPr>
                <w:rFonts w:cs="Times New Roman"/>
                <w:szCs w:val="28"/>
              </w:rPr>
              <w:t>(раз)</w:t>
            </w:r>
          </w:p>
        </w:tc>
        <w:tc>
          <w:tcPr>
            <w:tcW w:w="850" w:type="dxa"/>
          </w:tcPr>
          <w:p w:rsidR="007874CE" w:rsidRDefault="007874CE" w:rsidP="00EE6965">
            <w:pPr>
              <w:jc w:val="center"/>
              <w:rPr>
                <w:rFonts w:cs="Times New Roman"/>
                <w:szCs w:val="28"/>
              </w:rPr>
            </w:pPr>
            <w:r>
              <w:rPr>
                <w:rFonts w:cs="Times New Roman"/>
                <w:szCs w:val="28"/>
              </w:rPr>
              <w:t>Сгиб.</w:t>
            </w:r>
          </w:p>
          <w:p w:rsidR="007874CE" w:rsidRDefault="007874CE" w:rsidP="00EE6965">
            <w:pPr>
              <w:jc w:val="center"/>
              <w:rPr>
                <w:rFonts w:cs="Times New Roman"/>
                <w:szCs w:val="28"/>
              </w:rPr>
            </w:pPr>
            <w:r>
              <w:rPr>
                <w:rFonts w:cs="Times New Roman"/>
                <w:szCs w:val="28"/>
              </w:rPr>
              <w:t>рук</w:t>
            </w:r>
          </w:p>
          <w:p w:rsidR="007874CE" w:rsidRDefault="007874CE" w:rsidP="00EE6965">
            <w:pPr>
              <w:jc w:val="center"/>
              <w:rPr>
                <w:rFonts w:cs="Times New Roman"/>
                <w:szCs w:val="28"/>
              </w:rPr>
            </w:pPr>
            <w:r>
              <w:rPr>
                <w:rFonts w:cs="Times New Roman"/>
                <w:szCs w:val="28"/>
              </w:rPr>
              <w:t>(раз)</w:t>
            </w:r>
          </w:p>
        </w:tc>
        <w:tc>
          <w:tcPr>
            <w:tcW w:w="851" w:type="dxa"/>
          </w:tcPr>
          <w:p w:rsidR="007874CE" w:rsidRDefault="007874CE" w:rsidP="00EE6965">
            <w:pPr>
              <w:jc w:val="center"/>
              <w:rPr>
                <w:rFonts w:cs="Times New Roman"/>
                <w:szCs w:val="28"/>
              </w:rPr>
            </w:pPr>
            <w:r>
              <w:rPr>
                <w:rFonts w:cs="Times New Roman"/>
                <w:szCs w:val="28"/>
              </w:rPr>
              <w:t>Бег</w:t>
            </w:r>
          </w:p>
          <w:p w:rsidR="007874CE" w:rsidRDefault="007874CE" w:rsidP="00EE6965">
            <w:pPr>
              <w:jc w:val="center"/>
              <w:rPr>
                <w:rFonts w:cs="Times New Roman"/>
                <w:szCs w:val="28"/>
              </w:rPr>
            </w:pPr>
            <w:r>
              <w:rPr>
                <w:rFonts w:cs="Times New Roman"/>
                <w:szCs w:val="28"/>
              </w:rPr>
              <w:t>30 м</w:t>
            </w:r>
          </w:p>
          <w:p w:rsidR="007874CE" w:rsidRDefault="007874CE" w:rsidP="00EE6965">
            <w:pPr>
              <w:jc w:val="center"/>
              <w:rPr>
                <w:rFonts w:cs="Times New Roman"/>
                <w:szCs w:val="28"/>
              </w:rPr>
            </w:pPr>
            <w:r>
              <w:rPr>
                <w:rFonts w:cs="Times New Roman"/>
                <w:szCs w:val="28"/>
              </w:rPr>
              <w:t>(сек)</w:t>
            </w:r>
          </w:p>
        </w:tc>
        <w:tc>
          <w:tcPr>
            <w:tcW w:w="1269" w:type="dxa"/>
          </w:tcPr>
          <w:p w:rsidR="007874CE" w:rsidRDefault="007874CE" w:rsidP="00EE6965">
            <w:pPr>
              <w:jc w:val="center"/>
              <w:rPr>
                <w:rFonts w:cs="Times New Roman"/>
                <w:szCs w:val="28"/>
              </w:rPr>
            </w:pPr>
            <w:r>
              <w:rPr>
                <w:rFonts w:cs="Times New Roman"/>
                <w:szCs w:val="28"/>
              </w:rPr>
              <w:t>Бег 1500 м (мин, сек)</w:t>
            </w:r>
          </w:p>
        </w:tc>
      </w:tr>
      <w:tr w:rsidR="007874CE" w:rsidTr="00EE6965">
        <w:tc>
          <w:tcPr>
            <w:tcW w:w="0" w:type="auto"/>
          </w:tcPr>
          <w:p w:rsidR="007874CE" w:rsidRDefault="007874CE" w:rsidP="00EE6965">
            <w:pPr>
              <w:jc w:val="both"/>
              <w:rPr>
                <w:rFonts w:cs="Times New Roman"/>
                <w:szCs w:val="28"/>
              </w:rPr>
            </w:pPr>
            <w:r>
              <w:rPr>
                <w:rFonts w:cs="Times New Roman"/>
                <w:szCs w:val="28"/>
              </w:rPr>
              <w:t>Х ср.</w:t>
            </w:r>
          </w:p>
        </w:tc>
        <w:tc>
          <w:tcPr>
            <w:tcW w:w="1510" w:type="dxa"/>
          </w:tcPr>
          <w:p w:rsidR="007874CE" w:rsidRDefault="007874CE" w:rsidP="00EE6965">
            <w:pPr>
              <w:jc w:val="center"/>
              <w:rPr>
                <w:rFonts w:cs="Times New Roman"/>
                <w:szCs w:val="28"/>
              </w:rPr>
            </w:pPr>
            <w:r>
              <w:rPr>
                <w:rFonts w:cs="Times New Roman"/>
                <w:szCs w:val="28"/>
              </w:rPr>
              <w:t xml:space="preserve">159 </w:t>
            </w:r>
          </w:p>
        </w:tc>
        <w:tc>
          <w:tcPr>
            <w:tcW w:w="981" w:type="dxa"/>
          </w:tcPr>
          <w:p w:rsidR="007874CE" w:rsidRDefault="007874CE" w:rsidP="00EE6965">
            <w:pPr>
              <w:jc w:val="center"/>
              <w:rPr>
                <w:rFonts w:cs="Times New Roman"/>
                <w:szCs w:val="28"/>
              </w:rPr>
            </w:pPr>
            <w:r>
              <w:rPr>
                <w:rFonts w:cs="Times New Roman"/>
                <w:szCs w:val="28"/>
              </w:rPr>
              <w:t xml:space="preserve">11,4 </w:t>
            </w:r>
          </w:p>
        </w:tc>
        <w:tc>
          <w:tcPr>
            <w:tcW w:w="1132" w:type="dxa"/>
          </w:tcPr>
          <w:p w:rsidR="007874CE" w:rsidRDefault="007874CE" w:rsidP="00EE6965">
            <w:pPr>
              <w:jc w:val="center"/>
              <w:rPr>
                <w:rFonts w:cs="Times New Roman"/>
                <w:szCs w:val="28"/>
              </w:rPr>
            </w:pPr>
            <w:r>
              <w:rPr>
                <w:rFonts w:cs="Times New Roman"/>
                <w:szCs w:val="28"/>
              </w:rPr>
              <w:t>11</w:t>
            </w:r>
          </w:p>
        </w:tc>
        <w:tc>
          <w:tcPr>
            <w:tcW w:w="1463" w:type="dxa"/>
          </w:tcPr>
          <w:p w:rsidR="007874CE" w:rsidRDefault="007874CE" w:rsidP="00EE6965">
            <w:pPr>
              <w:jc w:val="center"/>
              <w:rPr>
                <w:rFonts w:cs="Times New Roman"/>
                <w:szCs w:val="28"/>
              </w:rPr>
            </w:pPr>
            <w:r>
              <w:rPr>
                <w:rFonts w:cs="Times New Roman"/>
                <w:szCs w:val="28"/>
              </w:rPr>
              <w:t>38</w:t>
            </w:r>
          </w:p>
        </w:tc>
        <w:tc>
          <w:tcPr>
            <w:tcW w:w="850" w:type="dxa"/>
          </w:tcPr>
          <w:p w:rsidR="007874CE" w:rsidRDefault="007874CE" w:rsidP="00EE6965">
            <w:pPr>
              <w:jc w:val="center"/>
              <w:rPr>
                <w:rFonts w:cs="Times New Roman"/>
                <w:szCs w:val="28"/>
              </w:rPr>
            </w:pPr>
            <w:r>
              <w:rPr>
                <w:rFonts w:cs="Times New Roman"/>
                <w:szCs w:val="28"/>
              </w:rPr>
              <w:t>6</w:t>
            </w:r>
          </w:p>
        </w:tc>
        <w:tc>
          <w:tcPr>
            <w:tcW w:w="851" w:type="dxa"/>
          </w:tcPr>
          <w:p w:rsidR="007874CE" w:rsidRDefault="007874CE" w:rsidP="00EE6965">
            <w:pPr>
              <w:jc w:val="center"/>
              <w:rPr>
                <w:rFonts w:cs="Times New Roman"/>
                <w:szCs w:val="28"/>
              </w:rPr>
            </w:pPr>
            <w:r>
              <w:rPr>
                <w:rFonts w:cs="Times New Roman"/>
                <w:szCs w:val="28"/>
              </w:rPr>
              <w:t>5,7</w:t>
            </w:r>
          </w:p>
        </w:tc>
        <w:tc>
          <w:tcPr>
            <w:tcW w:w="1269" w:type="dxa"/>
          </w:tcPr>
          <w:p w:rsidR="007874CE" w:rsidRDefault="007874CE" w:rsidP="00EE6965">
            <w:pPr>
              <w:jc w:val="center"/>
              <w:rPr>
                <w:rFonts w:cs="Times New Roman"/>
                <w:szCs w:val="28"/>
              </w:rPr>
            </w:pPr>
            <w:r>
              <w:rPr>
                <w:rFonts w:cs="Times New Roman"/>
                <w:szCs w:val="28"/>
              </w:rPr>
              <w:t>10,29</w:t>
            </w:r>
          </w:p>
        </w:tc>
      </w:tr>
    </w:tbl>
    <w:p w:rsidR="007874CE" w:rsidRDefault="007874CE" w:rsidP="007874CE">
      <w:pPr>
        <w:spacing w:after="0"/>
        <w:ind w:firstLine="709"/>
        <w:jc w:val="both"/>
        <w:rPr>
          <w:rFonts w:cs="Times New Roman"/>
          <w:szCs w:val="28"/>
        </w:rPr>
      </w:pPr>
    </w:p>
    <w:p w:rsidR="007874CE" w:rsidRPr="00A2318F" w:rsidRDefault="007874CE" w:rsidP="007874CE">
      <w:pPr>
        <w:spacing w:after="0"/>
        <w:ind w:firstLine="709"/>
        <w:jc w:val="both"/>
        <w:rPr>
          <w:rFonts w:cs="Times New Roman"/>
          <w:szCs w:val="28"/>
        </w:rPr>
      </w:pPr>
      <w:r>
        <w:rPr>
          <w:rFonts w:cs="Times New Roman"/>
          <w:szCs w:val="28"/>
        </w:rPr>
        <w:t>При этом необходимо отметить, что</w:t>
      </w:r>
      <w:r w:rsidRPr="0075290D">
        <w:rPr>
          <w:rFonts w:cs="Times New Roman"/>
          <w:szCs w:val="28"/>
        </w:rPr>
        <w:t xml:space="preserve"> </w:t>
      </w:r>
      <w:r>
        <w:rPr>
          <w:rFonts w:cs="Times New Roman"/>
          <w:szCs w:val="28"/>
        </w:rPr>
        <w:t>с</w:t>
      </w:r>
      <w:r w:rsidRPr="00A2318F">
        <w:rPr>
          <w:rFonts w:cs="Times New Roman"/>
          <w:szCs w:val="28"/>
        </w:rPr>
        <w:t xml:space="preserve">коростно-силовые качества являются важными </w:t>
      </w:r>
      <w:r>
        <w:rPr>
          <w:rFonts w:cs="Times New Roman"/>
          <w:szCs w:val="28"/>
        </w:rPr>
        <w:t xml:space="preserve">элементами </w:t>
      </w:r>
      <w:r w:rsidRPr="00A2318F">
        <w:rPr>
          <w:rFonts w:cs="Times New Roman"/>
          <w:szCs w:val="28"/>
        </w:rPr>
        <w:t>для развития общей физической подготовленности и укрепления здоровья.</w:t>
      </w:r>
      <w:r>
        <w:rPr>
          <w:rFonts w:cs="Times New Roman"/>
          <w:szCs w:val="28"/>
        </w:rPr>
        <w:t xml:space="preserve"> </w:t>
      </w:r>
      <w:r w:rsidRPr="00A2318F">
        <w:rPr>
          <w:rFonts w:cs="Times New Roman"/>
          <w:szCs w:val="28"/>
        </w:rPr>
        <w:t xml:space="preserve">Они способствуют улучшению метаболизма и повышению функциональных возможностей организма </w:t>
      </w:r>
      <w:r w:rsidRPr="004E0F0D">
        <w:t>[</w:t>
      </w:r>
      <w:r>
        <w:t>5</w:t>
      </w:r>
      <w:r w:rsidRPr="004E0F0D">
        <w:t>]</w:t>
      </w:r>
      <w:r>
        <w:t>.</w:t>
      </w:r>
      <w:r w:rsidRPr="00A2318F">
        <w:rPr>
          <w:rFonts w:cs="Times New Roman"/>
          <w:szCs w:val="28"/>
        </w:rPr>
        <w:t xml:space="preserve"> </w:t>
      </w:r>
    </w:p>
    <w:p w:rsidR="007874CE" w:rsidRPr="00A2318F" w:rsidRDefault="007874CE" w:rsidP="007874CE">
      <w:pPr>
        <w:spacing w:after="0"/>
        <w:ind w:firstLine="709"/>
        <w:jc w:val="both"/>
        <w:rPr>
          <w:rFonts w:cs="Times New Roman"/>
          <w:szCs w:val="28"/>
        </w:rPr>
      </w:pPr>
      <w:r w:rsidRPr="00A2318F">
        <w:rPr>
          <w:rFonts w:cs="Times New Roman"/>
          <w:szCs w:val="28"/>
        </w:rPr>
        <w:t>Результат наклона вперед составил 11 см</w:t>
      </w:r>
      <w:r>
        <w:rPr>
          <w:rFonts w:cs="Times New Roman"/>
          <w:szCs w:val="28"/>
        </w:rPr>
        <w:t>,</w:t>
      </w:r>
      <w:r w:rsidRPr="00A2318F">
        <w:rPr>
          <w:rFonts w:cs="Times New Roman"/>
          <w:szCs w:val="28"/>
        </w:rPr>
        <w:t xml:space="preserve"> </w:t>
      </w:r>
      <w:r>
        <w:rPr>
          <w:rFonts w:cs="Times New Roman"/>
          <w:szCs w:val="28"/>
        </w:rPr>
        <w:t>что</w:t>
      </w:r>
      <w:r w:rsidRPr="00A2318F">
        <w:rPr>
          <w:rFonts w:cs="Times New Roman"/>
          <w:szCs w:val="28"/>
        </w:rPr>
        <w:t xml:space="preserve"> </w:t>
      </w:r>
      <w:r>
        <w:rPr>
          <w:rFonts w:cs="Times New Roman"/>
          <w:szCs w:val="28"/>
        </w:rPr>
        <w:t>соответствует оценке 4 балла и «</w:t>
      </w:r>
      <w:bookmarkStart w:id="13" w:name="_Hlk188268182"/>
      <w:r>
        <w:rPr>
          <w:rFonts w:cs="Times New Roman"/>
          <w:szCs w:val="28"/>
        </w:rPr>
        <w:t xml:space="preserve">ниже среднего» уровня развития качества </w:t>
      </w:r>
      <w:bookmarkEnd w:id="13"/>
      <w:r>
        <w:rPr>
          <w:rFonts w:cs="Times New Roman"/>
          <w:szCs w:val="28"/>
        </w:rPr>
        <w:t>г</w:t>
      </w:r>
      <w:r w:rsidRPr="00A2318F">
        <w:rPr>
          <w:rFonts w:cs="Times New Roman"/>
          <w:szCs w:val="28"/>
        </w:rPr>
        <w:t>ибкость</w:t>
      </w:r>
      <w:r>
        <w:rPr>
          <w:rFonts w:cs="Times New Roman"/>
          <w:szCs w:val="28"/>
        </w:rPr>
        <w:t>, которая</w:t>
      </w:r>
      <w:r w:rsidRPr="00A2318F">
        <w:rPr>
          <w:rFonts w:cs="Times New Roman"/>
          <w:szCs w:val="28"/>
        </w:rPr>
        <w:t xml:space="preserve"> играет важную роль в предотвращении травм и улучшении общей подвижности суставов </w:t>
      </w:r>
      <w:r w:rsidRPr="004E0F0D">
        <w:t>[</w:t>
      </w:r>
      <w:r>
        <w:t>6</w:t>
      </w:r>
      <w:r w:rsidRPr="004E0F0D">
        <w:t>]</w:t>
      </w:r>
      <w:r>
        <w:t>.</w:t>
      </w:r>
      <w:r>
        <w:rPr>
          <w:rFonts w:cs="Times New Roman"/>
          <w:szCs w:val="28"/>
        </w:rPr>
        <w:t xml:space="preserve"> </w:t>
      </w:r>
      <w:r w:rsidRPr="00A2318F">
        <w:rPr>
          <w:rFonts w:cs="Times New Roman"/>
          <w:szCs w:val="28"/>
        </w:rPr>
        <w:t>Она также способствует улучшению кровообращения и повышению общей физической активности.</w:t>
      </w:r>
    </w:p>
    <w:p w:rsidR="007874CE" w:rsidRPr="00A2318F" w:rsidRDefault="007874CE" w:rsidP="007874CE">
      <w:pPr>
        <w:spacing w:after="0"/>
        <w:ind w:firstLine="709"/>
        <w:jc w:val="both"/>
        <w:rPr>
          <w:rFonts w:cs="Times New Roman"/>
          <w:szCs w:val="28"/>
        </w:rPr>
      </w:pPr>
      <w:r>
        <w:rPr>
          <w:rFonts w:cs="Times New Roman"/>
          <w:szCs w:val="28"/>
        </w:rPr>
        <w:t xml:space="preserve">В </w:t>
      </w:r>
      <w:r w:rsidRPr="00A2318F">
        <w:rPr>
          <w:rFonts w:cs="Times New Roman"/>
          <w:szCs w:val="28"/>
        </w:rPr>
        <w:t>челночно</w:t>
      </w:r>
      <w:r>
        <w:rPr>
          <w:rFonts w:cs="Times New Roman"/>
          <w:szCs w:val="28"/>
        </w:rPr>
        <w:t>м</w:t>
      </w:r>
      <w:r w:rsidRPr="00A2318F">
        <w:rPr>
          <w:rFonts w:cs="Times New Roman"/>
          <w:szCs w:val="28"/>
        </w:rPr>
        <w:t xml:space="preserve"> бег</w:t>
      </w:r>
      <w:r>
        <w:rPr>
          <w:rFonts w:cs="Times New Roman"/>
          <w:szCs w:val="28"/>
        </w:rPr>
        <w:t>е</w:t>
      </w:r>
      <w:r w:rsidRPr="00A2318F">
        <w:rPr>
          <w:rFonts w:cs="Times New Roman"/>
          <w:szCs w:val="28"/>
        </w:rPr>
        <w:t xml:space="preserve"> </w:t>
      </w:r>
      <w:r>
        <w:rPr>
          <w:rFonts w:cs="Times New Roman"/>
          <w:szCs w:val="28"/>
        </w:rPr>
        <w:t>девушки показали р</w:t>
      </w:r>
      <w:r w:rsidRPr="00A2318F">
        <w:rPr>
          <w:rFonts w:cs="Times New Roman"/>
          <w:szCs w:val="28"/>
        </w:rPr>
        <w:t>езультат</w:t>
      </w:r>
      <w:r>
        <w:rPr>
          <w:rFonts w:cs="Times New Roman"/>
          <w:szCs w:val="28"/>
        </w:rPr>
        <w:t xml:space="preserve"> </w:t>
      </w:r>
      <w:r w:rsidRPr="00A2318F">
        <w:rPr>
          <w:rFonts w:cs="Times New Roman"/>
          <w:szCs w:val="28"/>
        </w:rPr>
        <w:t>11,4 секунды</w:t>
      </w:r>
      <w:r>
        <w:rPr>
          <w:rFonts w:cs="Times New Roman"/>
          <w:szCs w:val="28"/>
        </w:rPr>
        <w:t xml:space="preserve">, </w:t>
      </w:r>
      <w:bookmarkStart w:id="14" w:name="_Hlk188267161"/>
      <w:r>
        <w:rPr>
          <w:rFonts w:cs="Times New Roman"/>
          <w:szCs w:val="28"/>
        </w:rPr>
        <w:t>что</w:t>
      </w:r>
      <w:r w:rsidRPr="00A2318F">
        <w:rPr>
          <w:rFonts w:cs="Times New Roman"/>
          <w:szCs w:val="28"/>
        </w:rPr>
        <w:t xml:space="preserve"> </w:t>
      </w:r>
      <w:r>
        <w:rPr>
          <w:rFonts w:cs="Times New Roman"/>
          <w:szCs w:val="28"/>
        </w:rPr>
        <w:t>соответствует оценке 3 балла и указывает на «ниже среднего» уровень развития к</w:t>
      </w:r>
      <w:r w:rsidRPr="00A2318F">
        <w:rPr>
          <w:rFonts w:cs="Times New Roman"/>
          <w:szCs w:val="28"/>
        </w:rPr>
        <w:t>оординационн</w:t>
      </w:r>
      <w:r>
        <w:rPr>
          <w:rFonts w:cs="Times New Roman"/>
          <w:szCs w:val="28"/>
        </w:rPr>
        <w:t xml:space="preserve">ых качеств. </w:t>
      </w:r>
      <w:bookmarkEnd w:id="14"/>
      <w:r>
        <w:rPr>
          <w:rFonts w:cs="Times New Roman"/>
          <w:szCs w:val="28"/>
        </w:rPr>
        <w:t>Эти</w:t>
      </w:r>
      <w:r w:rsidRPr="00A2318F">
        <w:rPr>
          <w:rFonts w:cs="Times New Roman"/>
          <w:szCs w:val="28"/>
        </w:rPr>
        <w:t xml:space="preserve"> качеств</w:t>
      </w:r>
      <w:r>
        <w:rPr>
          <w:rFonts w:cs="Times New Roman"/>
          <w:szCs w:val="28"/>
        </w:rPr>
        <w:t>а</w:t>
      </w:r>
      <w:r w:rsidRPr="00A2318F">
        <w:rPr>
          <w:rFonts w:cs="Times New Roman"/>
          <w:szCs w:val="28"/>
        </w:rPr>
        <w:t xml:space="preserve"> игра</w:t>
      </w:r>
      <w:r>
        <w:rPr>
          <w:rFonts w:cs="Times New Roman"/>
          <w:szCs w:val="28"/>
        </w:rPr>
        <w:t>ю</w:t>
      </w:r>
      <w:r w:rsidRPr="00A2318F">
        <w:rPr>
          <w:rFonts w:cs="Times New Roman"/>
          <w:szCs w:val="28"/>
        </w:rPr>
        <w:t>т ключевую роль в физической подготовленности, так как они обеспечивают гармоничное взаимодействие различных мышечных групп</w:t>
      </w:r>
      <w:r w:rsidRPr="00BB6885">
        <w:t xml:space="preserve"> </w:t>
      </w:r>
      <w:r w:rsidRPr="004E0F0D">
        <w:t>[</w:t>
      </w:r>
      <w:r>
        <w:t>7</w:t>
      </w:r>
      <w:r w:rsidRPr="004E0F0D">
        <w:t>]</w:t>
      </w:r>
      <w:r>
        <w:t>.</w:t>
      </w:r>
      <w:r w:rsidRPr="00A2318F">
        <w:rPr>
          <w:rFonts w:cs="Times New Roman"/>
          <w:szCs w:val="28"/>
        </w:rPr>
        <w:t xml:space="preserve"> Улучшение координации движений способствует более эффективному выполнению физических упражнений и повышению общей активности.</w:t>
      </w:r>
    </w:p>
    <w:p w:rsidR="007874CE" w:rsidRPr="00A2318F" w:rsidRDefault="007874CE" w:rsidP="007874CE">
      <w:pPr>
        <w:spacing w:after="0"/>
        <w:ind w:firstLine="709"/>
        <w:jc w:val="both"/>
        <w:rPr>
          <w:rFonts w:cs="Times New Roman"/>
          <w:szCs w:val="28"/>
        </w:rPr>
      </w:pPr>
      <w:r w:rsidRPr="00A2318F">
        <w:rPr>
          <w:rFonts w:cs="Times New Roman"/>
          <w:szCs w:val="28"/>
        </w:rPr>
        <w:t>Результаты поднимания туловища из положения лежа на спине (38 раз) и сгибания рук в упоре лежа (6 раз) показывают</w:t>
      </w:r>
      <w:r>
        <w:rPr>
          <w:rFonts w:cs="Times New Roman"/>
          <w:szCs w:val="28"/>
        </w:rPr>
        <w:t xml:space="preserve"> на «низкий» и «ниже среднего»</w:t>
      </w:r>
      <w:r w:rsidRPr="00A2318F">
        <w:rPr>
          <w:rFonts w:cs="Times New Roman"/>
          <w:szCs w:val="28"/>
        </w:rPr>
        <w:t xml:space="preserve"> уровн</w:t>
      </w:r>
      <w:r>
        <w:rPr>
          <w:rFonts w:cs="Times New Roman"/>
          <w:szCs w:val="28"/>
        </w:rPr>
        <w:t>и</w:t>
      </w:r>
      <w:r w:rsidRPr="00A2318F">
        <w:rPr>
          <w:rFonts w:cs="Times New Roman"/>
          <w:szCs w:val="28"/>
        </w:rPr>
        <w:t xml:space="preserve"> силовых качеств студенток</w:t>
      </w:r>
      <w:r>
        <w:rPr>
          <w:rFonts w:cs="Times New Roman"/>
          <w:szCs w:val="28"/>
        </w:rPr>
        <w:t>, так как эти показатели оцениваются на 2 и 3 балла соответственно.  Однако следует отметить, что с</w:t>
      </w:r>
      <w:r w:rsidRPr="00A2318F">
        <w:rPr>
          <w:rFonts w:cs="Times New Roman"/>
          <w:szCs w:val="28"/>
        </w:rPr>
        <w:t xml:space="preserve">иловые тренировки способствуют укреплению мышечного корсета, что важно для поддержания правильной осанки и профилактики заболеваний опорно-двигательного аппарата </w:t>
      </w:r>
      <w:r w:rsidRPr="004E0F0D">
        <w:t>[</w:t>
      </w:r>
      <w:r>
        <w:t>8</w:t>
      </w:r>
      <w:r w:rsidRPr="004E0F0D">
        <w:t>]</w:t>
      </w:r>
      <w:r>
        <w:t>.</w:t>
      </w:r>
      <w:r w:rsidRPr="00A2318F">
        <w:rPr>
          <w:rFonts w:cs="Times New Roman"/>
          <w:szCs w:val="28"/>
        </w:rPr>
        <w:t xml:space="preserve"> </w:t>
      </w:r>
    </w:p>
    <w:p w:rsidR="007874CE" w:rsidRDefault="007874CE" w:rsidP="007874CE">
      <w:pPr>
        <w:spacing w:after="0"/>
        <w:ind w:firstLine="709"/>
        <w:jc w:val="both"/>
        <w:rPr>
          <w:rFonts w:cs="Times New Roman"/>
          <w:szCs w:val="28"/>
        </w:rPr>
      </w:pPr>
      <w:r>
        <w:rPr>
          <w:rFonts w:cs="Times New Roman"/>
          <w:szCs w:val="28"/>
        </w:rPr>
        <w:t xml:space="preserve">В </w:t>
      </w:r>
      <w:r w:rsidRPr="00A2318F">
        <w:rPr>
          <w:rFonts w:cs="Times New Roman"/>
          <w:szCs w:val="28"/>
        </w:rPr>
        <w:t>бег</w:t>
      </w:r>
      <w:r>
        <w:rPr>
          <w:rFonts w:cs="Times New Roman"/>
          <w:szCs w:val="28"/>
        </w:rPr>
        <w:t>е</w:t>
      </w:r>
      <w:r w:rsidRPr="00A2318F">
        <w:rPr>
          <w:rFonts w:cs="Times New Roman"/>
          <w:szCs w:val="28"/>
        </w:rPr>
        <w:t xml:space="preserve"> на 30 метров </w:t>
      </w:r>
      <w:r>
        <w:rPr>
          <w:rFonts w:cs="Times New Roman"/>
          <w:szCs w:val="28"/>
        </w:rPr>
        <w:t>р</w:t>
      </w:r>
      <w:r w:rsidRPr="00A2318F">
        <w:rPr>
          <w:rFonts w:cs="Times New Roman"/>
          <w:szCs w:val="28"/>
        </w:rPr>
        <w:t>езультат составил 5,7 секунды</w:t>
      </w:r>
      <w:r>
        <w:rPr>
          <w:rFonts w:cs="Times New Roman"/>
          <w:szCs w:val="28"/>
        </w:rPr>
        <w:t>,</w:t>
      </w:r>
      <w:r w:rsidRPr="00A2318F">
        <w:rPr>
          <w:rFonts w:cs="Times New Roman"/>
          <w:szCs w:val="28"/>
        </w:rPr>
        <w:t xml:space="preserve"> </w:t>
      </w:r>
      <w:r>
        <w:rPr>
          <w:rFonts w:cs="Times New Roman"/>
          <w:szCs w:val="28"/>
        </w:rPr>
        <w:t>что</w:t>
      </w:r>
      <w:r w:rsidRPr="00A2318F">
        <w:rPr>
          <w:rFonts w:cs="Times New Roman"/>
          <w:szCs w:val="28"/>
        </w:rPr>
        <w:t xml:space="preserve"> </w:t>
      </w:r>
      <w:r>
        <w:rPr>
          <w:rFonts w:cs="Times New Roman"/>
          <w:szCs w:val="28"/>
        </w:rPr>
        <w:t>соответствует оценке 3 балла и указывает на «ниже среднего» уровень развития скорост</w:t>
      </w:r>
      <w:r w:rsidRPr="00A2318F">
        <w:rPr>
          <w:rFonts w:cs="Times New Roman"/>
          <w:szCs w:val="28"/>
        </w:rPr>
        <w:t>н</w:t>
      </w:r>
      <w:r>
        <w:rPr>
          <w:rFonts w:cs="Times New Roman"/>
          <w:szCs w:val="28"/>
        </w:rPr>
        <w:t>ых качеств, которые</w:t>
      </w:r>
      <w:r w:rsidRPr="00A2318F">
        <w:rPr>
          <w:rFonts w:cs="Times New Roman"/>
          <w:szCs w:val="28"/>
        </w:rPr>
        <w:t xml:space="preserve"> являются важными для выполнения многих видов физической активности и влияют на общую работоспособность</w:t>
      </w:r>
      <w:r>
        <w:rPr>
          <w:rFonts w:cs="Times New Roman"/>
          <w:szCs w:val="28"/>
        </w:rPr>
        <w:t xml:space="preserve"> </w:t>
      </w:r>
      <w:r w:rsidRPr="004E0F0D">
        <w:t>[</w:t>
      </w:r>
      <w:r>
        <w:t>9</w:t>
      </w:r>
      <w:r w:rsidRPr="004E0F0D">
        <w:t>]</w:t>
      </w:r>
      <w:r>
        <w:t>.</w:t>
      </w:r>
      <w:r w:rsidRPr="00A2318F">
        <w:rPr>
          <w:rFonts w:cs="Times New Roman"/>
          <w:szCs w:val="28"/>
        </w:rPr>
        <w:t xml:space="preserve">  </w:t>
      </w:r>
    </w:p>
    <w:p w:rsidR="007874CE" w:rsidRDefault="007874CE" w:rsidP="007874CE">
      <w:pPr>
        <w:spacing w:after="0"/>
        <w:ind w:firstLine="709"/>
        <w:jc w:val="both"/>
        <w:rPr>
          <w:rFonts w:cs="Times New Roman"/>
          <w:szCs w:val="28"/>
        </w:rPr>
      </w:pPr>
      <w:r w:rsidRPr="00A2318F">
        <w:rPr>
          <w:rFonts w:cs="Times New Roman"/>
          <w:szCs w:val="28"/>
        </w:rPr>
        <w:t>Результат бега на 1500 метров составил 10 минут 29 секунд</w:t>
      </w:r>
      <w:r>
        <w:rPr>
          <w:rFonts w:cs="Times New Roman"/>
          <w:szCs w:val="28"/>
        </w:rPr>
        <w:t>,</w:t>
      </w:r>
      <w:r w:rsidRPr="00A2318F">
        <w:rPr>
          <w:rFonts w:cs="Times New Roman"/>
          <w:szCs w:val="28"/>
        </w:rPr>
        <w:t xml:space="preserve"> </w:t>
      </w:r>
      <w:r>
        <w:rPr>
          <w:rFonts w:cs="Times New Roman"/>
          <w:szCs w:val="28"/>
        </w:rPr>
        <w:t>что</w:t>
      </w:r>
      <w:r w:rsidRPr="00A2318F">
        <w:rPr>
          <w:rFonts w:cs="Times New Roman"/>
          <w:szCs w:val="28"/>
        </w:rPr>
        <w:t xml:space="preserve"> </w:t>
      </w:r>
      <w:r>
        <w:rPr>
          <w:rFonts w:cs="Times New Roman"/>
          <w:szCs w:val="28"/>
        </w:rPr>
        <w:t>соответствует оценке 1 балл и «низкому» уровню развития выносливости. Это</w:t>
      </w:r>
    </w:p>
    <w:p w:rsidR="007874CE" w:rsidRPr="00A2318F" w:rsidRDefault="007874CE" w:rsidP="007874CE">
      <w:pPr>
        <w:spacing w:after="0"/>
        <w:jc w:val="both"/>
        <w:rPr>
          <w:rFonts w:cs="Times New Roman"/>
          <w:szCs w:val="28"/>
        </w:rPr>
      </w:pPr>
      <w:r>
        <w:rPr>
          <w:rFonts w:cs="Times New Roman"/>
          <w:szCs w:val="28"/>
        </w:rPr>
        <w:t>качество</w:t>
      </w:r>
      <w:r w:rsidRPr="00A2318F">
        <w:rPr>
          <w:rFonts w:cs="Times New Roman"/>
          <w:szCs w:val="28"/>
        </w:rPr>
        <w:t xml:space="preserve"> является одним из ключевых компонентов физической подготовленности, способствующим улучшению сердечно-сосудистой </w:t>
      </w:r>
      <w:r>
        <w:rPr>
          <w:rFonts w:cs="Times New Roman"/>
          <w:szCs w:val="28"/>
        </w:rPr>
        <w:t xml:space="preserve">и дыхательной </w:t>
      </w:r>
      <w:r w:rsidRPr="00A2318F">
        <w:rPr>
          <w:rFonts w:cs="Times New Roman"/>
          <w:szCs w:val="28"/>
        </w:rPr>
        <w:t>систем и общему состоянию здоровья</w:t>
      </w:r>
      <w:r>
        <w:rPr>
          <w:rFonts w:cs="Times New Roman"/>
          <w:szCs w:val="28"/>
        </w:rPr>
        <w:t xml:space="preserve"> </w:t>
      </w:r>
      <w:r w:rsidRPr="004E0F0D">
        <w:t>[</w:t>
      </w:r>
      <w:r>
        <w:t>10</w:t>
      </w:r>
      <w:r w:rsidRPr="004E0F0D">
        <w:t>]</w:t>
      </w:r>
      <w:r>
        <w:t>.</w:t>
      </w:r>
      <w:r w:rsidRPr="00A2318F">
        <w:rPr>
          <w:rFonts w:cs="Times New Roman"/>
          <w:szCs w:val="28"/>
        </w:rPr>
        <w:t xml:space="preserve">  Регулярные </w:t>
      </w:r>
      <w:r>
        <w:rPr>
          <w:rFonts w:cs="Times New Roman"/>
          <w:szCs w:val="28"/>
        </w:rPr>
        <w:t>занятия</w:t>
      </w:r>
      <w:r w:rsidRPr="00A2318F">
        <w:rPr>
          <w:rFonts w:cs="Times New Roman"/>
          <w:szCs w:val="28"/>
        </w:rPr>
        <w:t xml:space="preserve"> </w:t>
      </w:r>
      <w:r>
        <w:rPr>
          <w:rFonts w:cs="Times New Roman"/>
          <w:szCs w:val="28"/>
        </w:rPr>
        <w:t>на</w:t>
      </w:r>
      <w:r w:rsidRPr="00A2318F">
        <w:rPr>
          <w:rFonts w:cs="Times New Roman"/>
          <w:szCs w:val="28"/>
        </w:rPr>
        <w:t xml:space="preserve"> выносливост</w:t>
      </w:r>
      <w:r>
        <w:rPr>
          <w:rFonts w:cs="Times New Roman"/>
          <w:szCs w:val="28"/>
        </w:rPr>
        <w:t xml:space="preserve">ь </w:t>
      </w:r>
      <w:r>
        <w:t xml:space="preserve">способствуют быстрому восстановлению работоспособности организма и </w:t>
      </w:r>
      <w:r w:rsidRPr="00A2318F">
        <w:rPr>
          <w:rFonts w:cs="Times New Roman"/>
          <w:szCs w:val="28"/>
        </w:rPr>
        <w:t xml:space="preserve">помогают снизить риск развития </w:t>
      </w:r>
      <w:r>
        <w:rPr>
          <w:rFonts w:cs="Times New Roman"/>
          <w:szCs w:val="28"/>
        </w:rPr>
        <w:t>различных</w:t>
      </w:r>
      <w:r w:rsidRPr="00A2318F">
        <w:rPr>
          <w:rFonts w:cs="Times New Roman"/>
          <w:szCs w:val="28"/>
        </w:rPr>
        <w:t xml:space="preserve"> заболеваний.</w:t>
      </w:r>
    </w:p>
    <w:p w:rsidR="007874CE" w:rsidRPr="00A2318F" w:rsidRDefault="007874CE" w:rsidP="007874CE">
      <w:pPr>
        <w:spacing w:after="0"/>
        <w:ind w:firstLine="709"/>
        <w:jc w:val="both"/>
        <w:rPr>
          <w:rFonts w:cs="Times New Roman"/>
          <w:szCs w:val="28"/>
        </w:rPr>
      </w:pPr>
      <w:r w:rsidRPr="005B5F2D">
        <w:rPr>
          <w:rFonts w:cs="Times New Roman"/>
          <w:b/>
          <w:bCs/>
          <w:i/>
          <w:iCs/>
          <w:szCs w:val="28"/>
        </w:rPr>
        <w:lastRenderedPageBreak/>
        <w:t>Заключение</w:t>
      </w:r>
      <w:r>
        <w:rPr>
          <w:rFonts w:cs="Times New Roman"/>
          <w:b/>
          <w:bCs/>
          <w:szCs w:val="28"/>
        </w:rPr>
        <w:t xml:space="preserve">. </w:t>
      </w:r>
      <w:r w:rsidRPr="00A2318F">
        <w:rPr>
          <w:rFonts w:cs="Times New Roman"/>
          <w:szCs w:val="28"/>
        </w:rPr>
        <w:t>В результате исследования установлено</w:t>
      </w:r>
      <w:r>
        <w:rPr>
          <w:rFonts w:cs="Times New Roman"/>
          <w:szCs w:val="28"/>
        </w:rPr>
        <w:t>, что развитие физических качеств у девушек педагогического университета находится на низком уровне, о чем свидетельствуют показатели тестирования. Но необходимо констатировать</w:t>
      </w:r>
      <w:r w:rsidRPr="00A2318F">
        <w:rPr>
          <w:rFonts w:cs="Times New Roman"/>
          <w:szCs w:val="28"/>
        </w:rPr>
        <w:t>, что физическая подготовленность студенток является важным фактором укрепления их здоровья. Развитие различных физических качеств, таких как сила, скорость, выносливость, координация и гибкость, способствует не только улучшению физического состояния, но и положительно влияет на психоэмоциональное здоровье студенток. Регулярные занятия физической активностью могут значительно повысить качество жизни и снизить риск различных заболеваний.</w:t>
      </w:r>
    </w:p>
    <w:p w:rsidR="007874CE" w:rsidRPr="00A2318F" w:rsidRDefault="007874CE" w:rsidP="007874CE">
      <w:pPr>
        <w:spacing w:after="0"/>
        <w:ind w:firstLine="709"/>
        <w:jc w:val="both"/>
        <w:rPr>
          <w:rFonts w:cs="Times New Roman"/>
          <w:szCs w:val="28"/>
        </w:rPr>
      </w:pPr>
    </w:p>
    <w:p w:rsidR="007874CE" w:rsidRPr="0070003B" w:rsidRDefault="007874CE" w:rsidP="007874CE">
      <w:pPr>
        <w:spacing w:after="0"/>
        <w:ind w:firstLine="709"/>
        <w:jc w:val="center"/>
        <w:rPr>
          <w:rFonts w:cs="Times New Roman"/>
          <w:b/>
          <w:bCs/>
          <w:szCs w:val="28"/>
        </w:rPr>
      </w:pPr>
      <w:r w:rsidRPr="0070003B">
        <w:rPr>
          <w:rFonts w:cs="Times New Roman"/>
          <w:b/>
          <w:bCs/>
          <w:szCs w:val="28"/>
        </w:rPr>
        <w:t>Список литературы:</w:t>
      </w:r>
    </w:p>
    <w:p w:rsidR="007874CE" w:rsidRPr="00841C47" w:rsidRDefault="007874CE" w:rsidP="007874CE">
      <w:pPr>
        <w:spacing w:after="0"/>
        <w:ind w:firstLine="709"/>
        <w:jc w:val="both"/>
      </w:pPr>
      <w:r w:rsidRPr="004E0F0D">
        <w:t>1</w:t>
      </w:r>
      <w:r>
        <w:t>.</w:t>
      </w:r>
      <w:r w:rsidRPr="002F75C5">
        <w:t xml:space="preserve"> </w:t>
      </w:r>
      <w:proofErr w:type="spellStart"/>
      <w:r>
        <w:t>Полкова</w:t>
      </w:r>
      <w:proofErr w:type="spellEnd"/>
      <w:r>
        <w:t>, К.А Физическая подготовленность студентов ТИ(ф) СВФУ в субъективных и объективных показателях</w:t>
      </w:r>
      <w:r w:rsidRPr="004E0F0D">
        <w:t xml:space="preserve"> </w:t>
      </w:r>
      <w:r>
        <w:t xml:space="preserve">/ К.А </w:t>
      </w:r>
      <w:bookmarkStart w:id="15" w:name="_Hlk188204214"/>
      <w:proofErr w:type="spellStart"/>
      <w:r>
        <w:t>Полкова</w:t>
      </w:r>
      <w:bookmarkEnd w:id="15"/>
      <w:proofErr w:type="spellEnd"/>
      <w:r>
        <w:t>.</w:t>
      </w:r>
      <w:r w:rsidRPr="002A5C59">
        <w:t xml:space="preserve"> </w:t>
      </w:r>
      <w:r>
        <w:t>-</w:t>
      </w:r>
      <w:r w:rsidRPr="002A5C59">
        <w:t xml:space="preserve"> Режим доступа: </w:t>
      </w:r>
      <w:hyperlink r:id="rId4" w:history="1">
        <w:r w:rsidRPr="007874CE">
          <w:rPr>
            <w:rStyle w:val="a6"/>
            <w:color w:val="auto"/>
            <w:u w:val="none"/>
          </w:rPr>
          <w:t>https://s.eduherald.ru/pdf/2017/3/17233.pdf</w:t>
        </w:r>
      </w:hyperlink>
      <w:r>
        <w:t xml:space="preserve">. - </w:t>
      </w:r>
      <w:r w:rsidRPr="002A5C59">
        <w:t>Дата доступа:</w:t>
      </w:r>
      <w:r>
        <w:rPr>
          <w:rFonts w:ascii="Arial" w:hAnsi="Arial" w:cs="Arial"/>
          <w:color w:val="1F1F1F"/>
          <w:sz w:val="21"/>
          <w:szCs w:val="21"/>
        </w:rPr>
        <w:t xml:space="preserve"> </w:t>
      </w:r>
      <w:r w:rsidRPr="00502406">
        <w:t>2</w:t>
      </w:r>
      <w:r>
        <w:t>0.01.2025.</w:t>
      </w:r>
    </w:p>
    <w:p w:rsidR="007874CE" w:rsidRDefault="007874CE" w:rsidP="007874CE">
      <w:pPr>
        <w:spacing w:after="0"/>
        <w:ind w:firstLine="709"/>
        <w:jc w:val="both"/>
      </w:pPr>
      <w:r>
        <w:rPr>
          <w:rFonts w:cs="Times New Roman"/>
          <w:szCs w:val="28"/>
        </w:rPr>
        <w:t xml:space="preserve">2. </w:t>
      </w:r>
      <w:bookmarkStart w:id="16" w:name="_Hlk188204381"/>
      <w:r>
        <w:t>Сулейманова</w:t>
      </w:r>
      <w:bookmarkEnd w:id="16"/>
      <w:r>
        <w:t xml:space="preserve">, М.И. Показатели физической подготовленности как средство коррекции процесса физического воспитания студентов / М.И. Сулейманова. </w:t>
      </w:r>
      <w:r w:rsidRPr="002A5C59">
        <w:t>Режим доступа:</w:t>
      </w:r>
      <w:r>
        <w:t xml:space="preserve"> </w:t>
      </w:r>
      <w:hyperlink r:id="rId5" w:history="1">
        <w:r w:rsidRPr="007874CE">
          <w:rPr>
            <w:rStyle w:val="a6"/>
            <w:color w:val="auto"/>
            <w:u w:val="none"/>
          </w:rPr>
          <w:t>https://elib.gsu.by/bitstream/123456789/39233/1</w:t>
        </w:r>
      </w:hyperlink>
      <w:r w:rsidRPr="007874CE">
        <w:rPr>
          <w:rStyle w:val="a6"/>
          <w:color w:val="auto"/>
          <w:u w:val="none"/>
        </w:rPr>
        <w:t>.</w:t>
      </w:r>
      <w:r w:rsidRPr="00502406">
        <w:t xml:space="preserve"> </w:t>
      </w:r>
      <w:r>
        <w:t xml:space="preserve">- </w:t>
      </w:r>
      <w:r w:rsidRPr="002A5C59">
        <w:t>Дата доступа:</w:t>
      </w:r>
      <w:r>
        <w:rPr>
          <w:rFonts w:ascii="Arial" w:hAnsi="Arial" w:cs="Arial"/>
          <w:color w:val="1F1F1F"/>
          <w:sz w:val="21"/>
          <w:szCs w:val="21"/>
        </w:rPr>
        <w:t xml:space="preserve"> </w:t>
      </w:r>
      <w:r w:rsidRPr="00502406">
        <w:t>2</w:t>
      </w:r>
      <w:r>
        <w:t>0.01.2025.</w:t>
      </w:r>
    </w:p>
    <w:p w:rsidR="007874CE" w:rsidRDefault="007874CE" w:rsidP="007874CE">
      <w:pPr>
        <w:spacing w:after="0"/>
        <w:ind w:firstLine="709"/>
        <w:jc w:val="both"/>
        <w:rPr>
          <w:rFonts w:cs="Times New Roman"/>
          <w:szCs w:val="28"/>
        </w:rPr>
      </w:pPr>
      <w:r>
        <w:rPr>
          <w:rFonts w:cs="Times New Roman"/>
          <w:bCs/>
          <w:szCs w:val="28"/>
        </w:rPr>
        <w:t>3.</w:t>
      </w:r>
      <w:r w:rsidRPr="00F30FDF">
        <w:rPr>
          <w:rFonts w:cs="Times New Roman"/>
          <w:bCs/>
          <w:szCs w:val="28"/>
        </w:rPr>
        <w:t>Физическая</w:t>
      </w:r>
      <w:r w:rsidRPr="00F30FDF">
        <w:rPr>
          <w:rFonts w:cs="Times New Roman"/>
          <w:b/>
          <w:bCs/>
          <w:szCs w:val="28"/>
        </w:rPr>
        <w:t xml:space="preserve"> </w:t>
      </w:r>
      <w:r w:rsidRPr="00F30FDF">
        <w:rPr>
          <w:rFonts w:cs="Times New Roman"/>
          <w:szCs w:val="28"/>
        </w:rPr>
        <w:t xml:space="preserve">культура: типовая учебная программа для учреждений высшего образования / сост.: В. А. Коледа [и др.]; под ред. В. А. </w:t>
      </w:r>
      <w:proofErr w:type="spellStart"/>
      <w:r w:rsidRPr="00F30FDF">
        <w:rPr>
          <w:rFonts w:cs="Times New Roman"/>
          <w:szCs w:val="28"/>
        </w:rPr>
        <w:t>Коледы</w:t>
      </w:r>
      <w:proofErr w:type="spellEnd"/>
      <w:r w:rsidRPr="00F30FDF">
        <w:rPr>
          <w:rFonts w:cs="Times New Roman"/>
          <w:szCs w:val="28"/>
        </w:rPr>
        <w:t>. - Минск: РИВШ, 2017. - 60 с.</w:t>
      </w:r>
    </w:p>
    <w:p w:rsidR="007874CE" w:rsidRDefault="007874CE" w:rsidP="007874CE">
      <w:pPr>
        <w:pStyle w:val="a4"/>
        <w:tabs>
          <w:tab w:val="left" w:pos="525"/>
        </w:tabs>
        <w:spacing w:after="0"/>
        <w:ind w:firstLine="709"/>
        <w:jc w:val="both"/>
      </w:pPr>
      <w:r>
        <w:rPr>
          <w:rFonts w:cs="Times New Roman"/>
          <w:szCs w:val="28"/>
        </w:rPr>
        <w:t>4.</w:t>
      </w:r>
      <w:r w:rsidRPr="004E0F0D">
        <w:rPr>
          <w:b/>
          <w:bCs/>
          <w:color w:val="000000"/>
          <w:szCs w:val="28"/>
        </w:rPr>
        <w:t xml:space="preserve"> </w:t>
      </w:r>
      <w:proofErr w:type="spellStart"/>
      <w:r w:rsidRPr="003D2305">
        <w:rPr>
          <w:color w:val="000000"/>
          <w:szCs w:val="28"/>
        </w:rPr>
        <w:t>Рыженкова</w:t>
      </w:r>
      <w:proofErr w:type="spellEnd"/>
      <w:r>
        <w:rPr>
          <w:color w:val="000000"/>
          <w:szCs w:val="28"/>
        </w:rPr>
        <w:t>, Л.И.</w:t>
      </w:r>
      <w:r w:rsidRPr="003D2305">
        <w:rPr>
          <w:color w:val="000000"/>
          <w:szCs w:val="28"/>
        </w:rPr>
        <w:t xml:space="preserve"> </w:t>
      </w:r>
      <w:r>
        <w:rPr>
          <w:color w:val="000000"/>
          <w:szCs w:val="28"/>
        </w:rPr>
        <w:t>Ф</w:t>
      </w:r>
      <w:r w:rsidRPr="003D2305">
        <w:rPr>
          <w:rFonts w:eastAsia="Times New Roman" w:cs="Times New Roman"/>
          <w:color w:val="000000"/>
          <w:szCs w:val="28"/>
          <w:lang w:eastAsia="ru-RU"/>
        </w:rPr>
        <w:t>изическая подготовленность студентов, как элемент профессиональной культуры будущего специалиста</w:t>
      </w:r>
      <w:r>
        <w:rPr>
          <w:rFonts w:eastAsia="Times New Roman" w:cs="Times New Roman"/>
          <w:color w:val="000000"/>
          <w:szCs w:val="28"/>
          <w:lang w:eastAsia="ru-RU"/>
        </w:rPr>
        <w:t xml:space="preserve"> / Л.И. </w:t>
      </w:r>
      <w:proofErr w:type="spellStart"/>
      <w:r>
        <w:rPr>
          <w:rFonts w:eastAsia="Times New Roman" w:cs="Times New Roman"/>
          <w:color w:val="000000"/>
          <w:szCs w:val="28"/>
          <w:lang w:eastAsia="ru-RU"/>
        </w:rPr>
        <w:t>Рыженкова</w:t>
      </w:r>
      <w:proofErr w:type="spellEnd"/>
      <w:r>
        <w:rPr>
          <w:rFonts w:eastAsia="Times New Roman" w:cs="Times New Roman"/>
          <w:color w:val="000000"/>
          <w:szCs w:val="28"/>
          <w:lang w:eastAsia="ru-RU"/>
        </w:rPr>
        <w:t>. -</w:t>
      </w:r>
      <w:r w:rsidRPr="00502406">
        <w:t xml:space="preserve"> </w:t>
      </w:r>
      <w:r w:rsidRPr="002A5C59">
        <w:t xml:space="preserve">Режим доступа: </w:t>
      </w:r>
      <w:hyperlink r:id="rId6" w:history="1">
        <w:r w:rsidRPr="007874CE">
          <w:rPr>
            <w:rStyle w:val="a6"/>
            <w:rFonts w:eastAsia="Times New Roman" w:cs="Times New Roman"/>
            <w:color w:val="auto"/>
            <w:szCs w:val="28"/>
            <w:u w:val="none"/>
            <w:lang w:eastAsia="ru-RU"/>
          </w:rPr>
          <w:t>http://smolapo.ru/sites/default/files/prepod/Rigenkova/ref.htm</w:t>
        </w:r>
      </w:hyperlink>
      <w:r w:rsidRPr="007874CE">
        <w:rPr>
          <w:rFonts w:eastAsia="Times New Roman" w:cs="Times New Roman"/>
          <w:szCs w:val="28"/>
          <w:lang w:eastAsia="ru-RU"/>
        </w:rPr>
        <w:t>.</w:t>
      </w:r>
      <w:r w:rsidRPr="00502406">
        <w:t xml:space="preserve"> </w:t>
      </w:r>
      <w:r>
        <w:t xml:space="preserve">- </w:t>
      </w:r>
      <w:r w:rsidRPr="002A5C59">
        <w:t>Дата</w:t>
      </w:r>
      <w:r>
        <w:t xml:space="preserve"> </w:t>
      </w:r>
      <w:r w:rsidRPr="002A5C59">
        <w:t>доступа:</w:t>
      </w:r>
      <w:r>
        <w:rPr>
          <w:rFonts w:ascii="Arial" w:hAnsi="Arial" w:cs="Arial"/>
          <w:color w:val="1F1F1F"/>
          <w:sz w:val="21"/>
          <w:szCs w:val="21"/>
        </w:rPr>
        <w:t xml:space="preserve"> </w:t>
      </w:r>
      <w:r w:rsidRPr="00502406">
        <w:t>2</w:t>
      </w:r>
      <w:r>
        <w:t>0.01.2025.</w:t>
      </w:r>
    </w:p>
    <w:p w:rsidR="007874CE" w:rsidRDefault="007874CE" w:rsidP="007874CE">
      <w:pPr>
        <w:pStyle w:val="a4"/>
        <w:tabs>
          <w:tab w:val="left" w:pos="525"/>
        </w:tabs>
        <w:spacing w:after="0"/>
        <w:ind w:firstLine="709"/>
        <w:jc w:val="both"/>
        <w:rPr>
          <w:szCs w:val="28"/>
        </w:rPr>
      </w:pPr>
      <w:r>
        <w:t>5.</w:t>
      </w:r>
      <w:bookmarkStart w:id="17" w:name="_Hlk188281298"/>
      <w:r>
        <w:t>Кайгородова, А.В.</w:t>
      </w:r>
      <w:bookmarkEnd w:id="17"/>
      <w:r>
        <w:t xml:space="preserve"> Физические упражнения для развития скоростно-силовых способностей: учебно-методическое пособие /</w:t>
      </w:r>
      <w:r w:rsidRPr="00BB6885">
        <w:t xml:space="preserve"> </w:t>
      </w:r>
      <w:r>
        <w:t xml:space="preserve">А.В. Кайгородова, Р.Х. </w:t>
      </w:r>
      <w:proofErr w:type="spellStart"/>
      <w:r>
        <w:t>Митриченко</w:t>
      </w:r>
      <w:proofErr w:type="spellEnd"/>
      <w:r>
        <w:t>.  Ижевск: Издательство «Удмуртский университет», 2015. –35c.</w:t>
      </w:r>
    </w:p>
    <w:p w:rsidR="007874CE" w:rsidRDefault="007874CE" w:rsidP="007874CE">
      <w:pPr>
        <w:spacing w:after="0"/>
        <w:ind w:firstLine="709"/>
        <w:jc w:val="both"/>
      </w:pPr>
      <w:r>
        <w:t>6.</w:t>
      </w:r>
      <w:r w:rsidRPr="00A43919">
        <w:t xml:space="preserve"> </w:t>
      </w:r>
      <w:r>
        <w:t xml:space="preserve">Туманян, Г.С. Гибкость как физическое качество /Г.С. Туманян, К.С. </w:t>
      </w:r>
      <w:proofErr w:type="spellStart"/>
      <w:r>
        <w:t>Харацидис</w:t>
      </w:r>
      <w:proofErr w:type="spellEnd"/>
      <w:r>
        <w:t>. М.: Теория и практика физической культуры. -2012. - № 2. - С. 48-50.</w:t>
      </w:r>
    </w:p>
    <w:p w:rsidR="007874CE" w:rsidRDefault="007874CE" w:rsidP="007874CE">
      <w:pPr>
        <w:spacing w:after="0"/>
        <w:ind w:firstLine="709"/>
        <w:jc w:val="both"/>
      </w:pPr>
      <w:r>
        <w:t>7.</w:t>
      </w:r>
      <w:r w:rsidRPr="00BB6885">
        <w:t xml:space="preserve"> </w:t>
      </w:r>
      <w:r>
        <w:t xml:space="preserve">Яковлева, В.Н. Совершенствование координационных способностей студенток в рамках программы по физической культуре в вузе / В.Н.  Яковлева, Н.В. </w:t>
      </w:r>
      <w:proofErr w:type="spellStart"/>
      <w:r>
        <w:t>Перегудова</w:t>
      </w:r>
      <w:proofErr w:type="spellEnd"/>
      <w:r>
        <w:t xml:space="preserve"> //    Ученые записки университета имени П.Ф. Лесгафта. - 2020. - № 4 (182).</w:t>
      </w:r>
      <w:r w:rsidRPr="00BB6885">
        <w:t xml:space="preserve"> </w:t>
      </w:r>
      <w:r>
        <w:t>- С. 544-549</w:t>
      </w:r>
    </w:p>
    <w:p w:rsidR="007874CE" w:rsidRDefault="007874CE" w:rsidP="007874CE">
      <w:pPr>
        <w:spacing w:after="0"/>
        <w:ind w:firstLine="709"/>
        <w:jc w:val="both"/>
      </w:pPr>
      <w:r>
        <w:rPr>
          <w:szCs w:val="28"/>
        </w:rPr>
        <w:t>8.</w:t>
      </w:r>
      <w:r w:rsidRPr="00A43919">
        <w:t xml:space="preserve"> </w:t>
      </w:r>
      <w:r>
        <w:t>Лях, В.И. Силовые способности. Основы тестирования и методики развития / В.И. Лях // Физическая культуре в школе. - 1997. - № 1. - С. 6 - 13.</w:t>
      </w:r>
    </w:p>
    <w:p w:rsidR="007874CE" w:rsidRDefault="007874CE" w:rsidP="007874CE">
      <w:pPr>
        <w:spacing w:after="0"/>
        <w:ind w:firstLine="709"/>
        <w:jc w:val="both"/>
      </w:pPr>
      <w:r>
        <w:t>9.</w:t>
      </w:r>
      <w:r w:rsidRPr="002857FE">
        <w:t xml:space="preserve"> </w:t>
      </w:r>
      <w:bookmarkStart w:id="18" w:name="_Hlk188297147"/>
      <w:r>
        <w:t>Платонов</w:t>
      </w:r>
      <w:bookmarkEnd w:id="18"/>
      <w:r>
        <w:t>, В.Н.  Скоростные способности и основы методики их развития / В.Н. Платонов    // Наука в олимпийском спорте. -2015.</w:t>
      </w:r>
      <w:r w:rsidRPr="00464DB3">
        <w:t xml:space="preserve"> </w:t>
      </w:r>
      <w:r>
        <w:t>- №4, С.20-32.</w:t>
      </w:r>
    </w:p>
    <w:p w:rsidR="00F12C76" w:rsidRDefault="007874CE" w:rsidP="006C0B77">
      <w:pPr>
        <w:spacing w:after="0"/>
        <w:ind w:firstLine="709"/>
        <w:jc w:val="both"/>
      </w:pPr>
      <w:r>
        <w:t>10.</w:t>
      </w:r>
      <w:r w:rsidRPr="00DE71F7">
        <w:t xml:space="preserve"> </w:t>
      </w:r>
      <w:r>
        <w:t>Коростелёва Е.Н. Методика развития общей выносливости у студентов: Методические указания. / Е.Н. Коростелёва Е.Н - М.: МИИТ, 2014. - 23 с</w:t>
      </w:r>
      <w:r>
        <w:t>.</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CE"/>
    <w:rsid w:val="006C0B77"/>
    <w:rsid w:val="007874CE"/>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974D"/>
  <w15:chartTrackingRefBased/>
  <w15:docId w15:val="{916516E5-87B2-4B19-B7B5-F9344DD1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4CE"/>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7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rsid w:val="007874CE"/>
    <w:pPr>
      <w:spacing w:after="120"/>
    </w:pPr>
  </w:style>
  <w:style w:type="character" w:customStyle="1" w:styleId="a5">
    <w:name w:val="Основной текст Знак"/>
    <w:basedOn w:val="a0"/>
    <w:link w:val="a4"/>
    <w:uiPriority w:val="99"/>
    <w:rsid w:val="007874CE"/>
    <w:rPr>
      <w:rFonts w:ascii="Times New Roman" w:hAnsi="Times New Roman"/>
      <w:sz w:val="28"/>
    </w:rPr>
  </w:style>
  <w:style w:type="character" w:styleId="a6">
    <w:name w:val="Hyperlink"/>
    <w:basedOn w:val="a0"/>
    <w:uiPriority w:val="99"/>
    <w:unhideWhenUsed/>
    <w:rsid w:val="007874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apo.ru/sites/default/files/prepod/Rigenkova/ref.htm" TargetMode="External"/><Relationship Id="rId5" Type="http://schemas.openxmlformats.org/officeDocument/2006/relationships/hyperlink" Target="https://elib.gsu.by/bitstream/123456789/39233/1" TargetMode="External"/><Relationship Id="rId4" Type="http://schemas.openxmlformats.org/officeDocument/2006/relationships/hyperlink" Target="https://s.eduherald.ru/pdf/2017/3/1723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1555</Words>
  <Characters>8866</Characters>
  <Application>Microsoft Office Word</Application>
  <DocSecurity>0</DocSecurity>
  <Lines>73</Lines>
  <Paragraphs>20</Paragraphs>
  <ScaleCrop>false</ScaleCrop>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2025-08-21T07:28:00Z</dcterms:created>
  <dcterms:modified xsi:type="dcterms:W3CDTF">2025-08-21T07:36:00Z</dcterms:modified>
</cp:coreProperties>
</file>