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3C0F06" w:rsidP="006C0B77">
      <w:pPr>
        <w:spacing w:after="0"/>
        <w:ind w:firstLine="709"/>
        <w:jc w:val="both"/>
      </w:pPr>
      <w:proofErr w:type="spellStart"/>
      <w:r w:rsidRPr="00877DD2">
        <w:rPr>
          <w:rFonts w:cs="Times New Roman"/>
        </w:rPr>
        <w:t>Григоревич</w:t>
      </w:r>
      <w:proofErr w:type="spellEnd"/>
      <w:r w:rsidRPr="00877DD2">
        <w:rPr>
          <w:rFonts w:cs="Times New Roman"/>
        </w:rPr>
        <w:t>, И.В</w:t>
      </w:r>
      <w:r>
        <w:rPr>
          <w:rFonts w:cs="Times New Roman"/>
        </w:rPr>
        <w:t xml:space="preserve">.  </w:t>
      </w:r>
      <w:r>
        <w:t xml:space="preserve">Соблюдение личной гигиены как один из компонентов формирования здорового образа жизни студентов /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Г.В.</w:t>
      </w:r>
      <w:r>
        <w:t xml:space="preserve"> Поляков, Т.В.</w:t>
      </w:r>
      <w:r w:rsidRPr="00516609">
        <w:t xml:space="preserve"> </w:t>
      </w:r>
      <w:r>
        <w:t xml:space="preserve">Хорошилова // Физическая культура, спорт и туризм: традиции, инновации, перспективы: сб. ст. </w:t>
      </w:r>
      <w:proofErr w:type="spellStart"/>
      <w:r>
        <w:t>Междунар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г. Минск, 22 окт. 2024. – Минск: БГПУ, 2024. С.139-143.</w:t>
      </w:r>
    </w:p>
    <w:p w:rsidR="003C0F06" w:rsidRDefault="003C0F06" w:rsidP="006C0B77">
      <w:pPr>
        <w:spacing w:after="0"/>
        <w:ind w:firstLine="709"/>
        <w:jc w:val="both"/>
      </w:pPr>
    </w:p>
    <w:p w:rsidR="003C0F06" w:rsidRDefault="003C0F06" w:rsidP="003C0F0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СОБЛЮДЕНИЕ ЛИЧНОЙ ГИГИЕНЫ КАК ОДИН ИЗ КОМПОНЕНТОВ </w:t>
      </w:r>
      <w:r w:rsidRPr="00111E4A">
        <w:rPr>
          <w:rFonts w:cs="Times New Roman"/>
          <w:b/>
          <w:bCs/>
          <w:szCs w:val="28"/>
        </w:rPr>
        <w:t>ФОРМИРОВАНИ</w:t>
      </w:r>
      <w:r>
        <w:rPr>
          <w:rFonts w:cs="Times New Roman"/>
          <w:b/>
          <w:bCs/>
          <w:szCs w:val="28"/>
        </w:rPr>
        <w:t>Я</w:t>
      </w:r>
      <w:r w:rsidRPr="00111E4A">
        <w:rPr>
          <w:rFonts w:cs="Times New Roman"/>
          <w:b/>
          <w:bCs/>
          <w:szCs w:val="28"/>
        </w:rPr>
        <w:t xml:space="preserve"> ЗДОРОВОГО ОБРАЗА </w:t>
      </w:r>
      <w:bookmarkStart w:id="0" w:name="_GoBack"/>
      <w:bookmarkEnd w:id="0"/>
    </w:p>
    <w:p w:rsidR="003C0F06" w:rsidRPr="00111E4A" w:rsidRDefault="003C0F06" w:rsidP="003C0F0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111E4A">
        <w:rPr>
          <w:rFonts w:cs="Times New Roman"/>
          <w:b/>
          <w:bCs/>
          <w:szCs w:val="28"/>
        </w:rPr>
        <w:t xml:space="preserve">ЖИЗНИ СТУДЕНТОВ </w:t>
      </w:r>
    </w:p>
    <w:p w:rsidR="003C0F06" w:rsidRPr="003E2CB3" w:rsidRDefault="003C0F06" w:rsidP="003C0F06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Григоревич</w:t>
      </w:r>
      <w:proofErr w:type="spellEnd"/>
      <w:r>
        <w:rPr>
          <w:rFonts w:cs="Times New Roman"/>
          <w:szCs w:val="28"/>
        </w:rPr>
        <w:t xml:space="preserve"> И.В., </w:t>
      </w:r>
      <w:r w:rsidRPr="00C64FF6">
        <w:rPr>
          <w:rFonts w:cs="Times New Roman"/>
          <w:szCs w:val="28"/>
        </w:rPr>
        <w:t xml:space="preserve">кандидат педагогических наук, </w:t>
      </w:r>
      <w:r>
        <w:rPr>
          <w:rFonts w:cs="Times New Roman"/>
          <w:szCs w:val="28"/>
        </w:rPr>
        <w:t xml:space="preserve">доцент, Поляков Г.В., старший преподаватель, Хорошилова Т.В., старший преподаватель, учреждение образования «Белорусский государственный педагогический университет </w:t>
      </w:r>
      <w:bookmarkStart w:id="1" w:name="_Hlk109054161"/>
      <w:r>
        <w:rPr>
          <w:rFonts w:cs="Times New Roman"/>
          <w:szCs w:val="28"/>
        </w:rPr>
        <w:t>имени Максима Танка</w:t>
      </w:r>
      <w:bookmarkEnd w:id="1"/>
      <w:r>
        <w:rPr>
          <w:rFonts w:cs="Times New Roman"/>
          <w:szCs w:val="28"/>
        </w:rPr>
        <w:t>», г</w:t>
      </w:r>
      <w:r w:rsidRPr="003E2CB3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Минск</w:t>
      </w:r>
      <w:r w:rsidRPr="003E2CB3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Республика</w:t>
      </w:r>
      <w:r w:rsidRPr="003E2CB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Беларусь</w:t>
      </w:r>
    </w:p>
    <w:p w:rsidR="003C0F06" w:rsidRPr="00F20F6E" w:rsidRDefault="003C0F06" w:rsidP="003C0F06">
      <w:pPr>
        <w:spacing w:after="0" w:line="360" w:lineRule="auto"/>
        <w:ind w:firstLine="709"/>
        <w:jc w:val="both"/>
        <w:rPr>
          <w:lang w:val="en-US"/>
        </w:rPr>
      </w:pPr>
      <w:r w:rsidRPr="00F20F6E">
        <w:rPr>
          <w:lang w:val="en-US"/>
        </w:rPr>
        <w:t>The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article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reveals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one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of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the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components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of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a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healthy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lifestyle</w:t>
      </w:r>
      <w:r w:rsidRPr="008D2D5E">
        <w:rPr>
          <w:lang w:val="en-US"/>
        </w:rPr>
        <w:t xml:space="preserve"> - </w:t>
      </w:r>
      <w:r w:rsidRPr="00F20F6E">
        <w:rPr>
          <w:lang w:val="en-US"/>
        </w:rPr>
        <w:t>maintaining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personal</w:t>
      </w:r>
      <w:r w:rsidRPr="008D2D5E">
        <w:rPr>
          <w:lang w:val="en-US"/>
        </w:rPr>
        <w:t xml:space="preserve"> </w:t>
      </w:r>
      <w:r w:rsidRPr="00F20F6E">
        <w:rPr>
          <w:lang w:val="en-US"/>
        </w:rPr>
        <w:t>hygiene</w:t>
      </w:r>
      <w:r w:rsidRPr="008D2D5E">
        <w:rPr>
          <w:lang w:val="en-US"/>
        </w:rPr>
        <w:t xml:space="preserve">. </w:t>
      </w:r>
      <w:r w:rsidRPr="00F20F6E">
        <w:rPr>
          <w:lang w:val="en-US"/>
        </w:rPr>
        <w:t>The results of an online survey among students of a pedagogical university are presented.</w:t>
      </w:r>
    </w:p>
    <w:p w:rsidR="003C0F06" w:rsidRDefault="003C0F06" w:rsidP="003C0F06">
      <w:pPr>
        <w:spacing w:after="0" w:line="360" w:lineRule="auto"/>
        <w:ind w:firstLine="709"/>
        <w:jc w:val="both"/>
      </w:pPr>
      <w:r>
        <w:t>В последнее время в нашей стране все больше внимания</w:t>
      </w:r>
      <w:r w:rsidRPr="00915586">
        <w:t xml:space="preserve"> </w:t>
      </w:r>
      <w:r>
        <w:t xml:space="preserve">уделяется проблеме здоровья и ведению </w:t>
      </w:r>
      <w:bookmarkStart w:id="2" w:name="_Hlk134255219"/>
      <w:bookmarkStart w:id="3" w:name="_Hlk134255456"/>
      <w:r>
        <w:t>здорового образа жизни (ЗОЖ) студенческой молодежи</w:t>
      </w:r>
      <w:bookmarkEnd w:id="2"/>
      <w:r>
        <w:t>.</w:t>
      </w:r>
      <w:bookmarkEnd w:id="3"/>
      <w:r>
        <w:t xml:space="preserve"> Все это объясняется тем, что от физического и психического здоровья студентов, в целом и во многом зависит социальное благополучие и работоспособность будущих специалистов, которые призваны внести свой вклад в развитие своей страны. Рассматриваемая проблема наиболее актуальна в настоящее время, особенно, когда речь заходит о будущем подрастающем поколении. </w:t>
      </w:r>
    </w:p>
    <w:p w:rsidR="003C0F06" w:rsidRDefault="003C0F06" w:rsidP="003C0F06">
      <w:pPr>
        <w:spacing w:after="0" w:line="360" w:lineRule="auto"/>
        <w:ind w:firstLine="709"/>
        <w:jc w:val="both"/>
      </w:pPr>
      <w:r>
        <w:t xml:space="preserve">Студенческая молодежь рассматривается как социальная группа населения, которая имеет свои отличия в образе жизни, свои ценностные установки, мотивы своей деятельности. Эта группа требует дифференцированного подхода при определении форм и методов сохранения и укрепления здоровья. Социальные условия являются основанием для формирования здорового образа жизни. Речь идет о гигиеническом воспитании, выборе </w:t>
      </w:r>
      <w:bookmarkStart w:id="4" w:name="_Hlk150075087"/>
      <w:r>
        <w:t>оптимального режима учебы, питания, отдыха</w:t>
      </w:r>
      <w:bookmarkEnd w:id="4"/>
      <w:r>
        <w:t xml:space="preserve">, борьбе с вредными привычками </w:t>
      </w:r>
      <w:r>
        <w:rPr>
          <w:rFonts w:cs="Times New Roman"/>
          <w:szCs w:val="28"/>
        </w:rPr>
        <w:t>[1,2].</w:t>
      </w:r>
      <w:r>
        <w:t xml:space="preserve"> </w:t>
      </w:r>
    </w:p>
    <w:p w:rsidR="003C0F06" w:rsidRDefault="003C0F06" w:rsidP="003C0F06">
      <w:pPr>
        <w:tabs>
          <w:tab w:val="left" w:pos="993"/>
        </w:tabs>
        <w:suppressAutoHyphens/>
        <w:spacing w:after="0" w:line="360" w:lineRule="auto"/>
        <w:ind w:firstLine="709"/>
        <w:jc w:val="both"/>
      </w:pPr>
      <w:r>
        <w:lastRenderedPageBreak/>
        <w:t xml:space="preserve">Владение основами здорового образа жизни является главной ценностью подрастающего поколения и требует не только изучения, а и усвоения определенного объема знаний и навыков, полученные в ходе социализации в учебном заведении. Определенные знания в сфере ЗОЖ предполагают определенный жизненный настрой, мотивацию и далеко не в последнюю очередь готовность к его физическому и психическому здоровью [3]. </w:t>
      </w:r>
    </w:p>
    <w:p w:rsidR="003C0F06" w:rsidRDefault="003C0F06" w:rsidP="003C0F06">
      <w:pPr>
        <w:shd w:val="clear" w:color="auto" w:fill="FCFDFD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939AD">
        <w:rPr>
          <w:rFonts w:eastAsia="Times New Roman" w:cs="Times New Roman"/>
          <w:szCs w:val="28"/>
          <w:lang w:eastAsia="ru-RU"/>
        </w:rPr>
        <w:t xml:space="preserve">Под здоровым образом жизни понимаются такие формы и способы повседневной жизнедеятельности, которые соответствуют гигиеническим принципам, укрепляют адаптивные возможности организма, способствуют успешному восстановлению, поддержанию и развитию его резервных возможностей, полноценному выполнению личностью социально профессиональных функций. </w:t>
      </w:r>
    </w:p>
    <w:p w:rsidR="003C0F06" w:rsidRDefault="003C0F06" w:rsidP="003C0F06">
      <w:pPr>
        <w:shd w:val="clear" w:color="auto" w:fill="FCFDFD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t>Личная гигиена – одна из составляющих понятия «Здоровый образ жизни», которую мы рассмотрим в этой работе.</w:t>
      </w:r>
    </w:p>
    <w:p w:rsidR="003C0F06" w:rsidRDefault="003C0F06" w:rsidP="003C0F06">
      <w:pPr>
        <w:shd w:val="clear" w:color="auto" w:fill="FCFDFD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опросе девушек и юношей БГПУ (рисунок 1) выяснилось, что 95,3% опрошенных соблюдают правила личной гигиены и это говорит о высоком уровне культуры в этом вопросе.</w:t>
      </w:r>
    </w:p>
    <w:p w:rsidR="003C0F06" w:rsidRDefault="003C0F06" w:rsidP="003C0F06">
      <w:pPr>
        <w:shd w:val="clear" w:color="auto" w:fill="FCFDFD"/>
        <w:spacing w:after="0" w:line="36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F387226" wp14:editId="33802693">
            <wp:extent cx="5600700" cy="37719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F13A89F-5DCD-4A2E-9598-EA5AF29EAA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0F06" w:rsidRDefault="003C0F06" w:rsidP="003C0F06">
      <w:pPr>
        <w:shd w:val="clear" w:color="auto" w:fill="FCFDFD"/>
        <w:spacing w:after="0" w:line="36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Рисунок 1- </w:t>
      </w:r>
      <w:bookmarkStart w:id="5" w:name="_Hlk175471366"/>
      <w:r>
        <w:rPr>
          <w:rFonts w:eastAsia="Times New Roman" w:cs="Times New Roman"/>
          <w:szCs w:val="28"/>
          <w:lang w:eastAsia="ru-RU"/>
        </w:rPr>
        <w:t>Соблюдение правил личной гигиены</w:t>
      </w:r>
    </w:p>
    <w:bookmarkEnd w:id="5"/>
    <w:p w:rsidR="003C0F06" w:rsidRDefault="003C0F06" w:rsidP="003C0F06">
      <w:pPr>
        <w:spacing w:after="0" w:line="360" w:lineRule="auto"/>
        <w:ind w:firstLine="709"/>
        <w:jc w:val="both"/>
      </w:pPr>
      <w:r>
        <w:t xml:space="preserve">Личная гигиена является одним из составляющих факторов здорового образа жизни и является комплексом мероприятий по уходу за кожей тела, волосами, полостью рта, одеждой и обувью. </w:t>
      </w:r>
    </w:p>
    <w:p w:rsidR="003C0F06" w:rsidRDefault="003C0F06" w:rsidP="003C0F06">
      <w:pPr>
        <w:spacing w:after="0" w:line="360" w:lineRule="auto"/>
        <w:ind w:firstLine="709"/>
        <w:jc w:val="both"/>
      </w:pPr>
      <w:r>
        <w:t xml:space="preserve">Уход за кожей тела занимает большое место в личной гигиене. Кожа человека выполняет барьерную роль, участвует в газообмене и в обеспечении организма витамином D. Поддержание чистоты тела обеспечивает нормальное функционирование кожи. Чистая кожа сама по себе обладает антимикробным действием. Если число микробов, попавших на немытую кожу за 20 </w:t>
      </w:r>
      <w:proofErr w:type="gramStart"/>
      <w:r>
        <w:t>минут</w:t>
      </w:r>
      <w:proofErr w:type="gramEnd"/>
      <w:r>
        <w:t xml:space="preserve"> уменьшается на 5%, то при попадании на чистую – более чем на 90%. На коже рук находится более 90% общего количества микроорганизмов поверхности тела. Совершенно необходимо мытье рук перед едой. А также нужно мыть руки и лицо утром и перед сном. Основными средствами для очищения кожного покрова являются мыло и вода. Кожа может быть сухой, жирной или нормальной. Каждый человек должен знать особенности своей кожи и учитывать это при уходе за ней. Душем целесообразно пользоваться ежедневно (особенно после работы или перед сном); температура воды не </w:t>
      </w:r>
      <w:r>
        <w:lastRenderedPageBreak/>
        <w:t xml:space="preserve">должна превышать 37-38°. Мыться в ванне или в бане с применением мыла и мочалки необходимо не реже одного раза в неделю; после мытья нужно обязательно сменить нательное белье. При мытье, особенно с применением мочалки, кожа массируется, что улучшает ее кровоснабжение и общее самочувствие человека. Ноги нужно мыть с мылом на ночь ежедневно. Также необходимо ежедневное мытье наружных половых органов. Каждому члену семьи рекомендуется иметь отдельную постель, отдельные полотенца (личное и банное); смену постельного белья необходимо производить 1 раз в 7-10 дней. Рекомендуется также перед сном менять дневное нательное белье на ночную сорочку (пижаму). Волосы рекомендуется мыть примерно 1 раз в неделю при сухой коже и 1 раз в 3-4 дня – при жирной с использованием моющих средств. </w:t>
      </w:r>
    </w:p>
    <w:p w:rsidR="003C0F06" w:rsidRDefault="003C0F06" w:rsidP="003C0F06">
      <w:pPr>
        <w:spacing w:after="0" w:line="360" w:lineRule="auto"/>
        <w:ind w:firstLine="709"/>
        <w:jc w:val="both"/>
      </w:pPr>
      <w:r>
        <w:t xml:space="preserve">Уход за полостью рта не только способствует сохранению целости зубов, но и предупреждает многие заболевания внутренних органов. Чистить зубы нужно ежедневно утром (после завтрака) и вечером (перед сном), полоскать рот после каждого приема пищи. При появлении неприятного запаха изо рта необходимо обратиться к врачу. Для обнаружения начальной формы кариеса зубов, снятия зубного камня и других мероприятий, связанных с санацией полости рта, нужно не реже двух раз в год посещать стоматолога. </w:t>
      </w:r>
    </w:p>
    <w:p w:rsidR="003C0F06" w:rsidRDefault="003C0F06" w:rsidP="003C0F06">
      <w:pPr>
        <w:spacing w:after="0" w:line="360" w:lineRule="auto"/>
        <w:ind w:firstLine="709"/>
        <w:jc w:val="both"/>
      </w:pPr>
      <w:r>
        <w:t xml:space="preserve">Гигиена одежды. Основное назначение одежды – защита человека от неблагоприятных условий внешней среды и сохранения необходимой температуры тела. Летняя одежда должна быть из льняного полотна, хлопка или вискозы, иметь свободный покрой, быть легкой, удобной, не стеснять движений и не нарушать кровообращения. На холодный период одежда должна быть прилегающих силуэтов преимущественно из шерстяных тканей. Нательное белье служит своеобразной «промокашкой» – поглощает пот, жир, минеральные соли, освобождает кожу от старых клеток. Все это помогает кожному дыханию. В настоящее время в ткани добавляют синтетическое волокно, отчего они меньше мнутся, выглядят наряднее, но хуже очищают кожу. Чтобы одежда имела красивый и опрятный вид, хорошо грела, ее надо регулярно очищать стиркой или химической чисткой. Гигиенические свойства </w:t>
      </w:r>
      <w:r>
        <w:lastRenderedPageBreak/>
        <w:t xml:space="preserve">одежды зависят от материала, способа выделки тканей и покроя. Одежда должна, прежде всего, обладать теплозащитными свойствами, соответствующими климату местности, сезону и погоде. Физиологические исследования показали, что комфортное самочувствие обнажённого человека наблюдается лишь при температуре воздуха не ниже 28-32ºС. С помощью одежды человек создаёт вокруг себя искусственно регулируемый микроклимат, который делает его менее зависимым от окружающей среды. Теплозащитные свойства одежды зависят, прежде всего, от теплопроводности тканей и их толщины. Очень важным гигиеническим требованием к одежде является воздухопроницаемость, которая обеспечивает обмен воздуха в пространстве между одеждой. Обмен воздуха ведет к удалению водяных паров и газообразных продуктов, выделяемых кожей. Гигиенические свойства одежды намного снижаются при её увлажнении. Влажная одежда и обувь значительно увеличивают потери тепла и нередко являются причиной простудных заболеваний. Кроме того, влажная одежда плотно прилегает к телу, ограничивая вентиляцию пространства между одеждой и вызывая ощущение дискомфорта. Цвет одежды тоже влияет на её теплозащитные свойства. Белая ткань отражает вдвое больше солнечных лучей и поэтому используется для летней одежды. Под влиянием носки ткань одежды изменяет свои свойства вследствие износа и загрязнения. Загрязнение одежды происходит изнутри (жидкими и газообразными продуктами жизнедеятельности кожи) и снаружи (от внедрения пыли и пачкающих веществ). Загрязненная одежда подвергается стирке. </w:t>
      </w:r>
    </w:p>
    <w:p w:rsidR="003C0F06" w:rsidRDefault="003C0F06" w:rsidP="003C0F06">
      <w:pPr>
        <w:spacing w:after="0" w:line="360" w:lineRule="auto"/>
        <w:ind w:firstLine="709"/>
        <w:jc w:val="both"/>
      </w:pPr>
      <w:r>
        <w:t xml:space="preserve">Обувь должна быть удобной, соответствовать ноге, ее размеру, конфигурации, должна соответствовать роду деятельности человека, климату, погоде. Узкая, неудобная обувь затрудняет походку, может быть причиной образования на ногах болезненных мозолей, трещин, а у детей и подростков – нарушает рост и форму стоп. Для сохранения обуви она нуждается в уходе – чистке, просушке, смазывании кремом [4]. </w:t>
      </w:r>
    </w:p>
    <w:p w:rsidR="003C0F06" w:rsidRPr="008B43C2" w:rsidRDefault="003C0F06" w:rsidP="003C0F06">
      <w:pPr>
        <w:spacing w:after="0" w:line="360" w:lineRule="auto"/>
        <w:ind w:firstLine="709"/>
        <w:jc w:val="both"/>
      </w:pPr>
      <w:r w:rsidRPr="007C2406">
        <w:lastRenderedPageBreak/>
        <w:t>Соблюдение правил личной гигиены способствует сохранению здоровья</w:t>
      </w:r>
      <w:r>
        <w:t>,</w:t>
      </w:r>
      <w:r w:rsidRPr="007C2406">
        <w:t xml:space="preserve"> </w:t>
      </w:r>
      <w:r w:rsidRPr="007C2406">
        <w:rPr>
          <w:rFonts w:eastAsia="Times New Roman" w:cs="Times New Roman"/>
          <w:szCs w:val="28"/>
          <w:lang w:eastAsia="ru-RU"/>
        </w:rPr>
        <w:t>повышени</w:t>
      </w:r>
      <w:r>
        <w:rPr>
          <w:rFonts w:eastAsia="Times New Roman" w:cs="Times New Roman"/>
          <w:szCs w:val="28"/>
          <w:lang w:eastAsia="ru-RU"/>
        </w:rPr>
        <w:t>ю</w:t>
      </w:r>
      <w:r w:rsidRPr="007C2406">
        <w:rPr>
          <w:rFonts w:eastAsia="Times New Roman" w:cs="Times New Roman"/>
          <w:szCs w:val="28"/>
          <w:lang w:eastAsia="ru-RU"/>
        </w:rPr>
        <w:t xml:space="preserve"> работоспособности студентов</w:t>
      </w:r>
      <w:r>
        <w:rPr>
          <w:rFonts w:eastAsia="Times New Roman" w:cs="Times New Roman"/>
          <w:szCs w:val="28"/>
          <w:lang w:eastAsia="ru-RU"/>
        </w:rPr>
        <w:t>,</w:t>
      </w:r>
      <w:r w:rsidRPr="007C2406">
        <w:t> а следовательно, и активной долголетней жизни</w:t>
      </w:r>
      <w:r>
        <w:t xml:space="preserve">. </w:t>
      </w:r>
      <w:r w:rsidRPr="008B43C2">
        <w:t>Знание правил личной гигиены обязательно для каждого культурного человека</w:t>
      </w:r>
      <w:r>
        <w:t>.</w:t>
      </w:r>
    </w:p>
    <w:p w:rsidR="003C0F06" w:rsidRDefault="003C0F06" w:rsidP="003C0F0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</w:p>
    <w:p w:rsidR="003C0F06" w:rsidRDefault="003C0F06" w:rsidP="003C0F06">
      <w:pPr>
        <w:spacing w:after="0" w:line="36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szCs w:val="28"/>
        </w:rPr>
        <w:t>1.</w:t>
      </w:r>
      <w:r w:rsidRPr="00EC2109">
        <w:t xml:space="preserve"> </w:t>
      </w:r>
      <w:proofErr w:type="spellStart"/>
      <w:r>
        <w:t>Григоревич</w:t>
      </w:r>
      <w:proofErr w:type="spellEnd"/>
      <w:r>
        <w:t>, И.В.</w:t>
      </w:r>
      <w:r w:rsidRPr="00B42766">
        <w:t xml:space="preserve"> </w:t>
      </w:r>
      <w:r>
        <w:t xml:space="preserve">Формирование здорового образа жизни у студентов педагогического университета/ </w:t>
      </w:r>
      <w:bookmarkStart w:id="6" w:name="_Hlk170933285"/>
      <w:r>
        <w:t xml:space="preserve">И.В. </w:t>
      </w:r>
      <w:proofErr w:type="spellStart"/>
      <w:r>
        <w:t>Григоревич</w:t>
      </w:r>
      <w:proofErr w:type="spellEnd"/>
      <w:r>
        <w:t xml:space="preserve">, Ю.А. </w:t>
      </w:r>
      <w:proofErr w:type="spellStart"/>
      <w:r>
        <w:t>Авхимович</w:t>
      </w:r>
      <w:proofErr w:type="spellEnd"/>
      <w:r>
        <w:t>, Е.П. Капитонова //</w:t>
      </w:r>
      <w:bookmarkEnd w:id="6"/>
      <w:r>
        <w:t xml:space="preserve">Современные технологии </w:t>
      </w:r>
      <w:proofErr w:type="spellStart"/>
      <w:r>
        <w:t>здоровьесбережения</w:t>
      </w:r>
      <w:proofErr w:type="spellEnd"/>
      <w:r>
        <w:t xml:space="preserve"> и актуальные стратегии реализации физкультурно-спортивной деятельности в региональных аспектах: сборник материалов Всероссийской научно-практической конференции с международным участием. – Брянск: РИСО БГУ, Издательство ИП </w:t>
      </w:r>
      <w:proofErr w:type="spellStart"/>
      <w:r>
        <w:t>Худовец</w:t>
      </w:r>
      <w:proofErr w:type="spellEnd"/>
      <w:r>
        <w:t xml:space="preserve"> Р.Г. – 2024. </w:t>
      </w:r>
      <w:r w:rsidRPr="00F11E3F">
        <w:rPr>
          <w:rStyle w:val="a3"/>
          <w:rFonts w:cs="Times New Roman"/>
          <w:color w:val="282828"/>
          <w:shd w:val="clear" w:color="auto" w:fill="FFFFFF"/>
        </w:rPr>
        <w:t>С.69-74.</w:t>
      </w:r>
    </w:p>
    <w:p w:rsidR="003C0F06" w:rsidRDefault="003C0F06" w:rsidP="003C0F0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356E3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5356E3">
        <w:rPr>
          <w:rFonts w:cs="Times New Roman"/>
          <w:szCs w:val="28"/>
        </w:rPr>
        <w:t xml:space="preserve"> </w:t>
      </w:r>
      <w:proofErr w:type="spellStart"/>
      <w:r w:rsidRPr="00F11E3F">
        <w:rPr>
          <w:rFonts w:cs="Times New Roman"/>
          <w:szCs w:val="28"/>
        </w:rPr>
        <w:t>Шипуль</w:t>
      </w:r>
      <w:proofErr w:type="spellEnd"/>
      <w:r w:rsidRPr="00F11E3F">
        <w:rPr>
          <w:rFonts w:cs="Times New Roman"/>
          <w:szCs w:val="28"/>
        </w:rPr>
        <w:t xml:space="preserve">, М.В., Отношение студентов факультета естествознания к здоровому образу жизни. // М.В. </w:t>
      </w:r>
      <w:proofErr w:type="spellStart"/>
      <w:r w:rsidRPr="00F11E3F">
        <w:rPr>
          <w:rFonts w:cs="Times New Roman"/>
          <w:szCs w:val="28"/>
        </w:rPr>
        <w:t>Шипуль</w:t>
      </w:r>
      <w:proofErr w:type="spellEnd"/>
      <w:r w:rsidRPr="00F11E3F">
        <w:rPr>
          <w:rFonts w:cs="Times New Roman"/>
          <w:szCs w:val="28"/>
        </w:rPr>
        <w:t xml:space="preserve">, И.В. </w:t>
      </w:r>
      <w:proofErr w:type="spellStart"/>
      <w:r w:rsidRPr="00F11E3F">
        <w:rPr>
          <w:rFonts w:cs="Times New Roman"/>
          <w:szCs w:val="28"/>
        </w:rPr>
        <w:t>Григоревич</w:t>
      </w:r>
      <w:proofErr w:type="spellEnd"/>
      <w:r w:rsidRPr="00F11E3F">
        <w:rPr>
          <w:rFonts w:cs="Times New Roman"/>
          <w:szCs w:val="28"/>
        </w:rPr>
        <w:t xml:space="preserve"> // Физическая культура в жизни студента: тезисы докладов X </w:t>
      </w:r>
      <w:proofErr w:type="spellStart"/>
      <w:r w:rsidRPr="00F11E3F">
        <w:rPr>
          <w:rFonts w:cs="Times New Roman"/>
          <w:szCs w:val="28"/>
        </w:rPr>
        <w:t>Междунар</w:t>
      </w:r>
      <w:proofErr w:type="spellEnd"/>
      <w:r w:rsidRPr="00F11E3F">
        <w:rPr>
          <w:rFonts w:cs="Times New Roman"/>
          <w:szCs w:val="28"/>
        </w:rPr>
        <w:t xml:space="preserve">. студ. </w:t>
      </w:r>
      <w:proofErr w:type="spellStart"/>
      <w:r w:rsidRPr="00F11E3F">
        <w:rPr>
          <w:rFonts w:cs="Times New Roman"/>
          <w:szCs w:val="28"/>
        </w:rPr>
        <w:t>научн</w:t>
      </w:r>
      <w:proofErr w:type="spellEnd"/>
      <w:r w:rsidRPr="00F11E3F">
        <w:rPr>
          <w:rFonts w:cs="Times New Roman"/>
          <w:szCs w:val="28"/>
        </w:rPr>
        <w:t>.-</w:t>
      </w:r>
      <w:proofErr w:type="spellStart"/>
      <w:r w:rsidRPr="00F11E3F">
        <w:rPr>
          <w:rFonts w:cs="Times New Roman"/>
          <w:szCs w:val="28"/>
        </w:rPr>
        <w:t>практ</w:t>
      </w:r>
      <w:proofErr w:type="spellEnd"/>
      <w:r w:rsidRPr="00F11E3F">
        <w:rPr>
          <w:rFonts w:cs="Times New Roman"/>
          <w:szCs w:val="28"/>
        </w:rPr>
        <w:t xml:space="preserve">. </w:t>
      </w:r>
      <w:proofErr w:type="spellStart"/>
      <w:r w:rsidRPr="00F11E3F">
        <w:rPr>
          <w:rFonts w:cs="Times New Roman"/>
          <w:szCs w:val="28"/>
        </w:rPr>
        <w:t>конф</w:t>
      </w:r>
      <w:proofErr w:type="spellEnd"/>
      <w:r w:rsidRPr="00F11E3F">
        <w:rPr>
          <w:rFonts w:cs="Times New Roman"/>
          <w:szCs w:val="28"/>
        </w:rPr>
        <w:t xml:space="preserve">., Брест, 17 ноября 2022 г. [Электронный ресурс] / ред. кол. </w:t>
      </w:r>
      <w:proofErr w:type="spellStart"/>
      <w:r w:rsidRPr="00F11E3F">
        <w:rPr>
          <w:rFonts w:cs="Times New Roman"/>
          <w:szCs w:val="28"/>
        </w:rPr>
        <w:t>Демчук</w:t>
      </w:r>
      <w:proofErr w:type="spellEnd"/>
      <w:r w:rsidRPr="00F11E3F">
        <w:rPr>
          <w:rFonts w:cs="Times New Roman"/>
          <w:szCs w:val="28"/>
        </w:rPr>
        <w:t xml:space="preserve"> Т.С. [и др.]. – Брест: </w:t>
      </w:r>
      <w:proofErr w:type="spellStart"/>
      <w:r w:rsidRPr="00F11E3F">
        <w:rPr>
          <w:rFonts w:cs="Times New Roman"/>
          <w:szCs w:val="28"/>
        </w:rPr>
        <w:t>БрГУ</w:t>
      </w:r>
      <w:proofErr w:type="spellEnd"/>
      <w:r w:rsidRPr="00F11E3F">
        <w:rPr>
          <w:rFonts w:cs="Times New Roman"/>
          <w:szCs w:val="28"/>
        </w:rPr>
        <w:t xml:space="preserve"> имени А.С. Пушкина, 2022. С.</w:t>
      </w:r>
      <w:r w:rsidRPr="00F11E3F">
        <w:rPr>
          <w:rFonts w:asciiTheme="minorHAnsi" w:hAnsiTheme="minorHAnsi"/>
          <w:sz w:val="22"/>
        </w:rPr>
        <w:t xml:space="preserve"> </w:t>
      </w:r>
      <w:r w:rsidRPr="00F11E3F">
        <w:rPr>
          <w:rFonts w:cs="Times New Roman"/>
          <w:szCs w:val="28"/>
        </w:rPr>
        <w:t>199-202</w:t>
      </w:r>
    </w:p>
    <w:p w:rsidR="003C0F06" w:rsidRPr="005356E3" w:rsidRDefault="003C0F06" w:rsidP="003C0F0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szCs w:val="28"/>
        </w:rPr>
      </w:pPr>
      <w:r w:rsidRPr="005356E3">
        <w:rPr>
          <w:szCs w:val="28"/>
        </w:rPr>
        <w:t xml:space="preserve">3. </w:t>
      </w:r>
      <w:bookmarkStart w:id="7" w:name="_Hlk109121527"/>
      <w:proofErr w:type="spellStart"/>
      <w:r w:rsidRPr="005356E3">
        <w:rPr>
          <w:szCs w:val="28"/>
        </w:rPr>
        <w:t>Бальсевич</w:t>
      </w:r>
      <w:bookmarkEnd w:id="7"/>
      <w:proofErr w:type="spellEnd"/>
      <w:r w:rsidRPr="005356E3">
        <w:rPr>
          <w:szCs w:val="28"/>
        </w:rPr>
        <w:t xml:space="preserve">, В.К. Физическая подготовка в системе воспитания культуры здорового образа жизни человека </w:t>
      </w:r>
      <w:r w:rsidRPr="005356E3">
        <w:rPr>
          <w:rFonts w:cs="Times New Roman"/>
          <w:szCs w:val="28"/>
        </w:rPr>
        <w:t xml:space="preserve">[Текст] </w:t>
      </w:r>
      <w:r w:rsidRPr="005356E3">
        <w:rPr>
          <w:szCs w:val="28"/>
        </w:rPr>
        <w:t xml:space="preserve">/ В.К. </w:t>
      </w:r>
      <w:proofErr w:type="spellStart"/>
      <w:r w:rsidRPr="005356E3">
        <w:rPr>
          <w:szCs w:val="28"/>
        </w:rPr>
        <w:t>Бальсевич</w:t>
      </w:r>
      <w:proofErr w:type="spellEnd"/>
      <w:r w:rsidRPr="005356E3">
        <w:rPr>
          <w:szCs w:val="28"/>
        </w:rPr>
        <w:t xml:space="preserve"> // Теория и практика физической культуры. 1990. - № 1. - С. 22-26.</w:t>
      </w:r>
    </w:p>
    <w:p w:rsidR="003C0F06" w:rsidRDefault="003C0F06" w:rsidP="003C0F0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sz w:val="24"/>
          <w:szCs w:val="24"/>
        </w:rPr>
        <w:t>4.</w:t>
      </w:r>
      <w:r w:rsidRPr="00EB2049">
        <w:t xml:space="preserve"> </w:t>
      </w:r>
      <w:r>
        <w:t xml:space="preserve">Личная гигиена - одна из составляющих понятия «Здоровый образ жизни».  </w:t>
      </w:r>
      <w:r>
        <w:rPr>
          <w:rFonts w:cs="Times New Roman"/>
          <w:color w:val="000000" w:themeColor="text1"/>
          <w:szCs w:val="28"/>
        </w:rPr>
        <w:t xml:space="preserve">[Электронный ресурс]. - Режим доступа: </w:t>
      </w:r>
      <w:r w:rsidRPr="00EB2049">
        <w:rPr>
          <w:rFonts w:cs="Times New Roman"/>
          <w:szCs w:val="28"/>
        </w:rPr>
        <w:t>https://uzmzcge.by/_files/news/infonewsph/31032017.pdf</w:t>
      </w:r>
      <w:r>
        <w:rPr>
          <w:rFonts w:cs="Times New Roman"/>
          <w:szCs w:val="28"/>
        </w:rPr>
        <w:t>.  Дата доступа: 02.09.2024.</w:t>
      </w:r>
    </w:p>
    <w:p w:rsidR="003C0F06" w:rsidRDefault="003C0F06" w:rsidP="003C0F0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3C0F06" w:rsidRDefault="003C0F06" w:rsidP="003C0F0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3C0F06" w:rsidRDefault="003C0F06" w:rsidP="006C0B77">
      <w:pPr>
        <w:spacing w:after="0"/>
        <w:ind w:firstLine="709"/>
        <w:jc w:val="both"/>
      </w:pPr>
    </w:p>
    <w:sectPr w:rsidR="003C0F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06"/>
    <w:rsid w:val="003C0F0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34AB"/>
  <w15:chartTrackingRefBased/>
  <w15:docId w15:val="{F9B6C0EF-9DE3-443D-A783-6CF4A059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62243026986882"/>
          <c:y val="6.4597474580870715E-2"/>
          <c:w val="0.50402993594169776"/>
          <c:h val="0.80505749949389105"/>
        </c:manualLayout>
      </c:layout>
      <c:pie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98-48A6-BE6B-7C47FFEA20D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98-48A6-BE6B-7C47FFEA20D0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A98-48A6-BE6B-7C47FFEA20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Соблюдаю</c:v>
                </c:pt>
                <c:pt idx="1">
                  <c:v>Соблюдаю не всегда</c:v>
                </c:pt>
                <c:pt idx="2">
                  <c:v>Не соблюдаю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0.95299999999999996</c:v>
                </c:pt>
                <c:pt idx="1">
                  <c:v>4.1000000000000002E-2</c:v>
                </c:pt>
                <c:pt idx="2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98-48A6-BE6B-7C47FFEA2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0128957950135"/>
          <c:y val="0.91586164672109383"/>
          <c:w val="0.69208877790220669"/>
          <c:h val="6.20693909574599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2025-01-17T07:07:00Z</dcterms:created>
  <dcterms:modified xsi:type="dcterms:W3CDTF">2025-01-17T07:09:00Z</dcterms:modified>
</cp:coreProperties>
</file>