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C3" w:rsidRDefault="00964CC3" w:rsidP="00964CC3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282828"/>
          <w:shd w:val="clear" w:color="auto" w:fill="FFFFFF"/>
        </w:rPr>
      </w:pPr>
      <w:r>
        <w:t>Знатнова, Е.В.   Р</w:t>
      </w:r>
      <w:r w:rsidRPr="00C02F90">
        <w:rPr>
          <w:rFonts w:eastAsia="STZhongsong" w:cs="Times New Roman"/>
          <w:szCs w:val="28"/>
        </w:rPr>
        <w:t>азвитие скоростно-силовых способностей у студентов средствами армрестлинга</w:t>
      </w:r>
      <w:r>
        <w:rPr>
          <w:rFonts w:eastAsia="STZhongsong" w:cs="Times New Roman"/>
          <w:szCs w:val="28"/>
        </w:rPr>
        <w:t xml:space="preserve"> / </w:t>
      </w:r>
      <w:bookmarkStart w:id="0" w:name="_Hlk166140155"/>
      <w:r w:rsidRPr="00C02F90">
        <w:rPr>
          <w:rFonts w:cs="Times New Roman"/>
          <w:szCs w:val="28"/>
        </w:rPr>
        <w:t>Е.В. Знатнова</w:t>
      </w:r>
      <w:bookmarkEnd w:id="0"/>
      <w:r w:rsidRPr="00C02F90">
        <w:rPr>
          <w:rFonts w:cs="Times New Roman"/>
          <w:szCs w:val="28"/>
        </w:rPr>
        <w:t xml:space="preserve">, </w:t>
      </w:r>
      <w:bookmarkStart w:id="1" w:name="_Hlk166140170"/>
      <w:r w:rsidRPr="00C02F90">
        <w:rPr>
          <w:rFonts w:cs="Times New Roman"/>
          <w:szCs w:val="28"/>
        </w:rPr>
        <w:t>И.В. Григоревич</w:t>
      </w:r>
      <w:bookmarkEnd w:id="1"/>
      <w:r w:rsidRPr="00C02F90">
        <w:rPr>
          <w:rFonts w:cs="Times New Roman"/>
          <w:szCs w:val="28"/>
        </w:rPr>
        <w:t xml:space="preserve">, </w:t>
      </w:r>
      <w:bookmarkStart w:id="2" w:name="_Hlk166140184"/>
      <w:r w:rsidRPr="00C02F90">
        <w:rPr>
          <w:rFonts w:cs="Times New Roman"/>
          <w:szCs w:val="28"/>
        </w:rPr>
        <w:t>А.Ю. Кирильчик</w:t>
      </w:r>
      <w:bookmarkEnd w:id="2"/>
      <w:r>
        <w:rPr>
          <w:rFonts w:cs="Times New Roman"/>
          <w:szCs w:val="28"/>
        </w:rPr>
        <w:t xml:space="preserve"> //</w:t>
      </w:r>
      <w:r w:rsidRPr="006F1D4D">
        <w:rPr>
          <w:rStyle w:val="a3"/>
          <w:rFonts w:cs="Times New Roman"/>
          <w:b w:val="0"/>
          <w:bCs w:val="0"/>
          <w:color w:val="282828"/>
          <w:shd w:val="clear" w:color="auto" w:fill="FFFFFF"/>
        </w:rPr>
        <w:t>Вестник Полоцкого государственного университета. Серия E. Педагогические науки. - 2024. - №1(41).  С.43-46.</w:t>
      </w:r>
    </w:p>
    <w:p w:rsidR="00CA3656" w:rsidRPr="00C56117" w:rsidRDefault="00CA3656" w:rsidP="00CA3656">
      <w:pPr>
        <w:pStyle w:val="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56117">
        <w:rPr>
          <w:rFonts w:ascii="Times New Roman" w:hAnsi="Times New Roman" w:cs="Times New Roman"/>
          <w:color w:val="auto"/>
          <w:sz w:val="20"/>
          <w:szCs w:val="20"/>
        </w:rPr>
        <w:t>УДК</w:t>
      </w:r>
      <w:r w:rsidRPr="00C5611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C56117">
        <w:rPr>
          <w:rFonts w:ascii="Times New Roman" w:hAnsi="Times New Roman" w:cs="Times New Roman"/>
          <w:color w:val="auto"/>
          <w:sz w:val="20"/>
          <w:szCs w:val="20"/>
        </w:rPr>
        <w:t>796.8: [796.112.114:796.112.116]-057.874</w:t>
      </w:r>
    </w:p>
    <w:p w:rsidR="00CA3656" w:rsidRDefault="00CA3656" w:rsidP="00CA3656">
      <w:pPr>
        <w:spacing w:after="0"/>
      </w:pPr>
    </w:p>
    <w:p w:rsidR="00CA3656" w:rsidRPr="00CE430B" w:rsidRDefault="00CA3656" w:rsidP="00CA3656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E430B">
        <w:rPr>
          <w:rFonts w:eastAsia="STZhongsong" w:cs="Times New Roman"/>
          <w:b/>
          <w:bCs/>
          <w:sz w:val="20"/>
          <w:szCs w:val="20"/>
        </w:rPr>
        <w:t>РАЗВИТИЕ СКОРОСТНО-СИЛОВЫХ СПОСОБНОСТЕЙ У СТУДЕНТОВ СРЕДСТВАМИ АРМРЕСТЛИНГА</w:t>
      </w:r>
    </w:p>
    <w:p w:rsidR="00CA3656" w:rsidRPr="00C56117" w:rsidRDefault="00CA3656" w:rsidP="00CA3656">
      <w:pPr>
        <w:spacing w:after="0"/>
      </w:pP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F21BF2">
        <w:rPr>
          <w:rFonts w:cs="Times New Roman"/>
          <w:b/>
          <w:bCs/>
          <w:i/>
          <w:iCs/>
          <w:sz w:val="20"/>
          <w:szCs w:val="20"/>
        </w:rPr>
        <w:t>канд. пед. наук, доцент Е.В. ЗНАТНОВА</w:t>
      </w:r>
      <w:r>
        <w:rPr>
          <w:rFonts w:cs="Times New Roman"/>
          <w:b/>
          <w:bCs/>
          <w:i/>
          <w:iCs/>
          <w:sz w:val="20"/>
          <w:szCs w:val="20"/>
        </w:rPr>
        <w:t xml:space="preserve">, </w:t>
      </w:r>
      <w:r w:rsidRPr="00F21BF2">
        <w:rPr>
          <w:rFonts w:cs="Times New Roman"/>
          <w:b/>
          <w:bCs/>
          <w:i/>
          <w:iCs/>
          <w:sz w:val="20"/>
          <w:szCs w:val="20"/>
        </w:rPr>
        <w:t>канд. пед. наук, доцент И.В. ГРИГОРЕВИЧ</w:t>
      </w:r>
      <w:r>
        <w:rPr>
          <w:rFonts w:cs="Times New Roman"/>
          <w:b/>
          <w:bCs/>
          <w:i/>
          <w:iCs/>
          <w:sz w:val="20"/>
          <w:szCs w:val="20"/>
        </w:rPr>
        <w:t xml:space="preserve">, </w:t>
      </w:r>
      <w:r w:rsidRPr="00F21BF2">
        <w:rPr>
          <w:rFonts w:cs="Times New Roman"/>
          <w:b/>
          <w:bCs/>
          <w:i/>
          <w:iCs/>
          <w:sz w:val="20"/>
          <w:szCs w:val="20"/>
        </w:rPr>
        <w:t>А.Ю. КИРИЛЬЧИК</w:t>
      </w:r>
    </w:p>
    <w:p w:rsidR="00CA3656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F21BF2">
        <w:rPr>
          <w:rFonts w:cs="Times New Roman"/>
          <w:b/>
          <w:bCs/>
          <w:i/>
          <w:iCs/>
          <w:sz w:val="20"/>
          <w:szCs w:val="20"/>
        </w:rPr>
        <w:t xml:space="preserve"> (Белорусский государственный педагогический университет имени Максима Танка)</w:t>
      </w:r>
    </w:p>
    <w:p w:rsidR="00CA3656" w:rsidRPr="009919F4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F21BF2">
        <w:rPr>
          <w:rFonts w:cs="Times New Roman"/>
          <w:b/>
          <w:bCs/>
          <w:i/>
          <w:iCs/>
          <w:sz w:val="20"/>
          <w:szCs w:val="20"/>
        </w:rPr>
        <w:t>Е.В. ЗНАТНОВА</w:t>
      </w:r>
      <w:r w:rsidRPr="009919F4"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  <w:lang w:val="en-US"/>
        </w:rPr>
        <w:t>ORCID</w:t>
      </w:r>
      <w:r w:rsidRPr="00D0488A"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en-US"/>
        </w:rPr>
        <w:t>https</w:t>
      </w:r>
      <w:r w:rsidRPr="00D0488A">
        <w:rPr>
          <w:rFonts w:cs="Times New Roman"/>
          <w:sz w:val="20"/>
          <w:szCs w:val="20"/>
        </w:rPr>
        <w:t>://</w:t>
      </w:r>
      <w:r>
        <w:rPr>
          <w:rFonts w:cs="Times New Roman"/>
          <w:sz w:val="20"/>
          <w:szCs w:val="20"/>
          <w:lang w:val="en-US"/>
        </w:rPr>
        <w:t>orcid</w:t>
      </w:r>
      <w:r w:rsidRPr="00D0488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org</w:t>
      </w:r>
      <w:r w:rsidRPr="009919F4">
        <w:rPr>
          <w:rFonts w:cs="Times New Roman"/>
          <w:sz w:val="20"/>
          <w:szCs w:val="20"/>
        </w:rPr>
        <w:t>/0000-0003-0015-2402</w:t>
      </w:r>
    </w:p>
    <w:p w:rsidR="00CA3656" w:rsidRDefault="00CA3656" w:rsidP="00CA3656">
      <w:pPr>
        <w:spacing w:after="0"/>
        <w:jc w:val="center"/>
      </w:pPr>
      <w:r w:rsidRPr="00F21BF2">
        <w:rPr>
          <w:rFonts w:cs="Times New Roman"/>
          <w:b/>
          <w:bCs/>
          <w:i/>
          <w:iCs/>
          <w:sz w:val="20"/>
          <w:szCs w:val="20"/>
        </w:rPr>
        <w:t>И.В. ГРИГОРЕВИЧ</w:t>
      </w:r>
      <w:r>
        <w:rPr>
          <w:rFonts w:cs="Times New Roman"/>
          <w:b/>
          <w:bCs/>
          <w:i/>
          <w:iCs/>
          <w:sz w:val="20"/>
          <w:szCs w:val="20"/>
        </w:rPr>
        <w:t xml:space="preserve"> </w:t>
      </w:r>
      <w:bookmarkStart w:id="3" w:name="_Hlk166140778"/>
      <w:r>
        <w:rPr>
          <w:rFonts w:cs="Times New Roman"/>
          <w:b/>
          <w:bCs/>
          <w:i/>
          <w:iCs/>
          <w:sz w:val="20"/>
          <w:szCs w:val="20"/>
          <w:lang w:val="en-US"/>
        </w:rPr>
        <w:t>ORCID</w:t>
      </w:r>
      <w:r w:rsidRPr="00D0488A"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en-US"/>
        </w:rPr>
        <w:t>https</w:t>
      </w:r>
      <w:r w:rsidRPr="00D0488A">
        <w:rPr>
          <w:rFonts w:cs="Times New Roman"/>
          <w:sz w:val="20"/>
          <w:szCs w:val="20"/>
        </w:rPr>
        <w:t>://</w:t>
      </w:r>
      <w:r>
        <w:rPr>
          <w:rFonts w:cs="Times New Roman"/>
          <w:sz w:val="20"/>
          <w:szCs w:val="20"/>
          <w:lang w:val="en-US"/>
        </w:rPr>
        <w:t>orcid</w:t>
      </w:r>
      <w:r w:rsidRPr="00D0488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org</w:t>
      </w:r>
      <w:r w:rsidRPr="009919F4">
        <w:rPr>
          <w:rFonts w:cs="Times New Roman"/>
          <w:sz w:val="20"/>
          <w:szCs w:val="20"/>
        </w:rPr>
        <w:t>/</w:t>
      </w:r>
      <w:bookmarkEnd w:id="3"/>
      <w:r w:rsidRPr="009919F4">
        <w:rPr>
          <w:rFonts w:cs="Times New Roman"/>
          <w:sz w:val="20"/>
          <w:szCs w:val="20"/>
        </w:rPr>
        <w:t>0009-0006-5411-8006</w:t>
      </w:r>
    </w:p>
    <w:p w:rsidR="00CA3656" w:rsidRPr="009919F4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F21BF2">
        <w:rPr>
          <w:rFonts w:cs="Times New Roman"/>
          <w:b/>
          <w:bCs/>
          <w:i/>
          <w:iCs/>
          <w:sz w:val="20"/>
          <w:szCs w:val="20"/>
        </w:rPr>
        <w:t>А.Ю. КИРИЛЬЧИК</w:t>
      </w:r>
      <w:r w:rsidRPr="009919F4"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  <w:lang w:val="en-US"/>
        </w:rPr>
        <w:t>ORCID</w:t>
      </w:r>
      <w:r w:rsidRPr="00D0488A"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en-US"/>
        </w:rPr>
        <w:t>https</w:t>
      </w:r>
      <w:r w:rsidRPr="00D0488A">
        <w:rPr>
          <w:rFonts w:cs="Times New Roman"/>
          <w:sz w:val="20"/>
          <w:szCs w:val="20"/>
        </w:rPr>
        <w:t>://</w:t>
      </w:r>
      <w:r>
        <w:rPr>
          <w:rFonts w:cs="Times New Roman"/>
          <w:sz w:val="20"/>
          <w:szCs w:val="20"/>
          <w:lang w:val="en-US"/>
        </w:rPr>
        <w:t>orcid</w:t>
      </w:r>
      <w:r w:rsidRPr="00D0488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org</w:t>
      </w:r>
      <w:r w:rsidRPr="009919F4">
        <w:rPr>
          <w:rFonts w:cs="Times New Roman"/>
          <w:sz w:val="20"/>
          <w:szCs w:val="20"/>
        </w:rPr>
        <w:t>/0009-0002-8834-0650</w:t>
      </w:r>
    </w:p>
    <w:p w:rsidR="00CA3656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</w:rPr>
      </w:pPr>
    </w:p>
    <w:p w:rsidR="00CA3656" w:rsidRPr="00CE430B" w:rsidRDefault="00CA3656" w:rsidP="00CA3656">
      <w:pPr>
        <w:shd w:val="clear" w:color="auto" w:fill="FFFFFF"/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 xml:space="preserve">В данной статье рассматривается проблема развития скоростно-силовых способностей у студентов, анализируются основные факторы, влияющие на проявление и воспитание данных способностей. Представлен </w:t>
      </w:r>
      <w:r w:rsidRPr="00CE430B">
        <w:rPr>
          <w:rFonts w:eastAsia="Calibri" w:cs="Times New Roman"/>
          <w:i/>
          <w:iCs/>
          <w:sz w:val="20"/>
          <w:szCs w:val="20"/>
        </w:rPr>
        <w:t>комплекс специальных упражнений</w:t>
      </w:r>
      <w:r w:rsidRPr="00CE430B">
        <w:rPr>
          <w:rFonts w:cs="Times New Roman"/>
          <w:i/>
          <w:iCs/>
          <w:sz w:val="20"/>
          <w:szCs w:val="20"/>
        </w:rPr>
        <w:t xml:space="preserve"> по армрестлингу для развития скоростно-силовых способностей у студентов и</w:t>
      </w:r>
      <w:r w:rsidRPr="00CE430B">
        <w:rPr>
          <w:i/>
          <w:iCs/>
          <w:sz w:val="20"/>
          <w:szCs w:val="20"/>
        </w:rPr>
        <w:t xml:space="preserve"> результаты проведенного </w:t>
      </w:r>
      <w:r w:rsidRPr="00CE430B">
        <w:rPr>
          <w:rFonts w:cs="Times New Roman"/>
          <w:i/>
          <w:iCs/>
          <w:sz w:val="20"/>
          <w:szCs w:val="20"/>
        </w:rPr>
        <w:t xml:space="preserve">педагогического эксперимента.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b/>
          <w:bCs/>
          <w:i/>
          <w:iCs/>
          <w:sz w:val="20"/>
          <w:szCs w:val="20"/>
        </w:rPr>
        <w:t>Ключевые слова:</w:t>
      </w:r>
      <w:r w:rsidRPr="00CE430B">
        <w:rPr>
          <w:rFonts w:cs="Times New Roman"/>
          <w:i/>
          <w:iCs/>
          <w:sz w:val="20"/>
          <w:szCs w:val="20"/>
        </w:rPr>
        <w:t xml:space="preserve"> армрестлинг; </w:t>
      </w:r>
      <w:bookmarkStart w:id="4" w:name="_Hlk159755746"/>
      <w:r w:rsidRPr="00CE430B">
        <w:rPr>
          <w:rFonts w:cs="Times New Roman"/>
          <w:i/>
          <w:iCs/>
          <w:sz w:val="20"/>
          <w:szCs w:val="20"/>
        </w:rPr>
        <w:t>педагогический эксперимент</w:t>
      </w:r>
      <w:bookmarkEnd w:id="4"/>
      <w:r w:rsidRPr="00CE430B">
        <w:rPr>
          <w:rFonts w:cs="Times New Roman"/>
          <w:i/>
          <w:iCs/>
          <w:sz w:val="20"/>
          <w:szCs w:val="20"/>
        </w:rPr>
        <w:t>; скоростно-силовые способности; студенты; учебно-тренировочные занятия.</w:t>
      </w:r>
    </w:p>
    <w:p w:rsidR="00CA3656" w:rsidRPr="00C56117" w:rsidRDefault="00CA3656" w:rsidP="00CA3656">
      <w:pPr>
        <w:spacing w:after="0"/>
        <w:jc w:val="both"/>
        <w:rPr>
          <w:rFonts w:cs="Times New Roman"/>
          <w:bCs/>
          <w:i/>
          <w:iCs/>
          <w:szCs w:val="28"/>
        </w:rPr>
      </w:pP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4039B6">
        <w:rPr>
          <w:rFonts w:cs="Times New Roman"/>
          <w:b/>
          <w:i/>
          <w:iCs/>
          <w:sz w:val="20"/>
          <w:szCs w:val="20"/>
        </w:rPr>
        <w:t>Введение.</w:t>
      </w:r>
      <w:r w:rsidRPr="00CE430B">
        <w:rPr>
          <w:rFonts w:cs="Times New Roman"/>
          <w:bCs/>
          <w:i/>
          <w:iCs/>
          <w:sz w:val="20"/>
          <w:szCs w:val="20"/>
        </w:rPr>
        <w:t xml:space="preserve"> </w:t>
      </w:r>
      <w:r w:rsidRPr="00CE430B">
        <w:rPr>
          <w:rFonts w:cs="Times New Roman"/>
          <w:i/>
          <w:iCs/>
          <w:sz w:val="20"/>
          <w:szCs w:val="20"/>
        </w:rPr>
        <w:t>В современном мире наблюдается тенденция возрождения массового спорта и занятий физической культурой в обществе. В связи с этим ценнее становятся народные виды спорта, не требующие колоссальных</w:t>
      </w:r>
      <w:r w:rsidRPr="004039B6">
        <w:rPr>
          <w:rFonts w:cs="Times New Roman"/>
          <w:i/>
          <w:iCs/>
          <w:sz w:val="20"/>
          <w:szCs w:val="20"/>
        </w:rPr>
        <w:t xml:space="preserve"> </w:t>
      </w:r>
      <w:r w:rsidRPr="00CE430B">
        <w:rPr>
          <w:rFonts w:cs="Times New Roman"/>
          <w:i/>
          <w:iCs/>
          <w:sz w:val="20"/>
          <w:szCs w:val="20"/>
        </w:rPr>
        <w:t>затра</w:t>
      </w:r>
      <w:r>
        <w:rPr>
          <w:rFonts w:cs="Times New Roman"/>
          <w:i/>
          <w:iCs/>
          <w:sz w:val="20"/>
          <w:szCs w:val="20"/>
        </w:rPr>
        <w:t xml:space="preserve">т. </w:t>
      </w:r>
      <w:r w:rsidRPr="00CE430B">
        <w:rPr>
          <w:rFonts w:cs="Times New Roman"/>
          <w:i/>
          <w:iCs/>
          <w:sz w:val="20"/>
          <w:szCs w:val="20"/>
        </w:rPr>
        <w:t>Одн</w:t>
      </w:r>
      <w:r>
        <w:rPr>
          <w:rFonts w:cs="Times New Roman"/>
          <w:i/>
          <w:iCs/>
          <w:sz w:val="20"/>
          <w:szCs w:val="20"/>
        </w:rPr>
        <w:t>им</w:t>
      </w:r>
      <w:r w:rsidRPr="00CE430B">
        <w:rPr>
          <w:rFonts w:cs="Times New Roman"/>
          <w:i/>
          <w:iCs/>
          <w:sz w:val="20"/>
          <w:szCs w:val="20"/>
        </w:rPr>
        <w:t xml:space="preserve"> из таких видов </w:t>
      </w:r>
      <w:r>
        <w:rPr>
          <w:rFonts w:cs="Times New Roman"/>
          <w:i/>
          <w:iCs/>
          <w:sz w:val="20"/>
          <w:szCs w:val="20"/>
        </w:rPr>
        <w:t>спорта является</w:t>
      </w:r>
      <w:r w:rsidRPr="00CE430B">
        <w:rPr>
          <w:rFonts w:cs="Times New Roman"/>
          <w:i/>
          <w:iCs/>
          <w:sz w:val="20"/>
          <w:szCs w:val="20"/>
        </w:rPr>
        <w:t xml:space="preserve"> армрестлинг. Со времен правления Ивана Грозного эта борьба получила всеобщее признание за свою простоту, доступность, демократичность, массовость и зрелищность.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Армрестлинг – это спортивная борьба на руках, которая проводится по конкретным правилам на специальном столе. Участники борются стоя за столом, они упираются локтями в подушки. Победителем считается тот, кто первым доведет руку (кисть) своего противника до подушки. В соревновании противоборствуют как правой, так и левой рукой [</w:t>
      </w:r>
      <w:r w:rsidRPr="002F3D01">
        <w:rPr>
          <w:i/>
          <w:iCs/>
          <w:sz w:val="20"/>
          <w:szCs w:val="20"/>
        </w:rPr>
        <w:t>1</w:t>
      </w:r>
      <w:r w:rsidRPr="00CE430B">
        <w:rPr>
          <w:i/>
          <w:iCs/>
          <w:sz w:val="20"/>
          <w:szCs w:val="20"/>
        </w:rPr>
        <w:t>].</w:t>
      </w:r>
    </w:p>
    <w:p w:rsidR="00CA3656" w:rsidRDefault="00CA3656" w:rsidP="00CA3656">
      <w:pPr>
        <w:tabs>
          <w:tab w:val="left" w:pos="1740"/>
        </w:tabs>
        <w:spacing w:after="0"/>
        <w:ind w:firstLine="567"/>
        <w:jc w:val="both"/>
        <w:rPr>
          <w:i/>
          <w:iCs/>
          <w:color w:val="000000" w:themeColor="text1"/>
          <w:sz w:val="20"/>
          <w:szCs w:val="20"/>
        </w:rPr>
      </w:pPr>
      <w:r w:rsidRPr="00CE430B">
        <w:rPr>
          <w:i/>
          <w:iCs/>
          <w:color w:val="000000" w:themeColor="text1"/>
          <w:sz w:val="20"/>
          <w:szCs w:val="20"/>
        </w:rPr>
        <w:t>В Республике Беларусь армрестлинг развивается с 1991 года. Одним из тех, кто развивал силовые виды спорта (армрестлинг и пауэрлифтинг) в Беларуси, был Виктор Федорович Ковалев, заслуженный тренер Республики Беларусь, судья международной категории по тяжелой атлетике и гиревому спорту. В течение многих лет он был председателем Федерации тяжелой атлетики и силовых видов спорта Республики Беларусь.</w:t>
      </w:r>
    </w:p>
    <w:p w:rsidR="00CA3656" w:rsidRDefault="00CA3656" w:rsidP="00CA3656">
      <w:pPr>
        <w:spacing w:after="0"/>
        <w:jc w:val="both"/>
        <w:rPr>
          <w:i/>
          <w:iCs/>
          <w:color w:val="000000" w:themeColor="text1"/>
          <w:sz w:val="20"/>
          <w:szCs w:val="20"/>
        </w:rPr>
      </w:pPr>
      <w:r w:rsidRPr="00CE430B">
        <w:rPr>
          <w:i/>
          <w:iCs/>
          <w:color w:val="000000" w:themeColor="text1"/>
          <w:sz w:val="20"/>
          <w:szCs w:val="20"/>
        </w:rPr>
        <w:t xml:space="preserve">В начале 1990-х годов </w:t>
      </w:r>
      <w:r>
        <w:rPr>
          <w:i/>
          <w:iCs/>
          <w:color w:val="000000" w:themeColor="text1"/>
          <w:sz w:val="20"/>
          <w:szCs w:val="20"/>
        </w:rPr>
        <w:t>В.Ф. Ковалев</w:t>
      </w:r>
      <w:r w:rsidRPr="00CE430B">
        <w:rPr>
          <w:i/>
          <w:iCs/>
          <w:color w:val="000000" w:themeColor="text1"/>
          <w:sz w:val="20"/>
          <w:szCs w:val="20"/>
        </w:rPr>
        <w:t xml:space="preserve"> создал в БГУ школу силовых видов спорта. </w:t>
      </w:r>
    </w:p>
    <w:p w:rsidR="00CA3656" w:rsidRPr="00CE430B" w:rsidRDefault="00CA3656" w:rsidP="00CA3656">
      <w:pPr>
        <w:spacing w:after="0"/>
        <w:ind w:firstLine="567"/>
        <w:jc w:val="both"/>
        <w:rPr>
          <w:i/>
          <w:iCs/>
          <w:sz w:val="20"/>
          <w:szCs w:val="20"/>
        </w:rPr>
      </w:pPr>
      <w:r w:rsidRPr="00345962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Как тренер он подготовил множество тяжелоатлетов, пауэрлифтеров, армрестлеров, гиревиков, которые стали чемпионами и рекордсменами мира, Европы, СССР и Республики Беларусь. Из них более восьмидесяти получили звания мастеров спорта и восемь мастеров спорта международного класса</w:t>
      </w:r>
      <w:r w:rsidRPr="00CE430B">
        <w:rPr>
          <w:i/>
          <w:iCs/>
          <w:color w:val="000000" w:themeColor="text1"/>
          <w:sz w:val="20"/>
          <w:szCs w:val="20"/>
        </w:rPr>
        <w:t xml:space="preserve"> </w:t>
      </w:r>
      <w:r w:rsidRPr="00CE430B">
        <w:rPr>
          <w:i/>
          <w:iCs/>
          <w:sz w:val="20"/>
          <w:szCs w:val="20"/>
        </w:rPr>
        <w:t>[</w:t>
      </w:r>
      <w:r w:rsidRPr="008A1346">
        <w:rPr>
          <w:i/>
          <w:iCs/>
          <w:sz w:val="20"/>
          <w:szCs w:val="20"/>
        </w:rPr>
        <w:t>2</w:t>
      </w:r>
      <w:r w:rsidRPr="00CE430B">
        <w:rPr>
          <w:i/>
          <w:iCs/>
          <w:sz w:val="20"/>
          <w:szCs w:val="20"/>
        </w:rPr>
        <w:t xml:space="preserve">]. </w:t>
      </w:r>
    </w:p>
    <w:p w:rsidR="00CA3656" w:rsidRPr="00C56117" w:rsidRDefault="00CA3656" w:rsidP="00CA3656">
      <w:pPr>
        <w:tabs>
          <w:tab w:val="left" w:pos="1740"/>
        </w:tabs>
        <w:spacing w:after="0"/>
        <w:ind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В настоящее время армрестлинг признан различными слоями населения благодаря своей доступности, демократичности и развлекательной ценности. Популярность этого вида спорта в Беларуси неуклонно растет, его включают во многие спортивные мероприятия в стране. Все больше мальчиков и девочек приходят заниматься армрестлингом [</w:t>
      </w:r>
      <w:r w:rsidRPr="008A1346">
        <w:rPr>
          <w:i/>
          <w:iCs/>
          <w:sz w:val="20"/>
          <w:szCs w:val="20"/>
        </w:rPr>
        <w:t>3</w:t>
      </w:r>
      <w:r w:rsidRPr="00CE430B">
        <w:rPr>
          <w:i/>
          <w:iCs/>
          <w:sz w:val="20"/>
          <w:szCs w:val="20"/>
        </w:rPr>
        <w:t>].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Исследователи в изучаемой области указывают на то, что в армрестлинге важное значение отводится развитию скоростно-силовых способностей, которые являются основными в достижении высоких результатов и повышении спортивного мастерства спортсменов </w:t>
      </w:r>
      <w:r w:rsidRPr="00CE430B">
        <w:rPr>
          <w:i/>
          <w:iCs/>
          <w:sz w:val="20"/>
          <w:szCs w:val="20"/>
        </w:rPr>
        <w:t>[</w:t>
      </w:r>
      <w:r w:rsidRPr="008A1346">
        <w:rPr>
          <w:i/>
          <w:iCs/>
          <w:sz w:val="20"/>
          <w:szCs w:val="20"/>
        </w:rPr>
        <w:t>4</w:t>
      </w:r>
      <w:r w:rsidRPr="00CE430B">
        <w:rPr>
          <w:i/>
          <w:iCs/>
          <w:sz w:val="20"/>
          <w:szCs w:val="20"/>
        </w:rPr>
        <w:t>].</w:t>
      </w:r>
      <w:r w:rsidRPr="00CE430B">
        <w:rPr>
          <w:rFonts w:cs="Times New Roman"/>
          <w:i/>
          <w:iCs/>
          <w:sz w:val="20"/>
          <w:szCs w:val="20"/>
        </w:rPr>
        <w:t xml:space="preserve"> Известно, что скоростно-силовые способности основаны на интегральном объединении двух физических качеств – быстроты и её форм проявления и силы. В связи с этим силовым средствам подготовки в армрестлинге следует уделять особое внимание, т.к. от уровня показателя силы в соответствующих её проявлениях зависит эффект, достигаемый в скоростно-силовом компоненте.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Однако анализ специальной научно-методической литературы по изучаемой нами теме свидетельствует о том, что в настоящее время вопросы комплексного проявления скоростно-силовых способностей недостаточно раскрыты и ощущается недостаток разработок и методических рекомендаций по технической подготовке спортсменов в армрестлинге. Возросшая потребность в совершенствовании учебно-тренировочного процесса армспорта побудили нас к изучению состояния проблемы и разработке более эффективных методик скоростно-силовой подготовки, что, на наш взгляд, является весьма актуальным.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lastRenderedPageBreak/>
        <w:t>Цель исследования: теоретически обосновать и апробировать комплекс упражнений для развития скоростно-силовых способностей студентов на учебно-тренировочных занятиях по армрестлингу.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Организация исследования. </w:t>
      </w:r>
      <w:bookmarkStart w:id="5" w:name="_Hlk159749064"/>
      <w:r w:rsidRPr="00CE430B">
        <w:rPr>
          <w:rFonts w:cs="Times New Roman"/>
          <w:i/>
          <w:iCs/>
          <w:sz w:val="20"/>
          <w:szCs w:val="20"/>
        </w:rPr>
        <w:t xml:space="preserve">Педагогический эксперимент был проведен </w:t>
      </w:r>
      <w:bookmarkEnd w:id="5"/>
      <w:r w:rsidRPr="00CE430B">
        <w:rPr>
          <w:rFonts w:eastAsia="Calibri" w:cs="Times New Roman"/>
          <w:i/>
          <w:iCs/>
          <w:sz w:val="20"/>
          <w:szCs w:val="20"/>
        </w:rPr>
        <w:t xml:space="preserve">на </w:t>
      </w:r>
      <w:r w:rsidRPr="00CE430B">
        <w:rPr>
          <w:rFonts w:cs="Times New Roman"/>
          <w:i/>
          <w:iCs/>
          <w:sz w:val="20"/>
          <w:szCs w:val="20"/>
        </w:rPr>
        <w:t>спортивной</w:t>
      </w:r>
      <w:r w:rsidRPr="00CE430B">
        <w:rPr>
          <w:rFonts w:eastAsia="Calibri" w:cs="Times New Roman"/>
          <w:i/>
          <w:iCs/>
          <w:sz w:val="20"/>
          <w:szCs w:val="20"/>
        </w:rPr>
        <w:t xml:space="preserve"> базе Белорусского государственного педагогического университета имени Максима Танка. В исследовании приняли участие 24 студента, из них 12 девушек и 12 юношей, возраст участников эксперимента – 17–22 года.</w:t>
      </w:r>
      <w:r w:rsidRPr="00CE430B">
        <w:rPr>
          <w:rFonts w:cs="Times New Roman"/>
          <w:i/>
          <w:iCs/>
          <w:sz w:val="20"/>
          <w:szCs w:val="20"/>
        </w:rPr>
        <w:t xml:space="preserve"> Были сформированы две группы: экспериментальная группа (ЭГ) и контрольная группа (КГ). В каждую группу вошли по 6 девушек и 6 юношей. Девушки и юноши в ЭГ и КГ были подобраны с одинаковым уровнем физической подготовленности, а именно развитием скоростно-силовых качеств.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Занятия со студентами КГ проводились согласно учебной программе дисциплины «Физическая культура» [</w:t>
      </w:r>
      <w:r w:rsidRPr="008A1346">
        <w:rPr>
          <w:rFonts w:cs="Times New Roman"/>
          <w:i/>
          <w:iCs/>
          <w:sz w:val="20"/>
          <w:szCs w:val="20"/>
        </w:rPr>
        <w:t>5</w:t>
      </w:r>
      <w:r w:rsidRPr="00CE430B">
        <w:rPr>
          <w:rFonts w:cs="Times New Roman"/>
          <w:i/>
          <w:iCs/>
          <w:sz w:val="20"/>
          <w:szCs w:val="20"/>
        </w:rPr>
        <w:t xml:space="preserve">], на которых основное внимание уделялось развитию скоростно-силовых способностей. Студенты ЭГ занималась с использованием разработанных комплексов упражнений армрестлинга для развития скоростно-силовых способностей.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7721F3">
        <w:rPr>
          <w:rFonts w:cs="Times New Roman"/>
          <w:b/>
          <w:bCs/>
          <w:i/>
          <w:iCs/>
          <w:sz w:val="20"/>
          <w:szCs w:val="20"/>
        </w:rPr>
        <w:t>Основная часть.</w:t>
      </w:r>
      <w:r w:rsidRPr="00CE430B">
        <w:rPr>
          <w:rFonts w:cs="Times New Roman"/>
          <w:i/>
          <w:iCs/>
          <w:sz w:val="20"/>
          <w:szCs w:val="20"/>
        </w:rPr>
        <w:t xml:space="preserve"> Скоростно-силовые способности, по мнению ряда исследователей в этой области, характеризуются, как способность человека к проявлению предельно возможных усилий в кратчайший промежуток времени при сохранении оптимальной амплитуды движений [</w:t>
      </w:r>
      <w:r w:rsidRPr="008A1346">
        <w:rPr>
          <w:rFonts w:cs="Times New Roman"/>
          <w:i/>
          <w:iCs/>
          <w:sz w:val="20"/>
          <w:szCs w:val="20"/>
        </w:rPr>
        <w:t>6</w:t>
      </w:r>
      <w:r w:rsidRPr="00CE430B">
        <w:rPr>
          <w:rFonts w:cs="Times New Roman"/>
          <w:i/>
          <w:iCs/>
          <w:sz w:val="20"/>
          <w:szCs w:val="20"/>
        </w:rPr>
        <w:t>].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Скоростно-силовые способности характеризуют виды спортивной деятельности, где наряду с большими величинами развитого в движении усилия требуется высокая скорость. Степень проявления скоростно-силовых качеств зависит не только от величины мышечной силы, но и от способности спортсмена к высокой концентрации нервно-мышечных усилий, мобилизации функциональных возможностей организма [</w:t>
      </w:r>
      <w:r w:rsidRPr="008A1346">
        <w:rPr>
          <w:rFonts w:cs="Times New Roman"/>
          <w:i/>
          <w:iCs/>
          <w:sz w:val="20"/>
          <w:szCs w:val="20"/>
        </w:rPr>
        <w:t>7</w:t>
      </w:r>
      <w:r w:rsidRPr="00CE430B">
        <w:rPr>
          <w:rFonts w:cs="Times New Roman"/>
          <w:i/>
          <w:iCs/>
          <w:sz w:val="20"/>
          <w:szCs w:val="20"/>
        </w:rPr>
        <w:t>].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При рассмотрении скоростно-силовых способностей принято выделять быструю и взрывную силу.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Быстрая сила определяется не максимальным напряжением мышечных волокон, проявляется в упражнениях со скоростью, стремящейся к предельно возможной. Взрывная сила показывает возможность человека достичь максимального уровня силы в наименьший момент времени [</w:t>
      </w:r>
      <w:r w:rsidRPr="008A1346">
        <w:rPr>
          <w:rFonts w:cs="Times New Roman"/>
          <w:i/>
          <w:iCs/>
          <w:sz w:val="20"/>
          <w:szCs w:val="20"/>
        </w:rPr>
        <w:t>8</w:t>
      </w:r>
      <w:r w:rsidRPr="00CE430B">
        <w:rPr>
          <w:rFonts w:cs="Times New Roman"/>
          <w:i/>
          <w:iCs/>
          <w:sz w:val="20"/>
          <w:szCs w:val="20"/>
        </w:rPr>
        <w:t>].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Исследователи в изучаемой области выделяют ряд факторов, от которых непосредственно зависит проявление скоростно-силовых способностей занимающихся. Среди данных факторов можно выделить следующие: </w:t>
      </w:r>
    </w:p>
    <w:p w:rsidR="00CA3656" w:rsidRPr="00CE430B" w:rsidRDefault="00CA3656" w:rsidP="00CA36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мышечные;</w:t>
      </w:r>
    </w:p>
    <w:p w:rsidR="00CA3656" w:rsidRPr="00CE430B" w:rsidRDefault="00CA3656" w:rsidP="00CA36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центрально-нервные;</w:t>
      </w:r>
    </w:p>
    <w:p w:rsidR="00CA3656" w:rsidRPr="00CE430B" w:rsidRDefault="00CA3656" w:rsidP="00CA36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личностно-психологические;</w:t>
      </w:r>
    </w:p>
    <w:p w:rsidR="00CA3656" w:rsidRPr="00CE430B" w:rsidRDefault="00CA3656" w:rsidP="00CA36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>биохимические;</w:t>
      </w:r>
    </w:p>
    <w:p w:rsidR="00CA3656" w:rsidRPr="00CE430B" w:rsidRDefault="00CA3656" w:rsidP="00CA36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iCs/>
          <w:sz w:val="20"/>
          <w:szCs w:val="20"/>
        </w:rPr>
      </w:pPr>
      <w:r w:rsidRPr="00CE430B">
        <w:rPr>
          <w:i/>
          <w:iCs/>
          <w:sz w:val="20"/>
          <w:szCs w:val="20"/>
        </w:rPr>
        <w:t xml:space="preserve">физиологические. </w:t>
      </w:r>
    </w:p>
    <w:p w:rsidR="00CA3656" w:rsidRDefault="00CA3656" w:rsidP="00CA3656">
      <w:pPr>
        <w:spacing w:after="0"/>
        <w:ind w:left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1.</w:t>
      </w:r>
      <w:r w:rsidRPr="00CE430B">
        <w:rPr>
          <w:rFonts w:cs="Times New Roman"/>
          <w:i/>
          <w:iCs/>
          <w:sz w:val="20"/>
          <w:szCs w:val="20"/>
        </w:rPr>
        <w:t>При выделении мышечных факторов, Ф. Ю. Ахметзянов отмечает, что здесь важную роль играют</w:t>
      </w:r>
    </w:p>
    <w:p w:rsidR="00CA3656" w:rsidRPr="00CE430B" w:rsidRDefault="00CA3656" w:rsidP="00CA3656">
      <w:pPr>
        <w:spacing w:after="0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сократительные свойства мышц, а также соотношение быстрых и медленных мышечных волокон. Важнейшими параметрами проявления скоростно-силовых способностей являются – активность ферментов мышечного сокращения, мощность механизмов анаэробного энергообеспечения, качества мышечной координации.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2.</w:t>
      </w:r>
      <w:r w:rsidRPr="00CE430B">
        <w:rPr>
          <w:rFonts w:cs="Times New Roman"/>
          <w:i/>
          <w:iCs/>
          <w:sz w:val="20"/>
          <w:szCs w:val="20"/>
        </w:rPr>
        <w:t xml:space="preserve">Центрально-нервные факторы свидетельствуют об интенсивности импульсов, посылаемых к мышце, координируя их сокращения и расслабления.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3.</w:t>
      </w:r>
      <w:r w:rsidRPr="00CE430B">
        <w:rPr>
          <w:rFonts w:cs="Times New Roman"/>
          <w:i/>
          <w:iCs/>
          <w:sz w:val="20"/>
          <w:szCs w:val="20"/>
        </w:rPr>
        <w:t xml:space="preserve">Личностно-психологические факторы включают в себя готовность человека проявить скоростно-силовую работу, мотивированность, волевые качества и эмоциональные процессы, которые могут как способствовать, так и затруднять проявление данных качеств. 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4.</w:t>
      </w:r>
      <w:r w:rsidRPr="00CE430B">
        <w:rPr>
          <w:rFonts w:cs="Times New Roman"/>
          <w:i/>
          <w:iCs/>
          <w:sz w:val="20"/>
          <w:szCs w:val="20"/>
        </w:rPr>
        <w:t xml:space="preserve">Биомеханические качества свидетельствуют о прочности опорно-двигательного аппарата и об его готовности выполнить силовое усилие. </w:t>
      </w:r>
    </w:p>
    <w:p w:rsidR="00CA3656" w:rsidRDefault="00CA3656" w:rsidP="00CA3656">
      <w:pPr>
        <w:spacing w:after="0"/>
        <w:ind w:left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5.</w:t>
      </w:r>
      <w:r w:rsidRPr="00CE430B">
        <w:rPr>
          <w:rFonts w:cs="Times New Roman"/>
          <w:i/>
          <w:iCs/>
          <w:sz w:val="20"/>
          <w:szCs w:val="20"/>
        </w:rPr>
        <w:t>Физиологические качества говорят о гормональной готовности спортсмена, о его особенностях</w:t>
      </w:r>
    </w:p>
    <w:p w:rsidR="00CA3656" w:rsidRPr="00CE430B" w:rsidRDefault="00CA3656" w:rsidP="00CA3656">
      <w:pPr>
        <w:spacing w:after="0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 кровообращения, дыхания и других [</w:t>
      </w:r>
      <w:r w:rsidRPr="008A1346">
        <w:rPr>
          <w:rFonts w:cs="Times New Roman"/>
          <w:i/>
          <w:iCs/>
          <w:sz w:val="20"/>
          <w:szCs w:val="20"/>
        </w:rPr>
        <w:t>9</w:t>
      </w:r>
      <w:r w:rsidRPr="00CE430B">
        <w:rPr>
          <w:rFonts w:cs="Times New Roman"/>
          <w:i/>
          <w:iCs/>
          <w:sz w:val="20"/>
          <w:szCs w:val="20"/>
        </w:rPr>
        <w:t>].</w:t>
      </w:r>
    </w:p>
    <w:p w:rsidR="00CA3656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На основе имеющихся научно-методических подходов специалистов в изучаемой области нами был разработан комплекс специальных упражнений для учебно-тренировочных занятий по армрестлингу</w:t>
      </w:r>
      <w:bookmarkStart w:id="6" w:name="_Hlk159749865"/>
      <w:r w:rsidRPr="00CE430B">
        <w:rPr>
          <w:rFonts w:cs="Times New Roman"/>
          <w:i/>
          <w:iCs/>
          <w:sz w:val="20"/>
          <w:szCs w:val="20"/>
        </w:rPr>
        <w:t xml:space="preserve">. Мы предположили, что предложенный комплекс упражнений (таблица) будет способствовать развитию скоростно-силовых способностей </w:t>
      </w:r>
      <w:bookmarkEnd w:id="6"/>
      <w:r w:rsidRPr="00CE430B">
        <w:rPr>
          <w:rFonts w:cs="Times New Roman"/>
          <w:i/>
          <w:iCs/>
          <w:sz w:val="20"/>
          <w:szCs w:val="20"/>
        </w:rPr>
        <w:t xml:space="preserve">занимающихся студентов. </w:t>
      </w:r>
    </w:p>
    <w:p w:rsidR="00CA3656" w:rsidRPr="007721F3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</w:p>
    <w:p w:rsidR="00CA3656" w:rsidRPr="007751D9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 xml:space="preserve">Таблица. – Фрагмент комплекса упражнений для развития скоростно-силовых способностей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3566"/>
        <w:gridCol w:w="1392"/>
        <w:gridCol w:w="3834"/>
      </w:tblGrid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 xml:space="preserve">Используемые упражнения 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Подходы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Метод, методический прием</w:t>
            </w:r>
          </w:p>
        </w:tc>
      </w:tr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Супинация с лямкой на кроссовере за столом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Многократных скоростно-динамических повторений</w:t>
            </w:r>
          </w:p>
        </w:tc>
      </w:tr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Имитация атаки в крюк за столом с верхнего блока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Многократных скоростно-изометрических повторений</w:t>
            </w:r>
          </w:p>
        </w:tc>
      </w:tr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Отработка атаки боком на кроссовере за столом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Скоростно-изометрических усилий</w:t>
            </w:r>
          </w:p>
        </w:tc>
      </w:tr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Отработка атакующего удержания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Скоростно-изометрических усилий</w:t>
            </w:r>
          </w:p>
        </w:tc>
      </w:tr>
      <w:tr w:rsidR="00CA3656" w:rsidRPr="008A50DB" w:rsidTr="00B710AD">
        <w:tc>
          <w:tcPr>
            <w:tcW w:w="5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CA3656" w:rsidRPr="007751D9" w:rsidRDefault="00CA3656" w:rsidP="00B710AD">
            <w:pPr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 xml:space="preserve">Сгибание кисти с упором в спинку скамьи </w:t>
            </w:r>
          </w:p>
        </w:tc>
        <w:tc>
          <w:tcPr>
            <w:tcW w:w="1417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62" w:type="dxa"/>
          </w:tcPr>
          <w:p w:rsidR="00CA3656" w:rsidRPr="007751D9" w:rsidRDefault="00CA3656" w:rsidP="00B710AD">
            <w:pPr>
              <w:keepNext/>
              <w:autoSpaceDE w:val="0"/>
              <w:autoSpaceDN w:val="0"/>
              <w:jc w:val="both"/>
              <w:rPr>
                <w:rFonts w:cs="Times New Roman"/>
                <w:sz w:val="18"/>
                <w:szCs w:val="18"/>
              </w:rPr>
            </w:pPr>
            <w:r w:rsidRPr="007751D9">
              <w:rPr>
                <w:rFonts w:cs="Times New Roman"/>
                <w:sz w:val="18"/>
                <w:szCs w:val="18"/>
              </w:rPr>
              <w:t>Многократных скоростно-динамических повторений</w:t>
            </w:r>
          </w:p>
        </w:tc>
      </w:tr>
    </w:tbl>
    <w:p w:rsidR="00CA3656" w:rsidRDefault="00CA3656" w:rsidP="00CA3656">
      <w:pPr>
        <w:spacing w:after="0"/>
        <w:ind w:left="-17" w:firstLine="726"/>
        <w:jc w:val="both"/>
        <w:rPr>
          <w:rFonts w:cs="Times New Roman"/>
        </w:rPr>
      </w:pP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  <w:lang w:val="be-BY"/>
        </w:rPr>
      </w:pPr>
      <w:r w:rsidRPr="00CE430B">
        <w:rPr>
          <w:rFonts w:cs="Times New Roman"/>
          <w:i/>
          <w:iCs/>
          <w:sz w:val="20"/>
          <w:szCs w:val="20"/>
        </w:rPr>
        <w:lastRenderedPageBreak/>
        <w:t>Учебно-тренировочные занятия в ЭГ проводились три раза в неделю на протяжении учебного года</w:t>
      </w:r>
      <w:r w:rsidRPr="00CE430B">
        <w:rPr>
          <w:rFonts w:cs="Times New Roman"/>
          <w:i/>
          <w:iCs/>
          <w:sz w:val="20"/>
          <w:szCs w:val="20"/>
          <w:lang w:val="be-BY"/>
        </w:rPr>
        <w:t>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>Структура каждого занятия состояла из трех частей. Продолжительность подготовительной части занятия составляла 10–15 минут. При ее проведении использовались общеразвивающие упражнения на месте и в движении без предметов. Эти упражнения выполнялись для всех частей тела: шеи, плечевого пояса, рук, туловища, пояса нижних конечностей. То есть упражнения подбирались таким образом, чтобы были задействованы все группы мышц занимающихся спортсменов.</w:t>
      </w:r>
    </w:p>
    <w:p w:rsidR="00CA3656" w:rsidRPr="00CE430B" w:rsidRDefault="00CA3656" w:rsidP="00CA3656">
      <w:pPr>
        <w:spacing w:after="0"/>
        <w:ind w:left="-17"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В </w:t>
      </w:r>
      <w:r w:rsidRPr="00CE430B">
        <w:rPr>
          <w:rFonts w:cs="Times New Roman"/>
          <w:bCs/>
          <w:i/>
          <w:iCs/>
          <w:sz w:val="20"/>
          <w:szCs w:val="20"/>
        </w:rPr>
        <w:t>основной части</w:t>
      </w:r>
      <w:r w:rsidRPr="00CE430B">
        <w:rPr>
          <w:rFonts w:cs="Times New Roman"/>
          <w:i/>
          <w:iCs/>
          <w:sz w:val="20"/>
          <w:szCs w:val="20"/>
        </w:rPr>
        <w:t xml:space="preserve"> занятий перед выполнением каждого упражнения силовой направленности применялась специальная разминка, затем – узконаправленные специальные упражнения, представленные в таблице. В паузах отдыха между подходами выполнялись упражнения на растягивание «работающих» мышц. </w:t>
      </w:r>
    </w:p>
    <w:p w:rsidR="00CA3656" w:rsidRPr="00CE430B" w:rsidRDefault="00CA3656" w:rsidP="00CA3656">
      <w:pPr>
        <w:spacing w:after="0"/>
        <w:ind w:left="-17" w:firstLine="567"/>
        <w:jc w:val="both"/>
        <w:rPr>
          <w:rFonts w:cs="Times New Roman"/>
          <w:i/>
          <w:iCs/>
          <w:sz w:val="20"/>
          <w:szCs w:val="20"/>
        </w:rPr>
      </w:pPr>
      <w:r w:rsidRPr="00CE430B">
        <w:rPr>
          <w:rFonts w:cs="Times New Roman"/>
          <w:i/>
          <w:iCs/>
          <w:sz w:val="20"/>
          <w:szCs w:val="20"/>
        </w:rPr>
        <w:t xml:space="preserve">В заключительной части учебно-тренировочного занятия использовались упражнения на растягивание и расслабление. </w:t>
      </w:r>
    </w:p>
    <w:p w:rsidR="00CA3656" w:rsidRPr="00CE430B" w:rsidRDefault="00CA3656" w:rsidP="00CA3656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430B">
        <w:rPr>
          <w:rFonts w:ascii="Times New Roman" w:hAnsi="Times New Roman" w:cs="Times New Roman"/>
          <w:i/>
          <w:iCs/>
          <w:sz w:val="20"/>
          <w:szCs w:val="20"/>
        </w:rPr>
        <w:t xml:space="preserve">Для изучения уровня </w:t>
      </w:r>
      <w:bookmarkStart w:id="7" w:name="_Hlk160539585"/>
      <w:r w:rsidRPr="00CE430B">
        <w:rPr>
          <w:rFonts w:ascii="Times New Roman" w:hAnsi="Times New Roman" w:cs="Times New Roman"/>
          <w:i/>
          <w:iCs/>
          <w:sz w:val="20"/>
          <w:szCs w:val="20"/>
        </w:rPr>
        <w:t>развития скоростно-силовых способностей у студентов</w:t>
      </w:r>
      <w:bookmarkEnd w:id="7"/>
      <w:r w:rsidRPr="00CE430B">
        <w:rPr>
          <w:rFonts w:ascii="Times New Roman" w:hAnsi="Times New Roman" w:cs="Times New Roman"/>
          <w:i/>
          <w:iCs/>
          <w:sz w:val="20"/>
          <w:szCs w:val="20"/>
        </w:rPr>
        <w:t xml:space="preserve"> нами были использованы следующие тесты: прыжок в длину с места (см); динамометрия кисти (кг); удержание угла в упоре на брусьях (сек); подтягивание на перекладине (ко-во раз).</w:t>
      </w:r>
    </w:p>
    <w:p w:rsidR="00CA3656" w:rsidRPr="00345962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345962">
        <w:rPr>
          <w:rFonts w:cs="Times New Roman"/>
          <w:i/>
          <w:iCs/>
          <w:sz w:val="20"/>
          <w:szCs w:val="20"/>
        </w:rPr>
        <w:t>В начале и в конце педагогического эксперимента было проведено тестирование студентов, которое позволило проследить изменения в развитии скоростно-силовых способностей у студентов.</w:t>
      </w:r>
    </w:p>
    <w:p w:rsidR="00CA3656" w:rsidRPr="00CE430B" w:rsidRDefault="00CA3656" w:rsidP="00CA3656">
      <w:pPr>
        <w:widowControl w:val="0"/>
        <w:autoSpaceDE w:val="0"/>
        <w:autoSpaceDN w:val="0"/>
        <w:spacing w:after="0"/>
        <w:ind w:firstLine="567"/>
        <w:jc w:val="both"/>
        <w:rPr>
          <w:rFonts w:cs="Times New Roman"/>
          <w:sz w:val="20"/>
          <w:szCs w:val="20"/>
        </w:rPr>
      </w:pPr>
      <w:r w:rsidRPr="00345962">
        <w:rPr>
          <w:rFonts w:cs="Times New Roman"/>
          <w:i/>
          <w:iCs/>
          <w:kern w:val="36"/>
          <w:sz w:val="20"/>
          <w:szCs w:val="20"/>
        </w:rPr>
        <w:t>Показатели</w:t>
      </w:r>
      <w:r w:rsidRPr="00345962">
        <w:rPr>
          <w:rFonts w:cs="Times New Roman"/>
          <w:i/>
          <w:iCs/>
          <w:sz w:val="20"/>
          <w:szCs w:val="20"/>
        </w:rPr>
        <w:t xml:space="preserve"> скоростно-силовых способностей юношей КГ и ЭГ </w:t>
      </w:r>
      <w:r w:rsidRPr="00345962">
        <w:rPr>
          <w:rFonts w:cs="Times New Roman"/>
          <w:bCs/>
          <w:i/>
          <w:iCs/>
          <w:sz w:val="20"/>
          <w:szCs w:val="20"/>
        </w:rPr>
        <w:t>в начале и в конце эксперимента</w:t>
      </w:r>
      <w:r w:rsidRPr="00345962">
        <w:rPr>
          <w:rFonts w:cs="Times New Roman"/>
          <w:i/>
          <w:iCs/>
          <w:sz w:val="20"/>
          <w:szCs w:val="20"/>
        </w:rPr>
        <w:t xml:space="preserve"> представлены на рисунке 1</w:t>
      </w:r>
      <w:r w:rsidRPr="00CE430B">
        <w:rPr>
          <w:rFonts w:cs="Times New Roman"/>
          <w:sz w:val="20"/>
          <w:szCs w:val="20"/>
        </w:rPr>
        <w:t>.</w:t>
      </w: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  <w:r w:rsidRPr="008A50DB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430174" wp14:editId="329BB9CD">
            <wp:simplePos x="0" y="0"/>
            <wp:positionH relativeFrom="column">
              <wp:posOffset>-52705</wp:posOffset>
            </wp:positionH>
            <wp:positionV relativeFrom="paragraph">
              <wp:posOffset>160655</wp:posOffset>
            </wp:positionV>
            <wp:extent cx="6296025" cy="37623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Default="00CA3656" w:rsidP="00CA3656">
      <w:pPr>
        <w:tabs>
          <w:tab w:val="left" w:pos="3581"/>
          <w:tab w:val="left" w:pos="3757"/>
        </w:tabs>
        <w:spacing w:after="0"/>
        <w:ind w:right="27"/>
        <w:jc w:val="both"/>
        <w:rPr>
          <w:rFonts w:cs="Times New Roman"/>
          <w:szCs w:val="28"/>
        </w:rPr>
      </w:pPr>
      <w:r w:rsidRPr="008A50DB">
        <w:rPr>
          <w:rFonts w:cs="Times New Roman"/>
          <w:szCs w:val="28"/>
        </w:rPr>
        <w:tab/>
      </w:r>
      <w:r w:rsidRPr="008A50DB">
        <w:rPr>
          <w:rFonts w:cs="Times New Roman"/>
          <w:szCs w:val="28"/>
        </w:rPr>
        <w:tab/>
      </w:r>
    </w:p>
    <w:p w:rsidR="00CA3656" w:rsidRPr="00041C49" w:rsidRDefault="00CA3656" w:rsidP="00CA3656">
      <w:pPr>
        <w:tabs>
          <w:tab w:val="left" w:pos="3581"/>
          <w:tab w:val="left" w:pos="3757"/>
        </w:tabs>
        <w:spacing w:after="0"/>
        <w:ind w:right="27"/>
        <w:jc w:val="both"/>
        <w:rPr>
          <w:rFonts w:cs="Times New Roman"/>
          <w:szCs w:val="28"/>
        </w:rPr>
      </w:pPr>
    </w:p>
    <w:p w:rsidR="00CA3656" w:rsidRPr="008C7652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</w:p>
    <w:p w:rsidR="00CA3656" w:rsidRPr="007751D9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  <w:r w:rsidRPr="007751D9">
        <w:rPr>
          <w:rFonts w:cs="Times New Roman"/>
          <w:b/>
          <w:sz w:val="18"/>
          <w:szCs w:val="18"/>
        </w:rPr>
        <w:t>Рисунок 1. – Показатели скоростно-силовых способностей студентов КГ и ЭГ в начале и в конце эксперимента (юноши)</w:t>
      </w:r>
    </w:p>
    <w:p w:rsidR="00CA3656" w:rsidRPr="007751D9" w:rsidRDefault="00CA3656" w:rsidP="00CA36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CA3656" w:rsidRPr="00345962" w:rsidRDefault="00CA3656" w:rsidP="00CA36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345962">
        <w:rPr>
          <w:rFonts w:cs="Times New Roman"/>
          <w:i/>
          <w:iCs/>
          <w:sz w:val="20"/>
          <w:szCs w:val="20"/>
        </w:rPr>
        <w:t xml:space="preserve">Исходя из данных, приведенных на рисунке, можно констатировать, что у юношей </w:t>
      </w:r>
      <w:bookmarkStart w:id="8" w:name="_Hlk159753757"/>
      <w:r w:rsidRPr="00345962">
        <w:rPr>
          <w:rFonts w:cs="Times New Roman"/>
          <w:i/>
          <w:iCs/>
          <w:sz w:val="20"/>
          <w:szCs w:val="20"/>
        </w:rPr>
        <w:t>КГ результаты улучшились несущественно</w:t>
      </w:r>
      <w:bookmarkEnd w:id="8"/>
      <w:r w:rsidRPr="00345962">
        <w:rPr>
          <w:rFonts w:cs="Times New Roman"/>
          <w:i/>
          <w:iCs/>
          <w:sz w:val="20"/>
          <w:szCs w:val="20"/>
        </w:rPr>
        <w:t xml:space="preserve">, в то время как показатели тестов у юношей ЭГ изменились существенно. Так, в прыжке в длину с места результат улучшился на 12 см, </w:t>
      </w:r>
      <w:bookmarkStart w:id="9" w:name="_Hlk159753443"/>
      <w:r w:rsidRPr="00345962">
        <w:rPr>
          <w:rFonts w:cs="Times New Roman"/>
          <w:i/>
          <w:iCs/>
          <w:sz w:val="20"/>
          <w:szCs w:val="20"/>
        </w:rPr>
        <w:t xml:space="preserve">динамометрия кисти левой руки стала больше на 2,3 кг, правой руки на 3,3 кг, </w:t>
      </w:r>
      <w:bookmarkEnd w:id="9"/>
      <w:r w:rsidRPr="00345962">
        <w:rPr>
          <w:rFonts w:cs="Times New Roman"/>
          <w:i/>
          <w:iCs/>
          <w:sz w:val="20"/>
          <w:szCs w:val="20"/>
        </w:rPr>
        <w:t xml:space="preserve">удержание угла в упоре на брусьях увеличилось на 2 сек и в подтягивании на перекладине на 2,5 раза. Это свидетельствует о незначительном улучшении </w:t>
      </w:r>
      <w:bookmarkStart w:id="10" w:name="_Hlk159754046"/>
      <w:r w:rsidRPr="00345962">
        <w:rPr>
          <w:rFonts w:cs="Times New Roman"/>
          <w:i/>
          <w:iCs/>
          <w:sz w:val="20"/>
          <w:szCs w:val="20"/>
        </w:rPr>
        <w:t xml:space="preserve">показателей скоростно-силовых способностей </w:t>
      </w:r>
      <w:bookmarkEnd w:id="10"/>
      <w:r w:rsidRPr="00345962">
        <w:rPr>
          <w:rFonts w:cs="Times New Roman"/>
          <w:i/>
          <w:iCs/>
          <w:sz w:val="20"/>
          <w:szCs w:val="20"/>
        </w:rPr>
        <w:t>у юношей КГ и более значимом в ЭГ.</w:t>
      </w:r>
    </w:p>
    <w:p w:rsidR="00CA3656" w:rsidRPr="00345962" w:rsidRDefault="00CA3656" w:rsidP="00CA3656">
      <w:pPr>
        <w:widowControl w:val="0"/>
        <w:autoSpaceDE w:val="0"/>
        <w:autoSpaceDN w:val="0"/>
        <w:spacing w:after="0"/>
        <w:ind w:firstLine="567"/>
        <w:jc w:val="both"/>
        <w:rPr>
          <w:rFonts w:cs="Times New Roman"/>
          <w:i/>
          <w:iCs/>
          <w:sz w:val="20"/>
          <w:szCs w:val="20"/>
        </w:rPr>
      </w:pPr>
      <w:r w:rsidRPr="00345962">
        <w:rPr>
          <w:rFonts w:cs="Times New Roman"/>
          <w:i/>
          <w:iCs/>
          <w:kern w:val="36"/>
          <w:sz w:val="20"/>
          <w:szCs w:val="20"/>
        </w:rPr>
        <w:t xml:space="preserve">Показатели </w:t>
      </w:r>
      <w:r w:rsidRPr="00345962">
        <w:rPr>
          <w:rFonts w:cs="Times New Roman"/>
          <w:i/>
          <w:iCs/>
          <w:sz w:val="20"/>
          <w:szCs w:val="20"/>
        </w:rPr>
        <w:t xml:space="preserve">скоростно-силовых способностей девушек КГ и ЭГ </w:t>
      </w:r>
      <w:r w:rsidRPr="00345962">
        <w:rPr>
          <w:rFonts w:cs="Times New Roman"/>
          <w:bCs/>
          <w:i/>
          <w:iCs/>
          <w:sz w:val="20"/>
          <w:szCs w:val="20"/>
        </w:rPr>
        <w:t>в начале и в конце эксперимента</w:t>
      </w:r>
      <w:r w:rsidRPr="00345962">
        <w:rPr>
          <w:rFonts w:cs="Times New Roman"/>
          <w:i/>
          <w:iCs/>
          <w:sz w:val="20"/>
          <w:szCs w:val="20"/>
        </w:rPr>
        <w:t xml:space="preserve"> представлены на рисунке 2.</w:t>
      </w:r>
    </w:p>
    <w:p w:rsidR="00CA3656" w:rsidRPr="00345962" w:rsidRDefault="00CA3656" w:rsidP="00CA3656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962">
        <w:rPr>
          <w:rFonts w:ascii="Times New Roman" w:hAnsi="Times New Roman" w:cs="Times New Roman"/>
          <w:i/>
          <w:iCs/>
          <w:sz w:val="20"/>
          <w:szCs w:val="20"/>
        </w:rPr>
        <w:t>Анализ представленных данных показывает, что у девушек КГ результаты улучшились несущественно. В ЭГ к концу эксперимента существенно увеличились все изучаемые показатели: прыжок в длину с места (12 см); динамометрия кисти левой руки (3,3 кг), динамометрия кисти правой руки (2,3 кг), удержание угла в упоре на брусьях (3,8 сек), подтягивание на перекладине (5 раз). На основании этого можно говорить, что у девушек ЭГ произошли более значимые изменения в показателях скоростно-силовых способностей.</w:t>
      </w:r>
    </w:p>
    <w:p w:rsidR="00CA3656" w:rsidRPr="00345962" w:rsidRDefault="00CA3656" w:rsidP="00CA3656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962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На основании результатов тестирования можно констатировать, что занимающиеся в ЭГ (как юноши, так и девушки) к концу проведения эксперимента существенно улучшили все показатели в тестах: прыжок в длину </w:t>
      </w: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  <w:r w:rsidRPr="008A50DB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B33AE4A" wp14:editId="28B204EE">
            <wp:simplePos x="0" y="0"/>
            <wp:positionH relativeFrom="column">
              <wp:posOffset>-51933</wp:posOffset>
            </wp:positionH>
            <wp:positionV relativeFrom="paragraph">
              <wp:posOffset>45188</wp:posOffset>
            </wp:positionV>
            <wp:extent cx="6296025" cy="3698789"/>
            <wp:effectExtent l="0" t="0" r="9525" b="1651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center"/>
        <w:rPr>
          <w:rFonts w:cs="Times New Roman"/>
          <w:szCs w:val="28"/>
        </w:rPr>
      </w:pPr>
    </w:p>
    <w:p w:rsidR="00CA3656" w:rsidRPr="008A50DB" w:rsidRDefault="00CA3656" w:rsidP="00CA3656">
      <w:pPr>
        <w:keepNext/>
        <w:autoSpaceDE w:val="0"/>
        <w:autoSpaceDN w:val="0"/>
        <w:spacing w:after="0"/>
        <w:jc w:val="both"/>
        <w:rPr>
          <w:rFonts w:cs="Times New Roman"/>
          <w:szCs w:val="28"/>
        </w:rPr>
      </w:pPr>
    </w:p>
    <w:p w:rsidR="00CA3656" w:rsidRPr="008A50DB" w:rsidRDefault="00CA3656" w:rsidP="00CA3656">
      <w:pPr>
        <w:spacing w:after="0"/>
        <w:jc w:val="both"/>
        <w:rPr>
          <w:rFonts w:cs="Times New Roman"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Pr="008C7652" w:rsidRDefault="00CA3656" w:rsidP="00CA3656">
      <w:pPr>
        <w:keepNext/>
        <w:autoSpaceDE w:val="0"/>
        <w:autoSpaceDN w:val="0"/>
        <w:spacing w:after="0"/>
        <w:jc w:val="center"/>
        <w:rPr>
          <w:rFonts w:cs="Times New Roman"/>
          <w:b/>
          <w:szCs w:val="28"/>
        </w:rPr>
      </w:pPr>
    </w:p>
    <w:p w:rsidR="00CA3656" w:rsidRPr="008C7652" w:rsidRDefault="00CA3656" w:rsidP="00CA3656">
      <w:pPr>
        <w:keepNext/>
        <w:autoSpaceDE w:val="0"/>
        <w:autoSpaceDN w:val="0"/>
        <w:spacing w:after="0"/>
        <w:jc w:val="center"/>
        <w:rPr>
          <w:rFonts w:cs="Times New Roman"/>
          <w:b/>
          <w:szCs w:val="28"/>
        </w:rPr>
      </w:pPr>
    </w:p>
    <w:p w:rsidR="00CA3656" w:rsidRPr="008C7652" w:rsidRDefault="00CA3656" w:rsidP="00CA3656">
      <w:pPr>
        <w:keepNext/>
        <w:autoSpaceDE w:val="0"/>
        <w:autoSpaceDN w:val="0"/>
        <w:spacing w:after="0"/>
        <w:rPr>
          <w:rFonts w:cs="Times New Roman"/>
          <w:b/>
          <w:szCs w:val="28"/>
        </w:rPr>
      </w:pPr>
    </w:p>
    <w:p w:rsidR="00CA3656" w:rsidRPr="007751D9" w:rsidRDefault="00CA3656" w:rsidP="00CA3656">
      <w:pPr>
        <w:keepNext/>
        <w:autoSpaceDE w:val="0"/>
        <w:autoSpaceDN w:val="0"/>
        <w:spacing w:after="0" w:line="180" w:lineRule="exact"/>
        <w:jc w:val="center"/>
        <w:rPr>
          <w:rFonts w:cs="Times New Roman"/>
          <w:b/>
          <w:sz w:val="18"/>
          <w:szCs w:val="18"/>
        </w:rPr>
      </w:pPr>
      <w:r w:rsidRPr="007751D9">
        <w:rPr>
          <w:rFonts w:cs="Times New Roman"/>
          <w:b/>
          <w:sz w:val="18"/>
          <w:szCs w:val="18"/>
        </w:rPr>
        <w:t>Рисунок 2</w:t>
      </w:r>
      <w:r w:rsidRPr="007751D9">
        <w:rPr>
          <w:rFonts w:cs="Times New Roman"/>
          <w:b/>
          <w:sz w:val="18"/>
          <w:szCs w:val="18"/>
          <w:lang w:val="be-BY"/>
        </w:rPr>
        <w:t>.</w:t>
      </w:r>
      <w:r w:rsidRPr="007751D9">
        <w:rPr>
          <w:rFonts w:cs="Times New Roman"/>
          <w:b/>
          <w:sz w:val="18"/>
          <w:szCs w:val="18"/>
        </w:rPr>
        <w:t xml:space="preserve"> – Показатели скоростно-силовых способностей студентов КГ и ЭГ в начале и в конце эксперимента (девушки)</w:t>
      </w:r>
    </w:p>
    <w:p w:rsidR="00CA3656" w:rsidRDefault="00CA3656" w:rsidP="00CA3656">
      <w:pPr>
        <w:pStyle w:val="a5"/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CA3656" w:rsidRPr="00345962" w:rsidRDefault="00CA3656" w:rsidP="00CA3656">
      <w:pPr>
        <w:pStyle w:val="a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962">
        <w:rPr>
          <w:rFonts w:ascii="Times New Roman" w:hAnsi="Times New Roman" w:cs="Times New Roman"/>
          <w:i/>
          <w:iCs/>
          <w:sz w:val="20"/>
          <w:szCs w:val="20"/>
        </w:rPr>
        <w:t>с места, динамометрия кисти правой и левой руки, удержание угла в упоре на брусьях, подтягивание на перекладине.</w:t>
      </w:r>
    </w:p>
    <w:p w:rsidR="00CA3656" w:rsidRPr="00345962" w:rsidRDefault="00CA3656" w:rsidP="00CA36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i/>
          <w:iCs/>
          <w:sz w:val="20"/>
          <w:szCs w:val="20"/>
        </w:rPr>
      </w:pPr>
      <w:r w:rsidRPr="00345962">
        <w:rPr>
          <w:rFonts w:cs="Times New Roman"/>
          <w:b/>
          <w:i/>
          <w:iCs/>
          <w:sz w:val="20"/>
          <w:szCs w:val="20"/>
        </w:rPr>
        <w:t xml:space="preserve">Заключение. </w:t>
      </w:r>
      <w:r w:rsidRPr="00345962">
        <w:rPr>
          <w:rFonts w:cs="Times New Roman"/>
          <w:i/>
          <w:iCs/>
          <w:sz w:val="20"/>
          <w:szCs w:val="20"/>
        </w:rPr>
        <w:t xml:space="preserve">Приведенные выше экспериментальные данные позволяют утверждать, что использование разработанного комплекса упражнений эффективно повлияло на развитие скоростно-силовых способностей у девушек и юношей ЭГ. </w:t>
      </w:r>
    </w:p>
    <w:p w:rsidR="00CA3656" w:rsidRPr="00345962" w:rsidRDefault="00CA3656" w:rsidP="00CA3656">
      <w:pPr>
        <w:spacing w:after="0"/>
        <w:ind w:firstLine="567"/>
        <w:contextualSpacing/>
        <w:jc w:val="both"/>
        <w:rPr>
          <w:rFonts w:eastAsia="Times New Roman" w:cs="Times New Roman"/>
          <w:i/>
          <w:iCs/>
          <w:sz w:val="20"/>
          <w:szCs w:val="20"/>
        </w:rPr>
      </w:pPr>
      <w:r w:rsidRPr="00345962">
        <w:rPr>
          <w:rFonts w:cs="Times New Roman"/>
          <w:i/>
          <w:iCs/>
          <w:sz w:val="20"/>
          <w:szCs w:val="20"/>
        </w:rPr>
        <w:t>По нашему мнению, результаты исследования могут найти свое применение в практической деятельности преподавателей физической культуры и тренеров по армрестлингу.</w:t>
      </w:r>
      <w:r w:rsidRPr="00345962">
        <w:rPr>
          <w:rFonts w:eastAsia="Times New Roman" w:cs="Times New Roman"/>
          <w:i/>
          <w:iCs/>
          <w:sz w:val="20"/>
          <w:szCs w:val="20"/>
        </w:rPr>
        <w:t xml:space="preserve"> </w:t>
      </w:r>
    </w:p>
    <w:p w:rsidR="00CA3656" w:rsidRPr="007751D9" w:rsidRDefault="00CA3656" w:rsidP="00CA3656">
      <w:pPr>
        <w:spacing w:after="0"/>
        <w:ind w:firstLine="567"/>
        <w:contextualSpacing/>
        <w:jc w:val="both"/>
        <w:rPr>
          <w:rFonts w:eastAsia="Times New Roman" w:cs="Times New Roman"/>
          <w:sz w:val="20"/>
          <w:szCs w:val="20"/>
        </w:rPr>
      </w:pPr>
    </w:p>
    <w:p w:rsidR="00CA3656" w:rsidRPr="007751D9" w:rsidRDefault="00CA3656" w:rsidP="00CA3656">
      <w:pPr>
        <w:spacing w:after="0"/>
        <w:ind w:firstLine="567"/>
        <w:jc w:val="center"/>
        <w:rPr>
          <w:rFonts w:cs="Times New Roman"/>
          <w:b/>
          <w:sz w:val="20"/>
          <w:szCs w:val="20"/>
        </w:rPr>
      </w:pPr>
      <w:r w:rsidRPr="007751D9">
        <w:rPr>
          <w:rFonts w:cs="Times New Roman"/>
          <w:b/>
          <w:sz w:val="20"/>
          <w:szCs w:val="20"/>
        </w:rPr>
        <w:t>ЛИТЕРАТУРА</w:t>
      </w:r>
    </w:p>
    <w:p w:rsidR="00CA3656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bookmarkStart w:id="11" w:name="_Hlk166141747"/>
      <w:r w:rsidRPr="007751D9">
        <w:rPr>
          <w:rFonts w:cs="Times New Roman"/>
          <w:sz w:val="20"/>
          <w:szCs w:val="20"/>
        </w:rPr>
        <w:t>1. Донцов, А. Конструктор тела. Силовые и фитнес-тренировки / А. Донцов. – СПб.: Питер, 2015. – 144 с</w:t>
      </w:r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 xml:space="preserve">2. </w:t>
      </w:r>
      <w:r w:rsidRPr="007751D9">
        <w:rPr>
          <w:rFonts w:cs="Times New Roman"/>
          <w:sz w:val="20"/>
          <w:szCs w:val="20"/>
          <w:shd w:val="clear" w:color="auto" w:fill="FFFFFF"/>
        </w:rPr>
        <w:t xml:space="preserve">Знатнова, Е. В. История возникновения и развитие армрестлинга в Беларуси / </w:t>
      </w:r>
      <w:r w:rsidRPr="007751D9">
        <w:rPr>
          <w:rFonts w:cs="Times New Roman"/>
          <w:sz w:val="20"/>
          <w:szCs w:val="20"/>
        </w:rPr>
        <w:t>Е. В. Знатнова, А. Ю. Кирильчик</w:t>
      </w:r>
      <w:r w:rsidRPr="007751D9">
        <w:rPr>
          <w:rFonts w:cs="Times New Roman"/>
          <w:sz w:val="20"/>
          <w:szCs w:val="20"/>
          <w:shd w:val="clear" w:color="auto" w:fill="FFFFFF"/>
        </w:rPr>
        <w:t xml:space="preserve"> // Методологические подходы и педагогические технологии</w:t>
      </w:r>
      <w:r w:rsidRPr="007751D9">
        <w:rPr>
          <w:rFonts w:cs="Times New Roman"/>
          <w:sz w:val="20"/>
          <w:szCs w:val="20"/>
        </w:rPr>
        <w:t xml:space="preserve"> </w:t>
      </w:r>
      <w:r w:rsidRPr="007751D9">
        <w:rPr>
          <w:rFonts w:cs="Times New Roman"/>
          <w:sz w:val="20"/>
          <w:szCs w:val="20"/>
          <w:shd w:val="clear" w:color="auto" w:fill="FFFFFF"/>
        </w:rPr>
        <w:t>физической культуры, спорта и туризма: инновационные технологии и здоровьесбережение личности : сб. науч. ст. / Респ. ин-т высш. шк. ; редкол.: А. Р. Борисевич (отв. ред.) [и др.]. – Минск, 2022. – С. 82–85</w:t>
      </w:r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>3.</w:t>
      </w:r>
      <w:r w:rsidRPr="00D37465">
        <w:rPr>
          <w:rFonts w:cs="Times New Roman"/>
          <w:sz w:val="20"/>
          <w:szCs w:val="20"/>
        </w:rPr>
        <w:t xml:space="preserve"> </w:t>
      </w:r>
      <w:r w:rsidRPr="007751D9">
        <w:rPr>
          <w:rFonts w:cs="Times New Roman"/>
          <w:sz w:val="20"/>
          <w:szCs w:val="20"/>
        </w:rPr>
        <w:t>Саадулаев, А. М. Совершенствование скоростно-силовых качеств высококвалифицированных спортсменов в армспорте / А. М. Саадулаев, М. М. Махмудов, М. Ш. Идрисов // Современная система спортивной подготовки: сб. тр. / Ижев. гос. технол. ун-т. – Ижевск, 2015. – С. 78–85.</w:t>
      </w:r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>4.</w:t>
      </w:r>
      <w:r w:rsidRPr="00D37465">
        <w:rPr>
          <w:rFonts w:cs="Times New Roman"/>
          <w:sz w:val="20"/>
          <w:szCs w:val="20"/>
        </w:rPr>
        <w:t xml:space="preserve"> </w:t>
      </w:r>
      <w:r w:rsidRPr="007751D9">
        <w:rPr>
          <w:rFonts w:cs="Times New Roman"/>
          <w:sz w:val="20"/>
          <w:szCs w:val="20"/>
        </w:rPr>
        <w:t>Верхошанский, Ю. В. Программирование и организация тренировочного процесса / Ю. В. Верхошанский. – 2-е изд., стер. – М.: Спорт, 2019. – 125 с.</w:t>
      </w:r>
    </w:p>
    <w:p w:rsidR="00CA3656" w:rsidRPr="007751D9" w:rsidRDefault="00CA3656" w:rsidP="00CA3656">
      <w:pPr>
        <w:spacing w:after="0"/>
        <w:jc w:val="both"/>
        <w:rPr>
          <w:rFonts w:cs="Times New Roman"/>
          <w:sz w:val="20"/>
          <w:szCs w:val="20"/>
          <w:shd w:val="clear" w:color="auto" w:fill="FFFFFF"/>
        </w:rPr>
      </w:pPr>
      <w:r w:rsidRPr="007751D9">
        <w:rPr>
          <w:rFonts w:cs="Times New Roman"/>
          <w:sz w:val="20"/>
          <w:szCs w:val="20"/>
          <w:shd w:val="clear" w:color="auto" w:fill="FFFFFF"/>
        </w:rPr>
        <w:t>5.</w:t>
      </w:r>
      <w:r w:rsidRPr="008A1346">
        <w:rPr>
          <w:rFonts w:cs="Times New Roman"/>
          <w:sz w:val="20"/>
          <w:szCs w:val="20"/>
        </w:rPr>
        <w:t xml:space="preserve"> </w:t>
      </w:r>
      <w:r w:rsidRPr="007751D9">
        <w:rPr>
          <w:rFonts w:cs="Times New Roman"/>
          <w:sz w:val="20"/>
          <w:szCs w:val="20"/>
        </w:rPr>
        <w:t>Физическая культура (для основного учебного отделения) [Э</w:t>
      </w:r>
      <w:r w:rsidRPr="007751D9">
        <w:rPr>
          <w:rFonts w:cs="Times New Roman"/>
          <w:sz w:val="20"/>
          <w:szCs w:val="20"/>
          <w:lang w:val="be-BY"/>
        </w:rPr>
        <w:t>лектронный ресурс</w:t>
      </w:r>
      <w:r w:rsidRPr="007751D9">
        <w:rPr>
          <w:rFonts w:cs="Times New Roman"/>
          <w:sz w:val="20"/>
          <w:szCs w:val="20"/>
        </w:rPr>
        <w:t>]: учеб. программа учреждения высшего образования по дисциплине для специальностей: 6-05-0112-01 Дошкольное образование [и др.]</w:t>
      </w:r>
      <w:r w:rsidRPr="007751D9">
        <w:rPr>
          <w:rFonts w:cs="Times New Roman"/>
          <w:sz w:val="20"/>
          <w:szCs w:val="20"/>
          <w:lang w:val="be-BY"/>
        </w:rPr>
        <w:t xml:space="preserve"> / сост.: Е. В. Знатнова, А. А. Кукель // Репоз</w:t>
      </w:r>
      <w:r w:rsidRPr="007751D9">
        <w:rPr>
          <w:rFonts w:cs="Times New Roman"/>
          <w:sz w:val="20"/>
          <w:szCs w:val="20"/>
        </w:rPr>
        <w:t>и</w:t>
      </w:r>
      <w:r w:rsidRPr="007751D9">
        <w:rPr>
          <w:rFonts w:cs="Times New Roman"/>
          <w:sz w:val="20"/>
          <w:szCs w:val="20"/>
          <w:lang w:val="be-BY"/>
        </w:rPr>
        <w:t>торий БГПУ. – Реж</w:t>
      </w:r>
      <w:r w:rsidRPr="007751D9">
        <w:rPr>
          <w:rFonts w:cs="Times New Roman"/>
          <w:sz w:val="20"/>
          <w:szCs w:val="20"/>
        </w:rPr>
        <w:t>и</w:t>
      </w:r>
      <w:r w:rsidRPr="007751D9">
        <w:rPr>
          <w:rFonts w:cs="Times New Roman"/>
          <w:sz w:val="20"/>
          <w:szCs w:val="20"/>
          <w:lang w:val="be-BY"/>
        </w:rPr>
        <w:t xml:space="preserve">м доступа: </w:t>
      </w:r>
      <w:hyperlink r:id="rId7" w:history="1">
        <w:r w:rsidRPr="007751D9">
          <w:rPr>
            <w:rStyle w:val="a6"/>
            <w:rFonts w:cs="Times New Roman"/>
            <w:sz w:val="20"/>
            <w:szCs w:val="20"/>
          </w:rPr>
          <w:t>https://elib.bspu.by/handle/doc/59978</w:t>
        </w:r>
      </w:hyperlink>
      <w:r w:rsidRPr="007751D9">
        <w:rPr>
          <w:rFonts w:cs="Times New Roman"/>
          <w:sz w:val="20"/>
          <w:szCs w:val="20"/>
        </w:rPr>
        <w:t>. – Дата доступа: 15.02.2024.</w:t>
      </w:r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  <w:shd w:val="clear" w:color="auto" w:fill="FFFFFF"/>
        </w:rPr>
        <w:t xml:space="preserve">6. </w:t>
      </w:r>
      <w:r w:rsidRPr="007751D9">
        <w:rPr>
          <w:rFonts w:cs="Times New Roman"/>
          <w:sz w:val="20"/>
          <w:szCs w:val="20"/>
        </w:rPr>
        <w:t>Гузь, С. М. Средства и методы развития силы на этапе предварительной подготовки в силовом троеборье / С. М. Гузь // Учен. зап. – 2009. – № 6. – С. 28–32.</w:t>
      </w:r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 xml:space="preserve">7. </w:t>
      </w:r>
      <w:r w:rsidRPr="007751D9">
        <w:rPr>
          <w:rFonts w:cs="Times New Roman"/>
          <w:sz w:val="20"/>
          <w:szCs w:val="20"/>
          <w:shd w:val="clear" w:color="auto" w:fill="FFFFFF"/>
        </w:rPr>
        <w:t xml:space="preserve">Знатнова, Е. В. Значение армрестлинга в развитии скоростно-силовых способностей спортсменов [Электронный ресурс] </w:t>
      </w:r>
      <w:r w:rsidRPr="007751D9">
        <w:rPr>
          <w:rFonts w:cs="Times New Roman"/>
          <w:sz w:val="20"/>
          <w:szCs w:val="20"/>
        </w:rPr>
        <w:t>/ Е. В. Знатнова, А. Ю. Кирильчик, А. П. Балабан</w:t>
      </w:r>
      <w:r w:rsidRPr="007751D9">
        <w:rPr>
          <w:rFonts w:cs="Times New Roman"/>
          <w:sz w:val="20"/>
          <w:szCs w:val="20"/>
          <w:shd w:val="clear" w:color="auto" w:fill="FFFFFF"/>
        </w:rPr>
        <w:t xml:space="preserve"> // Актуальные проблемы физической культуры и спорта в современном мире : материалы </w:t>
      </w:r>
      <w:r w:rsidRPr="007751D9">
        <w:rPr>
          <w:rFonts w:cs="Times New Roman"/>
          <w:sz w:val="20"/>
          <w:szCs w:val="20"/>
        </w:rPr>
        <w:t xml:space="preserve">междунар. науч.-практ. конф., Караганды, 16–17 фев. 2023 г. / Караганд. ун-т. – Караганда, 2023. – Режим доступа: </w:t>
      </w:r>
      <w:hyperlink r:id="rId8" w:history="1">
        <w:r w:rsidRPr="007751D9">
          <w:rPr>
            <w:rStyle w:val="a6"/>
            <w:rFonts w:cs="Times New Roman"/>
            <w:sz w:val="20"/>
            <w:szCs w:val="20"/>
          </w:rPr>
          <w:t>https://rep.ksu.kz//handle/data/15374</w:t>
        </w:r>
      </w:hyperlink>
    </w:p>
    <w:p w:rsidR="00CA3656" w:rsidRPr="007751D9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7751D9">
        <w:rPr>
          <w:rFonts w:cs="Times New Roman"/>
          <w:sz w:val="20"/>
          <w:szCs w:val="20"/>
        </w:rPr>
        <w:t>8. Суслов, Ф. П. Современная система спортивной подготовки / Ф. П. Суслов; под ред. В. Л. Сыча, Б. Н. Шустина. – М.: СААМ, 2015. – 448 с.</w:t>
      </w:r>
    </w:p>
    <w:p w:rsidR="00CA3656" w:rsidRPr="00B243ED" w:rsidRDefault="00CA3656" w:rsidP="00CA3656">
      <w:pPr>
        <w:tabs>
          <w:tab w:val="left" w:pos="0"/>
        </w:tabs>
        <w:spacing w:after="0"/>
        <w:jc w:val="both"/>
        <w:rPr>
          <w:rFonts w:cs="Times New Roman"/>
          <w:sz w:val="20"/>
          <w:szCs w:val="20"/>
          <w:lang w:val="en-US"/>
        </w:rPr>
      </w:pPr>
      <w:r w:rsidRPr="007751D9">
        <w:rPr>
          <w:rFonts w:cs="Times New Roman"/>
          <w:sz w:val="20"/>
          <w:szCs w:val="20"/>
        </w:rPr>
        <w:lastRenderedPageBreak/>
        <w:t>9. Ахметзянов, Ф. Ю. Армспорт. Специализированные тренировочные программы / Ф. Ю. Ахтемзянов, Б. А. Акишин. – Казань: Казан. гос. технол.  ун</w:t>
      </w:r>
      <w:r w:rsidRPr="00B243ED">
        <w:rPr>
          <w:rFonts w:cs="Times New Roman"/>
          <w:sz w:val="20"/>
          <w:szCs w:val="20"/>
          <w:lang w:val="en-US"/>
        </w:rPr>
        <w:t>-</w:t>
      </w:r>
      <w:r w:rsidRPr="007751D9">
        <w:rPr>
          <w:rFonts w:cs="Times New Roman"/>
          <w:sz w:val="20"/>
          <w:szCs w:val="20"/>
        </w:rPr>
        <w:t>т</w:t>
      </w:r>
      <w:r w:rsidRPr="00B243ED">
        <w:rPr>
          <w:rFonts w:cs="Times New Roman"/>
          <w:sz w:val="20"/>
          <w:szCs w:val="20"/>
          <w:lang w:val="en-US"/>
        </w:rPr>
        <w:t xml:space="preserve">, 2006. – 71 </w:t>
      </w:r>
      <w:r w:rsidRPr="007751D9">
        <w:rPr>
          <w:rFonts w:cs="Times New Roman"/>
          <w:sz w:val="20"/>
          <w:szCs w:val="20"/>
        </w:rPr>
        <w:t>с</w:t>
      </w:r>
      <w:r w:rsidRPr="00B243ED">
        <w:rPr>
          <w:rFonts w:cs="Times New Roman"/>
          <w:sz w:val="20"/>
          <w:szCs w:val="20"/>
          <w:lang w:val="en-US"/>
        </w:rPr>
        <w:t>.</w:t>
      </w:r>
    </w:p>
    <w:p w:rsidR="00CA3656" w:rsidRPr="00B243ED" w:rsidRDefault="00CA3656" w:rsidP="00CA3656">
      <w:pPr>
        <w:tabs>
          <w:tab w:val="left" w:pos="0"/>
        </w:tabs>
        <w:spacing w:after="0"/>
        <w:ind w:firstLine="567"/>
        <w:jc w:val="both"/>
        <w:rPr>
          <w:rFonts w:cs="Times New Roman"/>
          <w:sz w:val="20"/>
          <w:szCs w:val="20"/>
          <w:lang w:val="en-US"/>
        </w:rPr>
      </w:pPr>
    </w:p>
    <w:p w:rsidR="00CA3656" w:rsidRPr="00CE430B" w:rsidRDefault="00CA3656" w:rsidP="00CA3656">
      <w:pPr>
        <w:spacing w:after="0"/>
        <w:jc w:val="center"/>
        <w:rPr>
          <w:rFonts w:cs="Times New Roman"/>
          <w:sz w:val="20"/>
          <w:szCs w:val="20"/>
          <w:lang w:val="en-US"/>
        </w:rPr>
      </w:pPr>
      <w:bookmarkStart w:id="12" w:name="_GoBack"/>
      <w:bookmarkEnd w:id="11"/>
      <w:bookmarkEnd w:id="12"/>
      <w:r w:rsidRPr="00CE430B">
        <w:rPr>
          <w:rFonts w:cs="Times New Roman"/>
          <w:b/>
          <w:bCs/>
          <w:sz w:val="20"/>
          <w:szCs w:val="20"/>
          <w:lang w:val="en-US"/>
        </w:rPr>
        <w:t>DEVELOPMENT OF SPEED-STRENGTH ABILITIES IN STUDENT BY MEANS OF ARM-WRESTLING</w:t>
      </w:r>
    </w:p>
    <w:p w:rsidR="00CA3656" w:rsidRPr="004039B6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  <w:lang w:val="en-US"/>
        </w:rPr>
      </w:pP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  <w:lang w:val="en-US"/>
        </w:rPr>
      </w:pPr>
      <w:r w:rsidRPr="00F21BF2">
        <w:rPr>
          <w:rFonts w:cs="Times New Roman"/>
          <w:b/>
          <w:bCs/>
          <w:i/>
          <w:iCs/>
          <w:sz w:val="20"/>
          <w:szCs w:val="20"/>
          <w:lang w:val="en-US"/>
        </w:rPr>
        <w:t xml:space="preserve">Candidate of Pedagogical Sciences, Associate Professor A.V. ZNATNOVA </w:t>
      </w: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  <w:lang w:val="en-US" w:eastAsia="ru-RU"/>
        </w:rPr>
      </w:pPr>
      <w:r w:rsidRPr="00F21BF2">
        <w:rPr>
          <w:rFonts w:cs="Times New Roman"/>
          <w:b/>
          <w:bCs/>
          <w:i/>
          <w:iCs/>
          <w:sz w:val="20"/>
          <w:szCs w:val="20"/>
          <w:lang w:val="en" w:eastAsia="ru-RU"/>
        </w:rPr>
        <w:t>Candidate of Pedagogical Sciences, Associate Professor</w:t>
      </w:r>
      <w:r w:rsidRPr="00F21BF2">
        <w:rPr>
          <w:rFonts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F21BF2">
        <w:rPr>
          <w:rFonts w:cs="Times New Roman"/>
          <w:b/>
          <w:bCs/>
          <w:i/>
          <w:iCs/>
          <w:sz w:val="20"/>
          <w:szCs w:val="20"/>
          <w:lang w:val="en" w:eastAsia="ru-RU"/>
        </w:rPr>
        <w:t>I.V.</w:t>
      </w:r>
      <w:r w:rsidRPr="00F21BF2">
        <w:rPr>
          <w:rFonts w:cs="Times New Roman"/>
          <w:b/>
          <w:bCs/>
          <w:i/>
          <w:iCs/>
          <w:sz w:val="20"/>
          <w:szCs w:val="20"/>
          <w:lang w:val="en-US" w:eastAsia="ru-RU"/>
        </w:rPr>
        <w:t xml:space="preserve"> </w:t>
      </w:r>
      <w:r w:rsidRPr="00F21BF2">
        <w:rPr>
          <w:rFonts w:cs="Times New Roman"/>
          <w:b/>
          <w:bCs/>
          <w:i/>
          <w:iCs/>
          <w:sz w:val="20"/>
          <w:szCs w:val="20"/>
          <w:lang w:val="en" w:eastAsia="ru-RU"/>
        </w:rPr>
        <w:t xml:space="preserve">GRIGOREVICH  </w:t>
      </w: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  <w:lang w:val="en-US"/>
        </w:rPr>
      </w:pPr>
      <w:r w:rsidRPr="00F21BF2">
        <w:rPr>
          <w:rFonts w:cs="Times New Roman"/>
          <w:b/>
          <w:bCs/>
          <w:i/>
          <w:iCs/>
          <w:sz w:val="20"/>
          <w:szCs w:val="20"/>
          <w:lang w:val="en-US"/>
        </w:rPr>
        <w:t xml:space="preserve">A.Y. KIRILCHIK </w:t>
      </w: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i/>
          <w:iCs/>
          <w:sz w:val="20"/>
          <w:szCs w:val="20"/>
          <w:lang w:val="en-US"/>
        </w:rPr>
      </w:pPr>
      <w:r w:rsidRPr="00F21BF2">
        <w:rPr>
          <w:rFonts w:cs="Times New Roman"/>
          <w:b/>
          <w:bCs/>
          <w:i/>
          <w:iCs/>
          <w:sz w:val="20"/>
          <w:szCs w:val="20"/>
          <w:lang w:val="en-US"/>
        </w:rPr>
        <w:t>(Belarusian State Pedagogical University named after Maxim Tank)</w:t>
      </w:r>
    </w:p>
    <w:p w:rsidR="00CA3656" w:rsidRPr="00F21BF2" w:rsidRDefault="00CA3656" w:rsidP="00CA3656">
      <w:pPr>
        <w:spacing w:after="0"/>
        <w:jc w:val="center"/>
        <w:rPr>
          <w:rFonts w:cs="Times New Roman"/>
          <w:b/>
          <w:bCs/>
          <w:sz w:val="20"/>
          <w:szCs w:val="20"/>
          <w:lang w:val="en-US"/>
        </w:rPr>
      </w:pP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  <w:lang w:val="en-US"/>
        </w:rPr>
      </w:pPr>
      <w:r w:rsidRPr="00CE430B">
        <w:rPr>
          <w:rFonts w:cs="Times New Roman"/>
          <w:i/>
          <w:iCs/>
          <w:sz w:val="20"/>
          <w:szCs w:val="20"/>
          <w:lang w:val="en-US"/>
        </w:rPr>
        <w:t>This article examines the problem of developing speed-strength abilities in students, analyzes the main factors influencing the manifestation and development of these abilities. A set of special arm-wrestling exercises for the development of speed-strength abilities in students and the results of a pedagogical experiment are presented.</w:t>
      </w:r>
    </w:p>
    <w:p w:rsidR="00CA3656" w:rsidRPr="00CE430B" w:rsidRDefault="00CA3656" w:rsidP="00CA3656">
      <w:pPr>
        <w:spacing w:after="0"/>
        <w:ind w:firstLine="567"/>
        <w:jc w:val="both"/>
        <w:rPr>
          <w:rFonts w:cs="Times New Roman"/>
          <w:i/>
          <w:iCs/>
          <w:sz w:val="20"/>
          <w:szCs w:val="20"/>
          <w:lang w:val="en-US"/>
        </w:rPr>
      </w:pPr>
      <w:r w:rsidRPr="00CE430B">
        <w:rPr>
          <w:rFonts w:cs="Times New Roman"/>
          <w:b/>
          <w:bCs/>
          <w:i/>
          <w:iCs/>
          <w:sz w:val="20"/>
          <w:szCs w:val="20"/>
          <w:lang w:val="en-US"/>
        </w:rPr>
        <w:t>Key words:</w:t>
      </w:r>
      <w:r w:rsidRPr="00CE430B">
        <w:rPr>
          <w:i/>
          <w:iCs/>
          <w:sz w:val="20"/>
          <w:szCs w:val="20"/>
          <w:lang w:val="en-US"/>
        </w:rPr>
        <w:t xml:space="preserve"> </w:t>
      </w:r>
      <w:r w:rsidRPr="00CE430B">
        <w:rPr>
          <w:rFonts w:cs="Times New Roman"/>
          <w:i/>
          <w:iCs/>
          <w:sz w:val="20"/>
          <w:szCs w:val="20"/>
          <w:lang w:val="en-US"/>
        </w:rPr>
        <w:t xml:space="preserve">arm wrestling; pedagogical experiment; speed-strength abilities; students; educational and training sessions. </w:t>
      </w:r>
    </w:p>
    <w:p w:rsidR="00CA3656" w:rsidRPr="007751D9" w:rsidRDefault="00CA3656" w:rsidP="00CA3656">
      <w:pPr>
        <w:rPr>
          <w:lang w:val="en-US"/>
        </w:rPr>
      </w:pPr>
    </w:p>
    <w:p w:rsidR="00CA3656" w:rsidRPr="007751D9" w:rsidRDefault="00CA3656" w:rsidP="00CA3656">
      <w:pPr>
        <w:rPr>
          <w:lang w:val="en-US"/>
        </w:rPr>
      </w:pPr>
    </w:p>
    <w:p w:rsidR="00CA3656" w:rsidRPr="007751D9" w:rsidRDefault="00CA3656" w:rsidP="00CA3656">
      <w:pPr>
        <w:rPr>
          <w:lang w:val="en-US"/>
        </w:rPr>
      </w:pPr>
    </w:p>
    <w:p w:rsidR="00CA3656" w:rsidRPr="007751D9" w:rsidRDefault="00CA3656" w:rsidP="00CA3656">
      <w:pPr>
        <w:rPr>
          <w:lang w:val="en-US"/>
        </w:rPr>
      </w:pPr>
    </w:p>
    <w:p w:rsidR="00CA3656" w:rsidRPr="00170E3E" w:rsidRDefault="00CA3656" w:rsidP="00CA3656">
      <w:pPr>
        <w:rPr>
          <w:lang w:val="en-US"/>
        </w:rPr>
      </w:pPr>
    </w:p>
    <w:p w:rsidR="00CA3656" w:rsidRPr="00170E3E" w:rsidRDefault="00CA3656" w:rsidP="00CA3656">
      <w:pPr>
        <w:rPr>
          <w:lang w:val="en-US"/>
        </w:rPr>
      </w:pPr>
    </w:p>
    <w:p w:rsidR="00CA3656" w:rsidRPr="00170E3E" w:rsidRDefault="00CA3656" w:rsidP="00CA3656">
      <w:pPr>
        <w:rPr>
          <w:lang w:val="en-US"/>
        </w:rPr>
      </w:pPr>
    </w:p>
    <w:p w:rsidR="00F12C76" w:rsidRPr="00CA3656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CA36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1BD"/>
    <w:multiLevelType w:val="hybridMultilevel"/>
    <w:tmpl w:val="CA96990E"/>
    <w:lvl w:ilvl="0" w:tplc="59D0F8B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C3"/>
    <w:rsid w:val="00497777"/>
    <w:rsid w:val="006C0B77"/>
    <w:rsid w:val="008242FF"/>
    <w:rsid w:val="00870751"/>
    <w:rsid w:val="00922C48"/>
    <w:rsid w:val="00964CC3"/>
    <w:rsid w:val="00B915B7"/>
    <w:rsid w:val="00CA36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2D25-7695-4D47-AB21-8C2AB1A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C3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656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C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36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A3656"/>
    <w:pPr>
      <w:spacing w:line="259" w:lineRule="auto"/>
      <w:ind w:left="720"/>
      <w:contextualSpacing/>
    </w:pPr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A36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A365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A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ksu.kz//handle/data/153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pu.by/handle/doc/59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 в начале эксперимента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48.5</c:v>
                </c:pt>
                <c:pt idx="2">
                  <c:v>48.16</c:v>
                </c:pt>
                <c:pt idx="3">
                  <c:v>33.299999999999997</c:v>
                </c:pt>
                <c:pt idx="4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F-4A2B-B12F-2119579727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 в начале эксперимента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2.17</c:v>
                </c:pt>
                <c:pt idx="1">
                  <c:v>46.5</c:v>
                </c:pt>
                <c:pt idx="2">
                  <c:v>46.8</c:v>
                </c:pt>
                <c:pt idx="3">
                  <c:v>27.3</c:v>
                </c:pt>
                <c:pt idx="4">
                  <c:v>13.6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EF-4A2B-B12F-2119579727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ЭГ в конце эксперимента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2.44</c:v>
                </c:pt>
                <c:pt idx="1">
                  <c:v>50.8</c:v>
                </c:pt>
                <c:pt idx="2">
                  <c:v>52.4</c:v>
                </c:pt>
                <c:pt idx="3">
                  <c:v>35.299999999999997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EF-4A2B-B12F-2119579727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КГ в конце эксперимента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2.19</c:v>
                </c:pt>
                <c:pt idx="1">
                  <c:v>47.5</c:v>
                </c:pt>
                <c:pt idx="2">
                  <c:v>48.5</c:v>
                </c:pt>
                <c:pt idx="3">
                  <c:v>28.8</c:v>
                </c:pt>
                <c:pt idx="4">
                  <c:v>14.8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EF-4A2B-B12F-211957972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41344"/>
        <c:axId val="68047232"/>
      </c:barChart>
      <c:catAx>
        <c:axId val="6804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047232"/>
        <c:crosses val="autoZero"/>
        <c:auto val="1"/>
        <c:lblAlgn val="ctr"/>
        <c:lblOffset val="100"/>
        <c:noMultiLvlLbl val="0"/>
      </c:catAx>
      <c:valAx>
        <c:axId val="6804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04134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 в начале эксперимента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1.74</c:v>
                </c:pt>
                <c:pt idx="1">
                  <c:v>27.8</c:v>
                </c:pt>
                <c:pt idx="2">
                  <c:v>32.33</c:v>
                </c:pt>
                <c:pt idx="3">
                  <c:v>29.3</c:v>
                </c:pt>
                <c:pt idx="4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96-41E0-AE25-35E2E3267F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 в начале эксперимента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1.53</c:v>
                </c:pt>
                <c:pt idx="1">
                  <c:v>26.3</c:v>
                </c:pt>
                <c:pt idx="2">
                  <c:v>30.5</c:v>
                </c:pt>
                <c:pt idx="3">
                  <c:v>24.16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96-41E0-AE25-35E2E3267F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ЭГ в конце эксперимента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1.86</c:v>
                </c:pt>
                <c:pt idx="1">
                  <c:v>31.1</c:v>
                </c:pt>
                <c:pt idx="2">
                  <c:v>35.6</c:v>
                </c:pt>
                <c:pt idx="3">
                  <c:v>33.1</c:v>
                </c:pt>
                <c:pt idx="4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96-41E0-AE25-35E2E3267F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КГ в конце эксперимента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Прыжок в длину с места</c:v>
                </c:pt>
                <c:pt idx="1">
                  <c:v>Динамометрия кисти левой руки</c:v>
                </c:pt>
                <c:pt idx="2">
                  <c:v>Динамометрия кисти правой руки</c:v>
                </c:pt>
                <c:pt idx="3">
                  <c:v>Удержание угла в упоре на брусьях</c:v>
                </c:pt>
                <c:pt idx="4">
                  <c:v>Подтягивание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1.55</c:v>
                </c:pt>
                <c:pt idx="1">
                  <c:v>27.6</c:v>
                </c:pt>
                <c:pt idx="2">
                  <c:v>31.8</c:v>
                </c:pt>
                <c:pt idx="3">
                  <c:v>24.8</c:v>
                </c:pt>
                <c:pt idx="4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96-41E0-AE25-35E2E3267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257664"/>
        <c:axId val="68259200"/>
      </c:barChart>
      <c:catAx>
        <c:axId val="6825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59200"/>
        <c:crosses val="autoZero"/>
        <c:auto val="1"/>
        <c:lblAlgn val="ctr"/>
        <c:lblOffset val="100"/>
        <c:noMultiLvlLbl val="0"/>
      </c:catAx>
      <c:valAx>
        <c:axId val="6825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5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2024-06-23T07:42:00Z</dcterms:created>
  <dcterms:modified xsi:type="dcterms:W3CDTF">2024-06-23T08:05:00Z</dcterms:modified>
</cp:coreProperties>
</file>