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97" w:rsidRPr="007B3E65" w:rsidRDefault="00C26297" w:rsidP="007B3E6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3E65">
        <w:rPr>
          <w:rFonts w:ascii="Times New Roman" w:hAnsi="Times New Roman" w:cs="Times New Roman"/>
          <w:sz w:val="28"/>
          <w:szCs w:val="28"/>
        </w:rPr>
        <w:t>НЕКОТОРЫЕ АСПЕКТЫ В СИСТЕМЕ СПОРТИВНОЙ ПОДГОТОВКИ БАСКЕТБОЛИСТОК</w:t>
      </w:r>
    </w:p>
    <w:p w:rsidR="00C26297" w:rsidRPr="007B3E65" w:rsidRDefault="00C26297" w:rsidP="007B3E6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B3E65">
        <w:rPr>
          <w:rFonts w:ascii="Times New Roman" w:hAnsi="Times New Roman" w:cs="Times New Roman"/>
          <w:sz w:val="28"/>
          <w:szCs w:val="28"/>
        </w:rPr>
        <w:t xml:space="preserve">Макаренко В.А., </w:t>
      </w:r>
      <w:proofErr w:type="spellStart"/>
      <w:r w:rsidRPr="007B3E65">
        <w:rPr>
          <w:rFonts w:ascii="Times New Roman" w:hAnsi="Times New Roman" w:cs="Times New Roman"/>
          <w:sz w:val="28"/>
          <w:szCs w:val="28"/>
        </w:rPr>
        <w:t>Войнило</w:t>
      </w:r>
      <w:proofErr w:type="spellEnd"/>
      <w:r w:rsidRPr="007B3E65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7B3E65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7B3E65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C26297" w:rsidRPr="007B3E65" w:rsidRDefault="00C26297" w:rsidP="007B3E65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B3E65">
        <w:rPr>
          <w:rFonts w:ascii="Times New Roman" w:hAnsi="Times New Roman" w:cs="Times New Roman"/>
          <w:sz w:val="28"/>
          <w:szCs w:val="28"/>
        </w:rPr>
        <w:t>г</w:t>
      </w:r>
      <w:r w:rsidRPr="007B3E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B3E65">
        <w:rPr>
          <w:rFonts w:ascii="Times New Roman" w:hAnsi="Times New Roman" w:cs="Times New Roman"/>
          <w:sz w:val="28"/>
          <w:szCs w:val="28"/>
        </w:rPr>
        <w:t>Минск</w:t>
      </w:r>
      <w:r w:rsidRPr="007B3E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3E65">
        <w:rPr>
          <w:rFonts w:ascii="Times New Roman" w:hAnsi="Times New Roman" w:cs="Times New Roman"/>
          <w:sz w:val="28"/>
          <w:szCs w:val="28"/>
        </w:rPr>
        <w:t>Беларусь</w:t>
      </w:r>
    </w:p>
    <w:p w:rsidR="00C26297" w:rsidRPr="007B3E65" w:rsidRDefault="00C26297" w:rsidP="007B3E65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26297" w:rsidRPr="007B3E65" w:rsidRDefault="00C26297" w:rsidP="007B3E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3E65">
        <w:rPr>
          <w:rFonts w:ascii="Times New Roman" w:hAnsi="Times New Roman" w:cs="Times New Roman"/>
          <w:sz w:val="28"/>
          <w:szCs w:val="28"/>
          <w:lang w:val="en-US"/>
        </w:rPr>
        <w:t>The article deals with some aspects of the system of sports training players</w:t>
      </w:r>
    </w:p>
    <w:p w:rsidR="00C26297" w:rsidRPr="007B3E65" w:rsidRDefault="00C26297" w:rsidP="007B3E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26297" w:rsidRPr="007B3E65" w:rsidRDefault="00C26297" w:rsidP="007B3E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E65">
        <w:rPr>
          <w:rFonts w:ascii="Times New Roman" w:hAnsi="Times New Roman" w:cs="Times New Roman"/>
          <w:sz w:val="28"/>
          <w:szCs w:val="28"/>
        </w:rPr>
        <w:t xml:space="preserve">В настоящее время отмечается постоянный рост популярности женского спорта. Это обусловливает необходимость проведения целенаправленных научных исследований по его сопровождению. Причем в первую очередь, как нам представляется, необходимо обратить внимание на изучение морфофункциональных и психических особенностей женщин-спортсменок. </w:t>
      </w:r>
      <w:proofErr w:type="gramStart"/>
      <w:r w:rsidRPr="007B3E65">
        <w:rPr>
          <w:rFonts w:ascii="Times New Roman" w:hAnsi="Times New Roman" w:cs="Times New Roman"/>
          <w:sz w:val="28"/>
          <w:szCs w:val="28"/>
        </w:rPr>
        <w:t>Тем более, что данные направления обозначенной проблемы ещё не получили должного освещения в научной литературе, не в полной мере определена специфика в подготовке женщин-спортсменок в целом по сравнению со спортсменами-мужчинами, глубоко не изучены особенности адаптивных процессов в женском организме, в том числе и в психике под влиянием тренировочных и соревновательных нагрузок.</w:t>
      </w:r>
      <w:proofErr w:type="gramEnd"/>
      <w:r w:rsidRPr="007B3E65">
        <w:rPr>
          <w:rFonts w:ascii="Times New Roman" w:hAnsi="Times New Roman" w:cs="Times New Roman"/>
          <w:sz w:val="28"/>
          <w:szCs w:val="28"/>
        </w:rPr>
        <w:t xml:space="preserve"> Ведь бурный рост спортивных достижений и спортивной конкуренции между участниками спортивных соревнований требует все больших усилий и времени для подготовки спортсменок и вызывает необходимость поиска новых резервов для повышения эффективности методики спортивной тренировки. Не является исключением в этом плане и спортивная подготовка баскетболисток.</w:t>
      </w:r>
    </w:p>
    <w:p w:rsidR="00C26297" w:rsidRPr="007B3E65" w:rsidRDefault="00C26297" w:rsidP="007B3E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E65">
        <w:rPr>
          <w:rFonts w:ascii="Times New Roman" w:hAnsi="Times New Roman" w:cs="Times New Roman"/>
          <w:sz w:val="28"/>
          <w:szCs w:val="28"/>
        </w:rPr>
        <w:t>Как известно, баскетбол является одним из наиболее популярных видов спорта среди женщин. Он дает возможность в значительной степени проявить присущие женщинам лучшие природные качества: координацию, пластичность, быстроту реакции, склонность к коллективной деятельности и др. При этом правила баскетбола позволяют выполнять все действия свободно, без достаточно активного физического противодействия со стороны соперников.</w:t>
      </w:r>
    </w:p>
    <w:p w:rsidR="00C26297" w:rsidRPr="007B3E65" w:rsidRDefault="00C26297" w:rsidP="007B3E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E65">
        <w:rPr>
          <w:rFonts w:ascii="Times New Roman" w:hAnsi="Times New Roman" w:cs="Times New Roman"/>
          <w:sz w:val="28"/>
          <w:szCs w:val="28"/>
        </w:rPr>
        <w:t xml:space="preserve">Следовательно, наиболее важная задача специалистов, работающих с женскими спортивными командами, заключается в следующем: во-первых, не дать женскому баскетболу приобрести несвойственные ему характеристики, во-вторых, определить наиболее оптимальные, соответствующие особенностям женского организма модели построения игры и, естественно, разработать наиболее приемлемые эффективные </w:t>
      </w:r>
      <w:r w:rsidRPr="007B3E65">
        <w:rPr>
          <w:rFonts w:ascii="Times New Roman" w:hAnsi="Times New Roman" w:cs="Times New Roman"/>
          <w:sz w:val="28"/>
          <w:szCs w:val="28"/>
        </w:rPr>
        <w:lastRenderedPageBreak/>
        <w:t>методики тренировочного процесса и его содержание. Эта задача особенно актуальна для женских команд высокой квалификации, перед которыми ставятся исключительно ответственные и сложные задачи по сохранению или завоеванию спортивного престижа своей страны.</w:t>
      </w:r>
    </w:p>
    <w:p w:rsidR="00C26297" w:rsidRPr="007B3E65" w:rsidRDefault="00C26297" w:rsidP="007B3E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E65">
        <w:rPr>
          <w:rFonts w:ascii="Times New Roman" w:hAnsi="Times New Roman" w:cs="Times New Roman"/>
          <w:sz w:val="28"/>
          <w:szCs w:val="28"/>
        </w:rPr>
        <w:t xml:space="preserve">Исходя из сказанного, как для любительских, так и для профессиональных женских команд по баскетболу сегодня нельзя полностью копировать созданную систему мужского профессионального баскетбола, характеризующегося исключительно высокой степенью атлетизма, интенсивностью и разнообразием технико-тактических действий. Так общепринятая методика тренировки женщин-баскетболисток, которая страдает некритическим подходом к методологии, используемой при подготовке мужских команд, играет в определенной степени отрицательную роль. К тому же ничем не отличается от мужского баскетбола и система организации соревнований. Сложившееся положение в женском баскетболе не в полной мере отвечает уровню современных научных знаний об особенностях женского организма и его реакции на неблагоприятные факторы внешней среды, негативно влияющие на здоровье женщин. Среди основных факторов, в первую очередь, необходимо отметить спортивные перегрузки, возникающие в результате применения неадекватных средств и методов тренировки. Особую опасность представляют методически неграмотные, чрезмерные силовые нагрузки, получившие широкое распространение в последнее время как отклик на моду мужского атлетизма в баскетболе. Характерные для современного баскетбола большие объемы нагрузок в тренировочном процессе и длительное участие в соревнованиях, обычно связанные с отрывом от привычного семейного быта, негативно влияют на психику женщин, особенно остро переживающих дефицит привычных социальных контактов. В этой связи уместно согласиться с мнением </w:t>
      </w:r>
      <w:proofErr w:type="spellStart"/>
      <w:r w:rsidRPr="007B3E65">
        <w:rPr>
          <w:rFonts w:ascii="Times New Roman" w:hAnsi="Times New Roman" w:cs="Times New Roman"/>
          <w:sz w:val="28"/>
          <w:szCs w:val="28"/>
        </w:rPr>
        <w:t>Тадеуша</w:t>
      </w:r>
      <w:proofErr w:type="spellEnd"/>
      <w:r w:rsidRPr="007B3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E65">
        <w:rPr>
          <w:rFonts w:ascii="Times New Roman" w:hAnsi="Times New Roman" w:cs="Times New Roman"/>
          <w:sz w:val="28"/>
          <w:szCs w:val="28"/>
        </w:rPr>
        <w:t>Хуцинского</w:t>
      </w:r>
      <w:proofErr w:type="spellEnd"/>
      <w:r w:rsidRPr="007B3E65">
        <w:rPr>
          <w:rFonts w:ascii="Times New Roman" w:hAnsi="Times New Roman" w:cs="Times New Roman"/>
          <w:sz w:val="28"/>
          <w:szCs w:val="28"/>
        </w:rPr>
        <w:t xml:space="preserve"> и др. исследователей, которые считают, что дальнейшее развития женского баскетбола должно основываться на несколько иных принципах. Учебно-тренировочный и соревновательный процесс необходимо использовать в качестве эффективного средства формирования гармонически развитой личности, а это в сочетании с выяснением всего комплекса </w:t>
      </w:r>
      <w:proofErr w:type="spellStart"/>
      <w:proofErr w:type="gramStart"/>
      <w:r w:rsidRPr="007B3E65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7B3E65">
        <w:rPr>
          <w:rFonts w:ascii="Times New Roman" w:hAnsi="Times New Roman" w:cs="Times New Roman"/>
          <w:sz w:val="28"/>
          <w:szCs w:val="28"/>
        </w:rPr>
        <w:t>-физиологических</w:t>
      </w:r>
      <w:proofErr w:type="gramEnd"/>
      <w:r w:rsidRPr="007B3E65">
        <w:rPr>
          <w:rFonts w:ascii="Times New Roman" w:hAnsi="Times New Roman" w:cs="Times New Roman"/>
          <w:sz w:val="28"/>
          <w:szCs w:val="28"/>
        </w:rPr>
        <w:t xml:space="preserve"> особенностей организма женщин-спортсменок и установления факторов, определяющих эффективность индивидуальной и коллективной соревновательной деятельности, в свою очередь обеспечит дальнейший рост спортивного </w:t>
      </w:r>
      <w:r w:rsidRPr="007B3E65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[1, 2]. При современном уровне развития женского баскетбола нельзя с полной уверенностью утверждать, что сложившаяся система </w:t>
      </w:r>
    </w:p>
    <w:p w:rsidR="00C26297" w:rsidRPr="007B3E65" w:rsidRDefault="00C26297" w:rsidP="007B3E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E65">
        <w:rPr>
          <w:rFonts w:ascii="Times New Roman" w:hAnsi="Times New Roman" w:cs="Times New Roman"/>
          <w:sz w:val="28"/>
          <w:szCs w:val="28"/>
        </w:rPr>
        <w:t xml:space="preserve">Таким образом, мы видим реальное противоречие между неиспользуемым в полной мере культурно-созидательным и оздоровительным потенциалом баскетбола и практикой его применения. При условии создания соответствующей научно-обоснованной методологической базы этот вид игрового спорта имеет реальную возможность стать ведущим методом физического воспитания, рекреации, реабилитации и спортивной подготовки женского населения, что, несомненно, положительно скажется на укреплении и развитии </w:t>
      </w:r>
      <w:proofErr w:type="spellStart"/>
      <w:proofErr w:type="gramStart"/>
      <w:r w:rsidRPr="007B3E65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B3E65">
        <w:rPr>
          <w:rFonts w:ascii="Times New Roman" w:hAnsi="Times New Roman" w:cs="Times New Roman"/>
          <w:sz w:val="28"/>
          <w:szCs w:val="28"/>
        </w:rPr>
        <w:t>-культурной</w:t>
      </w:r>
      <w:proofErr w:type="gramEnd"/>
      <w:r w:rsidRPr="007B3E65">
        <w:rPr>
          <w:rFonts w:ascii="Times New Roman" w:hAnsi="Times New Roman" w:cs="Times New Roman"/>
          <w:sz w:val="28"/>
          <w:szCs w:val="28"/>
        </w:rPr>
        <w:t xml:space="preserve"> жизни женщин-спортсменок.</w:t>
      </w:r>
    </w:p>
    <w:p w:rsidR="00C26297" w:rsidRPr="007B3E65" w:rsidRDefault="00C26297" w:rsidP="007B3E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E65">
        <w:rPr>
          <w:rFonts w:ascii="Times New Roman" w:hAnsi="Times New Roman" w:cs="Times New Roman"/>
          <w:sz w:val="28"/>
          <w:szCs w:val="28"/>
        </w:rPr>
        <w:t>Литература:</w:t>
      </w:r>
    </w:p>
    <w:p w:rsidR="00C26297" w:rsidRPr="007B3E65" w:rsidRDefault="00C26297" w:rsidP="007B3E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E65">
        <w:rPr>
          <w:rFonts w:ascii="Times New Roman" w:hAnsi="Times New Roman" w:cs="Times New Roman"/>
          <w:sz w:val="28"/>
          <w:szCs w:val="28"/>
        </w:rPr>
        <w:t>1.</w:t>
      </w:r>
      <w:r w:rsidRPr="007B3E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3E65">
        <w:rPr>
          <w:rFonts w:ascii="Times New Roman" w:hAnsi="Times New Roman" w:cs="Times New Roman"/>
          <w:sz w:val="28"/>
          <w:szCs w:val="28"/>
        </w:rPr>
        <w:t>Хуцинский</w:t>
      </w:r>
      <w:proofErr w:type="spellEnd"/>
      <w:r w:rsidRPr="007B3E65">
        <w:rPr>
          <w:rFonts w:ascii="Times New Roman" w:hAnsi="Times New Roman" w:cs="Times New Roman"/>
          <w:sz w:val="28"/>
          <w:szCs w:val="28"/>
        </w:rPr>
        <w:t xml:space="preserve">, Т. Спортивная подготовка женщин-баскетболисток в аспекте полового диморфизма / </w:t>
      </w:r>
      <w:proofErr w:type="spellStart"/>
      <w:r w:rsidRPr="007B3E65">
        <w:rPr>
          <w:rFonts w:ascii="Times New Roman" w:hAnsi="Times New Roman" w:cs="Times New Roman"/>
          <w:sz w:val="28"/>
          <w:szCs w:val="28"/>
        </w:rPr>
        <w:t>Тадеуш</w:t>
      </w:r>
      <w:proofErr w:type="spellEnd"/>
      <w:r w:rsidRPr="007B3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E65">
        <w:rPr>
          <w:rFonts w:ascii="Times New Roman" w:hAnsi="Times New Roman" w:cs="Times New Roman"/>
          <w:sz w:val="28"/>
          <w:szCs w:val="28"/>
        </w:rPr>
        <w:t>Хуцинский</w:t>
      </w:r>
      <w:proofErr w:type="spellEnd"/>
      <w:r w:rsidRPr="007B3E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B3E6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B3E65"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 w:rsidRPr="007B3E6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B3E65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7B3E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3E65">
        <w:rPr>
          <w:rFonts w:ascii="Times New Roman" w:hAnsi="Times New Roman" w:cs="Times New Roman"/>
          <w:sz w:val="28"/>
          <w:szCs w:val="28"/>
        </w:rPr>
        <w:t xml:space="preserve"> 13.00.04: СПб</w:t>
      </w:r>
      <w:proofErr w:type="gramStart"/>
      <w:r w:rsidRPr="007B3E6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B3E65">
        <w:rPr>
          <w:rFonts w:ascii="Times New Roman" w:hAnsi="Times New Roman" w:cs="Times New Roman"/>
          <w:sz w:val="28"/>
          <w:szCs w:val="28"/>
        </w:rPr>
        <w:t>2004 384 c. РГБ ОД, 71:05-13/204.</w:t>
      </w:r>
    </w:p>
    <w:p w:rsidR="004541CA" w:rsidRPr="007B3E65" w:rsidRDefault="00C26297" w:rsidP="007B3E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E65">
        <w:rPr>
          <w:rFonts w:ascii="Times New Roman" w:hAnsi="Times New Roman" w:cs="Times New Roman"/>
          <w:sz w:val="28"/>
          <w:szCs w:val="28"/>
        </w:rPr>
        <w:t>2.</w:t>
      </w:r>
      <w:r w:rsidRPr="007B3E65">
        <w:rPr>
          <w:rFonts w:ascii="Times New Roman" w:hAnsi="Times New Roman" w:cs="Times New Roman"/>
          <w:sz w:val="28"/>
          <w:szCs w:val="28"/>
        </w:rPr>
        <w:tab/>
        <w:t xml:space="preserve">Преображенский, И.Н. Говорят тренеры по баскетболу / </w:t>
      </w:r>
      <w:proofErr w:type="spellStart"/>
      <w:r w:rsidRPr="007B3E65">
        <w:rPr>
          <w:rFonts w:ascii="Times New Roman" w:hAnsi="Times New Roman" w:cs="Times New Roman"/>
          <w:sz w:val="28"/>
          <w:szCs w:val="28"/>
        </w:rPr>
        <w:t>И.Н.Преображенский</w:t>
      </w:r>
      <w:proofErr w:type="spellEnd"/>
      <w:r w:rsidRPr="007B3E65">
        <w:rPr>
          <w:rFonts w:ascii="Times New Roman" w:hAnsi="Times New Roman" w:cs="Times New Roman"/>
          <w:sz w:val="28"/>
          <w:szCs w:val="28"/>
        </w:rPr>
        <w:t xml:space="preserve">, Н.В. Семашко. – М.: </w:t>
      </w:r>
      <w:proofErr w:type="spellStart"/>
      <w:r w:rsidRPr="007B3E65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7B3E65">
        <w:rPr>
          <w:rFonts w:ascii="Times New Roman" w:hAnsi="Times New Roman" w:cs="Times New Roman"/>
          <w:sz w:val="28"/>
          <w:szCs w:val="28"/>
        </w:rPr>
        <w:t>. – 1961. – 174с.</w:t>
      </w:r>
    </w:p>
    <w:sectPr w:rsidR="004541CA" w:rsidRPr="007B3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61" w:rsidRDefault="005B2261" w:rsidP="00A03BCD">
      <w:pPr>
        <w:spacing w:line="240" w:lineRule="auto"/>
      </w:pPr>
      <w:r>
        <w:separator/>
      </w:r>
    </w:p>
  </w:endnote>
  <w:endnote w:type="continuationSeparator" w:id="0">
    <w:p w:rsidR="005B2261" w:rsidRDefault="005B2261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61" w:rsidRDefault="005B2261" w:rsidP="00A03BCD">
      <w:pPr>
        <w:spacing w:line="240" w:lineRule="auto"/>
      </w:pPr>
      <w:r>
        <w:separator/>
      </w:r>
    </w:p>
  </w:footnote>
  <w:footnote w:type="continuationSeparator" w:id="0">
    <w:p w:rsidR="005B2261" w:rsidRDefault="005B2261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B226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B226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B226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0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9"/>
  </w:num>
  <w:num w:numId="15">
    <w:abstractNumId w:val="12"/>
  </w:num>
  <w:num w:numId="16">
    <w:abstractNumId w:val="39"/>
  </w:num>
  <w:num w:numId="17">
    <w:abstractNumId w:val="42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41"/>
  </w:num>
  <w:num w:numId="22">
    <w:abstractNumId w:val="22"/>
  </w:num>
  <w:num w:numId="23">
    <w:abstractNumId w:val="4"/>
  </w:num>
  <w:num w:numId="24">
    <w:abstractNumId w:val="28"/>
  </w:num>
  <w:num w:numId="25">
    <w:abstractNumId w:val="16"/>
  </w:num>
  <w:num w:numId="26">
    <w:abstractNumId w:val="1"/>
  </w:num>
  <w:num w:numId="27">
    <w:abstractNumId w:val="7"/>
  </w:num>
  <w:num w:numId="28">
    <w:abstractNumId w:val="15"/>
  </w:num>
  <w:num w:numId="29">
    <w:abstractNumId w:val="27"/>
  </w:num>
  <w:num w:numId="30">
    <w:abstractNumId w:val="18"/>
  </w:num>
  <w:num w:numId="31">
    <w:abstractNumId w:val="37"/>
  </w:num>
  <w:num w:numId="32">
    <w:abstractNumId w:val="11"/>
  </w:num>
  <w:num w:numId="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6"/>
  </w:num>
  <w:num w:numId="37">
    <w:abstractNumId w:val="31"/>
  </w:num>
  <w:num w:numId="38">
    <w:abstractNumId w:val="40"/>
  </w:num>
  <w:num w:numId="39">
    <w:abstractNumId w:val="38"/>
    <w:lvlOverride w:ilvl="0">
      <w:startOverride w:val="1"/>
    </w:lvlOverride>
  </w:num>
  <w:num w:numId="40">
    <w:abstractNumId w:val="6"/>
  </w:num>
  <w:num w:numId="41">
    <w:abstractNumId w:val="34"/>
  </w:num>
  <w:num w:numId="42">
    <w:abstractNumId w:val="19"/>
  </w:num>
  <w:num w:numId="43">
    <w:abstractNumId w:val="21"/>
  </w:num>
  <w:num w:numId="44">
    <w:abstractNumId w:val="23"/>
  </w:num>
  <w:num w:numId="45">
    <w:abstractNumId w:val="14"/>
  </w:num>
  <w:num w:numId="46">
    <w:abstractNumId w:val="2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E3E4A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37FE"/>
    <w:rsid w:val="004F4DCC"/>
    <w:rsid w:val="005021BF"/>
    <w:rsid w:val="0054367F"/>
    <w:rsid w:val="00562D01"/>
    <w:rsid w:val="00573B78"/>
    <w:rsid w:val="00597BCB"/>
    <w:rsid w:val="005B2261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7B6"/>
    <w:rsid w:val="0089711C"/>
    <w:rsid w:val="008A3802"/>
    <w:rsid w:val="008B6CFF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3D2580-1CD7-4C53-9D0C-975302E3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3</Pages>
  <Words>764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148</cp:revision>
  <dcterms:created xsi:type="dcterms:W3CDTF">2015-05-23T20:46:00Z</dcterms:created>
  <dcterms:modified xsi:type="dcterms:W3CDTF">2015-09-22T08:26:00Z</dcterms:modified>
</cp:coreProperties>
</file>