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F3" w:rsidRDefault="00916333" w:rsidP="00AE7523">
      <w:pPr>
        <w:framePr w:wrap="notBeside" w:vAnchor="text" w:hAnchor="page" w:x="3376" w:y="-22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25pt;height:168pt">
            <v:imagedata r:id="rId6" r:href="rId7"/>
          </v:shape>
        </w:pict>
      </w:r>
    </w:p>
    <w:p w:rsidR="00E647F3" w:rsidRDefault="00E647F3">
      <w:pPr>
        <w:rPr>
          <w:sz w:val="2"/>
          <w:szCs w:val="2"/>
        </w:rPr>
      </w:pPr>
    </w:p>
    <w:p w:rsidR="00E647F3" w:rsidRDefault="00804EB6" w:rsidP="00784F63">
      <w:pPr>
        <w:pStyle w:val="60"/>
        <w:shd w:val="clear" w:color="auto" w:fill="auto"/>
        <w:spacing w:before="259"/>
        <w:ind w:right="221" w:firstLine="709"/>
      </w:pPr>
      <w:r>
        <w:t xml:space="preserve">Настоящий акт составлен об использовании в учебном процессе </w:t>
      </w:r>
      <w:r w:rsidR="00784F63">
        <w:t>Института</w:t>
      </w:r>
      <w:r>
        <w:t xml:space="preserve"> повышения квалификации и переподготовки кадров учреждения </w:t>
      </w:r>
      <w:r w:rsidR="00784F63">
        <w:t>образования</w:t>
      </w:r>
      <w:r>
        <w:t xml:space="preserve"> «Белорусский государственный педагогический университет </w:t>
      </w:r>
      <w:r w:rsidR="00784F63" w:rsidRPr="00784F63">
        <w:rPr>
          <w:rStyle w:val="6TrebuchetMS115pt-1pt"/>
          <w:rFonts w:ascii="Times New Roman" w:hAnsi="Times New Roman" w:cs="Times New Roman"/>
          <w:b w:val="0"/>
          <w:sz w:val="26"/>
          <w:szCs w:val="26"/>
        </w:rPr>
        <w:t>имени</w:t>
      </w:r>
      <w:r w:rsidR="00784F63">
        <w:rPr>
          <w:rStyle w:val="6TrebuchetMS115pt-1pt"/>
        </w:rPr>
        <w:t xml:space="preserve"> </w:t>
      </w:r>
      <w:r>
        <w:t xml:space="preserve">Максима Танка» разработки «Здоровьесберегающие технологии в </w:t>
      </w:r>
      <w:r w:rsidR="00784F63">
        <w:t>фо</w:t>
      </w:r>
      <w:r>
        <w:t xml:space="preserve">рмировании культуры здорового образа жизни учащейся молодежи», </w:t>
      </w:r>
      <w:r w:rsidR="00784F63">
        <w:t>выполненной</w:t>
      </w:r>
      <w:r>
        <w:t xml:space="preserve"> по теме НИР «Разработка научно-методических основ </w:t>
      </w:r>
      <w:r w:rsidR="00784F63">
        <w:t>фо</w:t>
      </w:r>
      <w:r>
        <w:t xml:space="preserve">рмирования культуры здорового образа жизни студенческой молодежи в </w:t>
      </w:r>
      <w:r w:rsidR="00784F63">
        <w:t>обр</w:t>
      </w:r>
      <w:r>
        <w:t xml:space="preserve">азовательном пространстве педагогического вуза», номер госрегистрации </w:t>
      </w:r>
      <w:r w:rsidR="000402A7">
        <w:t>20</w:t>
      </w:r>
      <w:r>
        <w:t>110731, номер темы 722.</w:t>
      </w:r>
    </w:p>
    <w:p w:rsidR="00E647F3" w:rsidRDefault="00804EB6" w:rsidP="00784F63">
      <w:pPr>
        <w:pStyle w:val="60"/>
        <w:shd w:val="clear" w:color="auto" w:fill="auto"/>
        <w:spacing w:before="0"/>
        <w:ind w:right="221" w:firstLine="709"/>
      </w:pPr>
      <w:r>
        <w:t xml:space="preserve">Разработка использована в учебном процессе переподготовки </w:t>
      </w:r>
      <w:r w:rsidR="00784F63">
        <w:t>специалистов</w:t>
      </w:r>
      <w:r>
        <w:t xml:space="preserve"> образования, обеспечиваемом кафедрой педагогики и </w:t>
      </w:r>
      <w:r w:rsidR="00784F63">
        <w:t>пси</w:t>
      </w:r>
      <w:r>
        <w:t>хологии непрерывного образования И</w:t>
      </w:r>
      <w:r w:rsidR="00784F63">
        <w:t>ПК</w:t>
      </w:r>
      <w:r>
        <w:t>иПК БГПУ в октябре 2011 г.</w:t>
      </w:r>
    </w:p>
    <w:p w:rsidR="00E647F3" w:rsidRDefault="00804EB6" w:rsidP="00784F63">
      <w:pPr>
        <w:pStyle w:val="60"/>
        <w:shd w:val="clear" w:color="auto" w:fill="auto"/>
        <w:spacing w:before="0"/>
        <w:ind w:right="221" w:firstLine="709"/>
      </w:pPr>
      <w:r>
        <w:t xml:space="preserve">Разработка используется в процессе чтения лекций и проведения </w:t>
      </w:r>
      <w:r w:rsidR="00784F63">
        <w:t>практических</w:t>
      </w:r>
      <w:r>
        <w:t xml:space="preserve"> занятий по дисциплинам «Педагогические системы и </w:t>
      </w:r>
      <w:r w:rsidR="00784F63">
        <w:t>технологии</w:t>
      </w:r>
      <w:r>
        <w:t xml:space="preserve">», «Коррекционная педагогика» и позволяет расширить кругозор </w:t>
      </w:r>
      <w:r w:rsidR="00784F63">
        <w:t>обучающихся</w:t>
      </w:r>
      <w:r>
        <w:t xml:space="preserve"> в области применения здоровьесберегающих образовательных </w:t>
      </w:r>
      <w:r w:rsidR="00784F63">
        <w:t>технологий</w:t>
      </w:r>
      <w:r>
        <w:t xml:space="preserve"> в учебном процессе образовательных учреждений, сформировать </w:t>
      </w:r>
      <w:r w:rsidR="00784F63">
        <w:t>ценностное</w:t>
      </w:r>
      <w:r>
        <w:t xml:space="preserve"> отношение к здоровью и здоровому образу жизни, повысить </w:t>
      </w:r>
      <w:r w:rsidR="00784F63">
        <w:t>уровень</w:t>
      </w:r>
      <w:r>
        <w:t xml:space="preserve"> информированности по проблеме сохранения и укрепления </w:t>
      </w:r>
      <w:r w:rsidR="00784F63">
        <w:t>здоровья</w:t>
      </w:r>
      <w:r>
        <w:t>.</w:t>
      </w:r>
    </w:p>
    <w:p w:rsidR="00E647F3" w:rsidRDefault="000D6084" w:rsidP="00411286">
      <w:pPr>
        <w:pStyle w:val="a5"/>
        <w:framePr w:w="3241" w:h="973" w:wrap="around" w:vAnchor="text" w:hAnchor="margin" w:x="6" w:y="914"/>
        <w:shd w:val="clear" w:color="auto" w:fill="auto"/>
        <w:ind w:right="20"/>
      </w:pPr>
      <w:r>
        <w:t>Заве</w:t>
      </w:r>
      <w:r w:rsidR="00804EB6">
        <w:t xml:space="preserve">дующий кафедрой </w:t>
      </w:r>
      <w:r>
        <w:t>педагогики</w:t>
      </w:r>
      <w:r w:rsidR="00804EB6">
        <w:t xml:space="preserve"> и психологии </w:t>
      </w:r>
      <w:r>
        <w:t>не</w:t>
      </w:r>
      <w:r w:rsidR="00804EB6">
        <w:t>прерывного образования</w:t>
      </w:r>
    </w:p>
    <w:p w:rsidR="00E647F3" w:rsidRDefault="00804EB6" w:rsidP="00784F63">
      <w:pPr>
        <w:pStyle w:val="60"/>
        <w:shd w:val="clear" w:color="auto" w:fill="auto"/>
        <w:spacing w:before="0" w:after="82"/>
        <w:ind w:right="220" w:firstLine="709"/>
      </w:pPr>
      <w:r>
        <w:t>Описание объекта внедрения прилагается и является неотъемл</w:t>
      </w:r>
      <w:r w:rsidR="00784F63">
        <w:t>е</w:t>
      </w:r>
      <w:r>
        <w:t xml:space="preserve">мой </w:t>
      </w:r>
      <w:r w:rsidR="00784F63">
        <w:t xml:space="preserve">частью </w:t>
      </w:r>
      <w:r>
        <w:t>Акта.</w:t>
      </w:r>
    </w:p>
    <w:p w:rsidR="000D6084" w:rsidRDefault="000D6084" w:rsidP="000D6084">
      <w:pPr>
        <w:pStyle w:val="a5"/>
        <w:framePr w:w="2731" w:h="647" w:wrap="around" w:vAnchor="text" w:hAnchor="page" w:x="1606" w:y="1876"/>
        <w:shd w:val="clear" w:color="auto" w:fill="auto"/>
      </w:pPr>
      <w:r>
        <w:t xml:space="preserve">Сотрудники, использо- </w:t>
      </w:r>
      <w:r w:rsidR="00411286">
        <w:t>вавшие</w:t>
      </w:r>
      <w:r>
        <w:t xml:space="preserve"> разработку:</w:t>
      </w:r>
    </w:p>
    <w:p w:rsidR="00411286" w:rsidRDefault="000402A7" w:rsidP="00411286">
      <w:pPr>
        <w:framePr w:w="2678" w:h="2971" w:wrap="around" w:vAnchor="text" w:hAnchor="page" w:x="5671" w:y="158"/>
        <w:rPr>
          <w:sz w:val="0"/>
          <w:szCs w:val="0"/>
        </w:rPr>
      </w:pPr>
      <w:r>
        <w:pict>
          <v:shape id="_x0000_i1026" type="#_x0000_t75" style="width:134.25pt;height:149.25pt">
            <v:imagedata r:id="rId8" r:href="rId9"/>
          </v:shape>
        </w:pict>
      </w:r>
    </w:p>
    <w:p w:rsidR="00411286" w:rsidRDefault="00804EB6">
      <w:pPr>
        <w:pStyle w:val="60"/>
        <w:shd w:val="clear" w:color="auto" w:fill="auto"/>
        <w:spacing w:before="0" w:line="970" w:lineRule="exact"/>
        <w:ind w:left="180"/>
        <w:jc w:val="right"/>
      </w:pPr>
      <w:r>
        <w:t xml:space="preserve">С.И. Невдах </w:t>
      </w:r>
    </w:p>
    <w:p w:rsidR="00411286" w:rsidRDefault="00804EB6">
      <w:pPr>
        <w:pStyle w:val="60"/>
        <w:shd w:val="clear" w:color="auto" w:fill="auto"/>
        <w:spacing w:before="0" w:line="970" w:lineRule="exact"/>
        <w:ind w:left="180"/>
        <w:jc w:val="right"/>
      </w:pPr>
      <w:r>
        <w:t xml:space="preserve">С.И. Невдах </w:t>
      </w:r>
    </w:p>
    <w:p w:rsidR="00E647F3" w:rsidRDefault="00804EB6">
      <w:pPr>
        <w:pStyle w:val="60"/>
        <w:shd w:val="clear" w:color="auto" w:fill="auto"/>
        <w:spacing w:before="0" w:line="970" w:lineRule="exact"/>
        <w:ind w:left="180"/>
        <w:jc w:val="right"/>
        <w:sectPr w:rsidR="00E647F3" w:rsidSect="0041128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5" w:h="16837"/>
          <w:pgMar w:top="518" w:right="423" w:bottom="2294" w:left="1645" w:header="0" w:footer="3" w:gutter="0"/>
          <w:cols w:space="720"/>
          <w:noEndnote/>
          <w:docGrid w:linePitch="360"/>
        </w:sectPr>
      </w:pPr>
      <w:r>
        <w:t>В.А. Шинкаренко</w:t>
      </w:r>
    </w:p>
    <w:p w:rsidR="00E647F3" w:rsidRDefault="00804EB6" w:rsidP="00411286">
      <w:pPr>
        <w:pStyle w:val="2"/>
        <w:shd w:val="clear" w:color="auto" w:fill="auto"/>
        <w:spacing w:line="260" w:lineRule="exact"/>
        <w:jc w:val="center"/>
        <w:rPr>
          <w:rStyle w:val="1"/>
        </w:rPr>
      </w:pPr>
      <w:r>
        <w:rPr>
          <w:rStyle w:val="1"/>
        </w:rPr>
        <w:lastRenderedPageBreak/>
        <w:t>ОПИСАНИЕ ОБЪЕКТА ВНЕДРЕНИЯ</w:t>
      </w:r>
    </w:p>
    <w:p w:rsidR="00411286" w:rsidRDefault="00411286">
      <w:pPr>
        <w:pStyle w:val="2"/>
        <w:shd w:val="clear" w:color="auto" w:fill="auto"/>
        <w:spacing w:line="260" w:lineRule="exact"/>
        <w:rPr>
          <w:rStyle w:val="1"/>
        </w:rPr>
      </w:pPr>
    </w:p>
    <w:p w:rsidR="00411286" w:rsidRDefault="00411286" w:rsidP="00411286">
      <w:pPr>
        <w:pStyle w:val="a7"/>
        <w:ind w:right="-941" w:firstLine="709"/>
        <w:jc w:val="both"/>
        <w:rPr>
          <w:rStyle w:val="1"/>
          <w:rFonts w:eastAsia="Arial Unicode MS"/>
        </w:rPr>
      </w:pPr>
      <w:r>
        <w:rPr>
          <w:rStyle w:val="1"/>
          <w:rFonts w:eastAsia="Arial Unicode MS"/>
        </w:rPr>
        <w:t>Лекция на тему «Здоровьесберегающие технологии в формировании культуры здорового образа жизни учащейся молодёжи».</w:t>
      </w:r>
    </w:p>
    <w:p w:rsidR="00411286" w:rsidRDefault="00411286" w:rsidP="00411286">
      <w:pPr>
        <w:pStyle w:val="a7"/>
        <w:ind w:right="-941" w:firstLine="709"/>
        <w:jc w:val="both"/>
        <w:rPr>
          <w:rStyle w:val="1"/>
          <w:rFonts w:eastAsia="Arial Unicode MS"/>
        </w:rPr>
      </w:pPr>
      <w:r>
        <w:rPr>
          <w:rStyle w:val="1"/>
          <w:rFonts w:eastAsia="Arial Unicode MS"/>
        </w:rPr>
        <w:t>В лекции рассматриваются различные подходы к классификациям здоровьесберегающих технологий, даётся характеристика понятий «здоровьесберегающие технологии» и «здоровьесберегающие образовательные технологии», а также раскрываются основные функции, компоненты и требования к здоровьесберегающим образовательным технологиям.</w:t>
      </w:r>
    </w:p>
    <w:p w:rsidR="00411286" w:rsidRDefault="00411286" w:rsidP="00411286">
      <w:pPr>
        <w:pStyle w:val="a7"/>
        <w:ind w:right="-941" w:firstLine="709"/>
        <w:jc w:val="both"/>
        <w:rPr>
          <w:rStyle w:val="1"/>
          <w:rFonts w:eastAsia="Arial Unicode MS"/>
        </w:rPr>
      </w:pPr>
      <w:r>
        <w:rPr>
          <w:rStyle w:val="1"/>
          <w:rFonts w:eastAsia="Arial Unicode MS"/>
        </w:rPr>
        <w:t>Разработчик: Мулярчик Ольга Леонидовна, аспирант кафедры педагогики высшей школы и современных воспитательных технологий БГПУ им. М. Танка.</w:t>
      </w:r>
    </w:p>
    <w:p w:rsidR="00411286" w:rsidRDefault="00411286" w:rsidP="00411286">
      <w:pPr>
        <w:pStyle w:val="a7"/>
        <w:ind w:right="-941" w:firstLine="709"/>
        <w:jc w:val="both"/>
        <w:rPr>
          <w:rStyle w:val="1"/>
          <w:rFonts w:eastAsia="Arial Unicode MS"/>
        </w:rPr>
      </w:pPr>
      <w:r>
        <w:rPr>
          <w:rStyle w:val="1"/>
          <w:rFonts w:eastAsia="Arial Unicode MS"/>
        </w:rPr>
        <w:t xml:space="preserve">Разработку используют: заведующий </w:t>
      </w:r>
      <w:r w:rsidR="00FC6867">
        <w:rPr>
          <w:rStyle w:val="1"/>
          <w:rFonts w:eastAsia="Arial Unicode MS"/>
        </w:rPr>
        <w:t>кафедрой педагогики и психологии непрерывного образования, кандидат педагогических наук, доцент Невдах С.И., кандидат педагогических наук, доцент Шинкаренко В.А.</w:t>
      </w:r>
    </w:p>
    <w:p w:rsidR="00FC6867" w:rsidRDefault="00FC6867" w:rsidP="00411286">
      <w:pPr>
        <w:pStyle w:val="a7"/>
        <w:ind w:right="-941" w:firstLine="709"/>
        <w:jc w:val="both"/>
        <w:rPr>
          <w:rStyle w:val="1"/>
          <w:rFonts w:eastAsia="Arial Unicode MS"/>
        </w:rPr>
      </w:pPr>
      <w:r>
        <w:rPr>
          <w:rStyle w:val="1"/>
          <w:rFonts w:eastAsia="Arial Unicode MS"/>
        </w:rPr>
        <w:t>Начало использования: октябрь 2011 г.</w:t>
      </w:r>
    </w:p>
    <w:p w:rsidR="00FC6867" w:rsidRDefault="00FC6867" w:rsidP="00411286">
      <w:pPr>
        <w:pStyle w:val="a7"/>
        <w:ind w:right="-941" w:firstLine="709"/>
        <w:jc w:val="both"/>
        <w:rPr>
          <w:rStyle w:val="1"/>
          <w:rFonts w:eastAsia="Arial Unicode MS"/>
        </w:rPr>
      </w:pPr>
      <w:r>
        <w:rPr>
          <w:rStyle w:val="1"/>
          <w:rFonts w:eastAsia="Arial Unicode MS"/>
        </w:rPr>
        <w:t>Число слушателей, пользующихся разработкой: 63.</w:t>
      </w:r>
    </w:p>
    <w:p w:rsidR="00FC6867" w:rsidRDefault="00FC6867" w:rsidP="00411286">
      <w:pPr>
        <w:pStyle w:val="a7"/>
        <w:ind w:right="-941" w:firstLine="709"/>
        <w:jc w:val="both"/>
        <w:rPr>
          <w:rStyle w:val="1"/>
          <w:rFonts w:eastAsia="Arial Unicode MS"/>
        </w:rPr>
      </w:pPr>
      <w:r>
        <w:rPr>
          <w:rStyle w:val="1"/>
          <w:rFonts w:eastAsia="Arial Unicode MS"/>
        </w:rPr>
        <w:t>Разработка рекомендована к внедрению на заседании кафедры педагогики и психологии непрерывного образования (протокол № 8 от 22.09.2011).</w:t>
      </w:r>
    </w:p>
    <w:p w:rsidR="00411286" w:rsidRDefault="00411286" w:rsidP="00411286">
      <w:pPr>
        <w:pStyle w:val="a7"/>
        <w:ind w:right="-941" w:firstLine="709"/>
        <w:jc w:val="both"/>
        <w:rPr>
          <w:rStyle w:val="1"/>
          <w:rFonts w:eastAsia="Arial Unicode MS"/>
        </w:rPr>
      </w:pPr>
    </w:p>
    <w:p w:rsidR="00411286" w:rsidRDefault="00411286">
      <w:pPr>
        <w:pStyle w:val="2"/>
        <w:shd w:val="clear" w:color="auto" w:fill="auto"/>
        <w:spacing w:line="260" w:lineRule="exact"/>
        <w:rPr>
          <w:rStyle w:val="1"/>
        </w:rPr>
      </w:pPr>
    </w:p>
    <w:p w:rsidR="00411286" w:rsidRDefault="00411286">
      <w:pPr>
        <w:pStyle w:val="2"/>
        <w:shd w:val="clear" w:color="auto" w:fill="auto"/>
        <w:spacing w:line="260" w:lineRule="exact"/>
        <w:rPr>
          <w:rStyle w:val="1"/>
        </w:rPr>
      </w:pPr>
    </w:p>
    <w:p w:rsidR="00411286" w:rsidRDefault="00411286">
      <w:pPr>
        <w:pStyle w:val="2"/>
        <w:shd w:val="clear" w:color="auto" w:fill="auto"/>
        <w:spacing w:line="260" w:lineRule="exact"/>
        <w:rPr>
          <w:rStyle w:val="1"/>
        </w:rPr>
      </w:pPr>
    </w:p>
    <w:p w:rsidR="00411286" w:rsidRDefault="00411286">
      <w:pPr>
        <w:pStyle w:val="2"/>
        <w:shd w:val="clear" w:color="auto" w:fill="auto"/>
        <w:spacing w:line="260" w:lineRule="exact"/>
        <w:rPr>
          <w:rStyle w:val="1"/>
        </w:rPr>
      </w:pPr>
    </w:p>
    <w:p w:rsidR="00411286" w:rsidRDefault="00411286">
      <w:pPr>
        <w:pStyle w:val="2"/>
        <w:shd w:val="clear" w:color="auto" w:fill="auto"/>
        <w:spacing w:line="260" w:lineRule="exact"/>
        <w:rPr>
          <w:rStyle w:val="1"/>
        </w:rPr>
      </w:pPr>
    </w:p>
    <w:p w:rsidR="00411286" w:rsidRDefault="00411286">
      <w:pPr>
        <w:pStyle w:val="2"/>
        <w:shd w:val="clear" w:color="auto" w:fill="auto"/>
        <w:spacing w:line="260" w:lineRule="exact"/>
        <w:rPr>
          <w:rStyle w:val="1"/>
        </w:rPr>
      </w:pPr>
    </w:p>
    <w:p w:rsidR="00411286" w:rsidRDefault="00411286">
      <w:pPr>
        <w:pStyle w:val="2"/>
        <w:shd w:val="clear" w:color="auto" w:fill="auto"/>
        <w:spacing w:line="260" w:lineRule="exact"/>
        <w:rPr>
          <w:rStyle w:val="1"/>
        </w:rPr>
      </w:pPr>
    </w:p>
    <w:p w:rsidR="00411286" w:rsidRDefault="00411286">
      <w:pPr>
        <w:pStyle w:val="2"/>
        <w:shd w:val="clear" w:color="auto" w:fill="auto"/>
        <w:spacing w:line="260" w:lineRule="exact"/>
        <w:rPr>
          <w:rStyle w:val="1"/>
        </w:rPr>
      </w:pPr>
    </w:p>
    <w:p w:rsidR="00411286" w:rsidRDefault="00411286" w:rsidP="00411286">
      <w:pPr>
        <w:pStyle w:val="2"/>
        <w:shd w:val="clear" w:color="auto" w:fill="auto"/>
        <w:spacing w:line="260" w:lineRule="exact"/>
        <w:jc w:val="both"/>
        <w:sectPr w:rsidR="00411286" w:rsidSect="00411286">
          <w:pgSz w:w="11905" w:h="16837"/>
          <w:pgMar w:top="1120" w:right="1415" w:bottom="6016" w:left="1701" w:header="0" w:footer="3" w:gutter="0"/>
          <w:cols w:space="720"/>
          <w:noEndnote/>
          <w:docGrid w:linePitch="360"/>
        </w:sectPr>
      </w:pPr>
    </w:p>
    <w:p w:rsidR="00E647F3" w:rsidRDefault="00804EB6">
      <w:pPr>
        <w:rPr>
          <w:sz w:val="2"/>
          <w:szCs w:val="2"/>
        </w:rPr>
        <w:sectPr w:rsidR="00E647F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E647F3" w:rsidRDefault="000402A7">
      <w:pPr>
        <w:framePr w:w="2146" w:h="2381" w:wrap="around" w:hAnchor="margin" w:x="3668" w:y="7321"/>
        <w:jc w:val="center"/>
        <w:rPr>
          <w:sz w:val="0"/>
          <w:szCs w:val="0"/>
        </w:rPr>
      </w:pPr>
      <w:r>
        <w:pict>
          <v:shape id="_x0000_i1027" type="#_x0000_t75" style="width:107.25pt;height:119.25pt">
            <v:imagedata r:id="rId16" r:href="rId17"/>
          </v:shape>
        </w:pict>
      </w:r>
    </w:p>
    <w:p w:rsidR="00E647F3" w:rsidRDefault="00804EB6" w:rsidP="0037017E">
      <w:pPr>
        <w:pStyle w:val="2"/>
        <w:framePr w:w="2306" w:h="1883" w:wrap="around" w:vAnchor="text" w:hAnchor="page" w:x="8926" w:y="-1"/>
        <w:shd w:val="clear" w:color="auto" w:fill="auto"/>
        <w:spacing w:after="1312" w:line="260" w:lineRule="exact"/>
        <w:ind w:left="100"/>
      </w:pPr>
      <w:r>
        <w:rPr>
          <w:rStyle w:val="1"/>
        </w:rPr>
        <w:t>С.И. Невдах</w:t>
      </w:r>
    </w:p>
    <w:p w:rsidR="00E647F3" w:rsidRDefault="00804EB6" w:rsidP="0037017E">
      <w:pPr>
        <w:pStyle w:val="2"/>
        <w:framePr w:w="2306" w:h="1883" w:wrap="around" w:vAnchor="text" w:hAnchor="page" w:x="8926" w:y="-1"/>
        <w:shd w:val="clear" w:color="auto" w:fill="auto"/>
        <w:spacing w:line="260" w:lineRule="exact"/>
        <w:ind w:left="142"/>
      </w:pPr>
      <w:r>
        <w:rPr>
          <w:rStyle w:val="1"/>
        </w:rPr>
        <w:t>О.Л. Мулярчик</w:t>
      </w:r>
    </w:p>
    <w:p w:rsidR="00E647F3" w:rsidRDefault="00804EB6">
      <w:pPr>
        <w:pStyle w:val="2"/>
        <w:shd w:val="clear" w:color="auto" w:fill="auto"/>
        <w:spacing w:after="673"/>
        <w:ind w:right="220"/>
      </w:pPr>
      <w:r>
        <w:rPr>
          <w:rStyle w:val="1"/>
        </w:rPr>
        <w:lastRenderedPageBreak/>
        <w:t>Заведующий кафедрой педагогики и психологии непрерывного образования</w:t>
      </w:r>
    </w:p>
    <w:p w:rsidR="00E647F3" w:rsidRPr="0037017E" w:rsidRDefault="00804EB6">
      <w:pPr>
        <w:pStyle w:val="70"/>
        <w:shd w:val="clear" w:color="auto" w:fill="auto"/>
        <w:spacing w:after="0" w:line="230" w:lineRule="exact"/>
      </w:pPr>
      <w:r w:rsidRPr="0037017E">
        <w:rPr>
          <w:rStyle w:val="7115pt"/>
          <w:sz w:val="26"/>
          <w:szCs w:val="26"/>
        </w:rPr>
        <w:t>Разработчик:</w:t>
      </w:r>
    </w:p>
    <w:sectPr w:rsidR="00E647F3" w:rsidRPr="0037017E" w:rsidSect="00E647F3">
      <w:type w:val="continuous"/>
      <w:pgSz w:w="11905" w:h="16837"/>
      <w:pgMar w:top="1120" w:right="6135" w:bottom="6016" w:left="242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C14" w:rsidRDefault="00095C14" w:rsidP="00E647F3">
      <w:r>
        <w:separator/>
      </w:r>
    </w:p>
  </w:endnote>
  <w:endnote w:type="continuationSeparator" w:id="0">
    <w:p w:rsidR="00095C14" w:rsidRDefault="00095C14" w:rsidP="00E64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950" w:rsidRDefault="0017095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950" w:rsidRDefault="00170950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950" w:rsidRDefault="0017095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C14" w:rsidRDefault="00095C14"/>
  </w:footnote>
  <w:footnote w:type="continuationSeparator" w:id="0">
    <w:p w:rsidR="00095C14" w:rsidRDefault="00095C1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950" w:rsidRDefault="0017095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9831266"/>
      <w:docPartObj>
        <w:docPartGallery w:val="Watermarks"/>
        <w:docPartUnique/>
      </w:docPartObj>
    </w:sdtPr>
    <w:sdtContent>
      <w:p w:rsidR="00170950" w:rsidRDefault="00916333">
        <w:pPr>
          <w:pStyle w:val="a8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841345" o:spid="_x0000_s3073" type="#_x0000_t136" style="position:absolute;margin-left:0;margin-top:0;width:196.4pt;height:39.25pt;rotation:315;z-index:-251658752;mso-position-horizontal:center;mso-position-horizontal-relative:margin;mso-position-vertical:center;mso-position-vertical-relative:margin" o:allowincell="f" fillcolor="black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950" w:rsidRDefault="00170950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647F3"/>
    <w:rsid w:val="000402A7"/>
    <w:rsid w:val="00095C14"/>
    <w:rsid w:val="000D6084"/>
    <w:rsid w:val="00170950"/>
    <w:rsid w:val="00194810"/>
    <w:rsid w:val="0037017E"/>
    <w:rsid w:val="00411286"/>
    <w:rsid w:val="00784F63"/>
    <w:rsid w:val="00804EB6"/>
    <w:rsid w:val="00916333"/>
    <w:rsid w:val="009F53D2"/>
    <w:rsid w:val="00AE7523"/>
    <w:rsid w:val="00E647F3"/>
    <w:rsid w:val="00FC6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47F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47F3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E647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">
    <w:name w:val="Основной текст (6)_"/>
    <w:basedOn w:val="a0"/>
    <w:link w:val="60"/>
    <w:rsid w:val="00E647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TrebuchetMS115pt-1pt">
    <w:name w:val="Основной текст (6) + Trebuchet MS;11;5 pt;Полужирный;Интервал -1 pt"/>
    <w:basedOn w:val="6"/>
    <w:rsid w:val="00E647F3"/>
    <w:rPr>
      <w:rFonts w:ascii="Trebuchet MS" w:eastAsia="Trebuchet MS" w:hAnsi="Trebuchet MS" w:cs="Trebuchet MS"/>
      <w:b/>
      <w:bCs/>
      <w:spacing w:val="-20"/>
      <w:w w:val="100"/>
      <w:sz w:val="23"/>
      <w:szCs w:val="23"/>
    </w:rPr>
  </w:style>
  <w:style w:type="character" w:customStyle="1" w:styleId="a6">
    <w:name w:val="Основной текст_"/>
    <w:basedOn w:val="a0"/>
    <w:link w:val="2"/>
    <w:rsid w:val="00E647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6"/>
    <w:rsid w:val="00E647F3"/>
    <w:rPr>
      <w:spacing w:val="0"/>
    </w:rPr>
  </w:style>
  <w:style w:type="character" w:customStyle="1" w:styleId="7">
    <w:name w:val="Основной текст (7)_"/>
    <w:basedOn w:val="a0"/>
    <w:link w:val="70"/>
    <w:rsid w:val="00E647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7115pt">
    <w:name w:val="Основной текст (7) + 11;5 pt"/>
    <w:basedOn w:val="7"/>
    <w:rsid w:val="00E647F3"/>
    <w:rPr>
      <w:spacing w:val="0"/>
      <w:sz w:val="23"/>
      <w:szCs w:val="23"/>
    </w:rPr>
  </w:style>
  <w:style w:type="paragraph" w:customStyle="1" w:styleId="a5">
    <w:name w:val="Подпись к картинке"/>
    <w:basedOn w:val="a"/>
    <w:link w:val="a4"/>
    <w:rsid w:val="00E647F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E647F3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Основной текст2"/>
    <w:basedOn w:val="a"/>
    <w:link w:val="a6"/>
    <w:rsid w:val="00E647F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E647F3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No Spacing"/>
    <w:uiPriority w:val="1"/>
    <w:qFormat/>
    <w:rsid w:val="00411286"/>
    <w:rPr>
      <w:color w:val="000000"/>
    </w:rPr>
  </w:style>
  <w:style w:type="paragraph" w:styleId="a8">
    <w:name w:val="header"/>
    <w:basedOn w:val="a"/>
    <w:link w:val="a9"/>
    <w:uiPriority w:val="99"/>
    <w:semiHidden/>
    <w:unhideWhenUsed/>
    <w:rsid w:val="001709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70950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1709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7095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../../DOCUME~1/user/LOCALS~1/Temp/FineReader10/media/image1.png" TargetMode="External"/><Relationship Id="rId12" Type="http://schemas.openxmlformats.org/officeDocument/2006/relationships/footer" Target="footer1.xml"/><Relationship Id="rId17" Type="http://schemas.openxmlformats.org/officeDocument/2006/relationships/image" Target="../../../DOCUME~1/user/LOCALS~1/Temp/FineReader10/media/image3.pn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../../../DOCUME~1/user/LOCALS~1/Temp/FineReader10/media/image2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2015-09-17T08:32:00Z</dcterms:created>
  <dcterms:modified xsi:type="dcterms:W3CDTF">2015-09-17T09:13:00Z</dcterms:modified>
</cp:coreProperties>
</file>