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8F360" w14:textId="77777777" w:rsidR="0072326D" w:rsidRPr="005004DE" w:rsidRDefault="0072326D" w:rsidP="0072326D">
      <w:pPr>
        <w:pStyle w:val="a3"/>
        <w:spacing w:line="276" w:lineRule="auto"/>
        <w:jc w:val="both"/>
        <w:rPr>
          <w:sz w:val="28"/>
          <w:szCs w:val="28"/>
        </w:rPr>
      </w:pPr>
      <w:bookmarkStart w:id="0" w:name="_GoBack"/>
      <w:bookmarkEnd w:id="0"/>
      <w:r w:rsidRPr="005004DE">
        <w:rPr>
          <w:sz w:val="28"/>
          <w:szCs w:val="28"/>
        </w:rPr>
        <w:t>УДК 654.5</w:t>
      </w:r>
    </w:p>
    <w:p w14:paraId="4B1D83A4" w14:textId="77777777" w:rsidR="0072326D" w:rsidRPr="00874593" w:rsidRDefault="0072326D" w:rsidP="0072326D">
      <w:pPr>
        <w:pStyle w:val="a3"/>
        <w:spacing w:line="276" w:lineRule="auto"/>
        <w:jc w:val="both"/>
        <w:rPr>
          <w:sz w:val="28"/>
          <w:szCs w:val="28"/>
        </w:rPr>
      </w:pPr>
      <w:r w:rsidRPr="00874593">
        <w:rPr>
          <w:sz w:val="28"/>
          <w:szCs w:val="28"/>
        </w:rPr>
        <w:t xml:space="preserve">А. </w:t>
      </w:r>
      <w:proofErr w:type="spellStart"/>
      <w:r w:rsidRPr="00874593">
        <w:rPr>
          <w:sz w:val="28"/>
          <w:szCs w:val="28"/>
        </w:rPr>
        <w:t>И.Гаурилюс</w:t>
      </w:r>
      <w:proofErr w:type="spellEnd"/>
      <w:r w:rsidRPr="00874593">
        <w:rPr>
          <w:sz w:val="28"/>
          <w:szCs w:val="28"/>
        </w:rPr>
        <w:t xml:space="preserve"> Субъективные трудности дистанционного обучения</w:t>
      </w:r>
    </w:p>
    <w:p w14:paraId="464FF548" w14:textId="77777777" w:rsidR="0072326D" w:rsidRPr="00874593" w:rsidRDefault="0072326D" w:rsidP="0072326D">
      <w:pPr>
        <w:pStyle w:val="a3"/>
        <w:spacing w:line="276" w:lineRule="auto"/>
        <w:jc w:val="both"/>
        <w:rPr>
          <w:sz w:val="28"/>
          <w:szCs w:val="28"/>
          <w:lang w:val="en-US"/>
        </w:rPr>
      </w:pPr>
      <w:r w:rsidRPr="00874593">
        <w:rPr>
          <w:sz w:val="28"/>
          <w:szCs w:val="28"/>
          <w:lang w:val="en-US"/>
        </w:rPr>
        <w:t xml:space="preserve">A.I. </w:t>
      </w:r>
      <w:proofErr w:type="spellStart"/>
      <w:r w:rsidRPr="00874593">
        <w:rPr>
          <w:sz w:val="28"/>
          <w:szCs w:val="28"/>
          <w:lang w:val="en-US"/>
        </w:rPr>
        <w:t>Gaurilyus</w:t>
      </w:r>
      <w:proofErr w:type="spellEnd"/>
      <w:r w:rsidRPr="00874593">
        <w:rPr>
          <w:sz w:val="28"/>
          <w:szCs w:val="28"/>
          <w:lang w:val="en-US"/>
        </w:rPr>
        <w:t xml:space="preserve"> Subjective difficulties of distant learning</w:t>
      </w:r>
    </w:p>
    <w:p w14:paraId="0481A8AC" w14:textId="77777777" w:rsidR="0072326D" w:rsidRPr="00874593" w:rsidRDefault="0072326D" w:rsidP="0072326D">
      <w:pPr>
        <w:pStyle w:val="a3"/>
        <w:spacing w:line="276" w:lineRule="auto"/>
        <w:jc w:val="both"/>
        <w:rPr>
          <w:sz w:val="28"/>
          <w:szCs w:val="28"/>
        </w:rPr>
      </w:pPr>
      <w:r w:rsidRPr="00874593">
        <w:rPr>
          <w:sz w:val="28"/>
          <w:szCs w:val="28"/>
        </w:rPr>
        <w:t xml:space="preserve">Аннотация. </w:t>
      </w:r>
    </w:p>
    <w:p w14:paraId="7D3075F8" w14:textId="77777777" w:rsidR="0072326D" w:rsidRPr="00874593" w:rsidRDefault="0072326D" w:rsidP="0072326D">
      <w:pPr>
        <w:pStyle w:val="a3"/>
        <w:spacing w:line="276" w:lineRule="auto"/>
        <w:jc w:val="both"/>
        <w:rPr>
          <w:sz w:val="28"/>
          <w:szCs w:val="28"/>
        </w:rPr>
      </w:pPr>
      <w:r w:rsidRPr="00874593">
        <w:rPr>
          <w:sz w:val="28"/>
          <w:szCs w:val="28"/>
        </w:rPr>
        <w:t>Статья посвящена анализу субъективных трудностей, связанных с переходом на дистанционное обучение. В статье представлено отношение преподавателей и слушателей системы повышения квалификации к проведению и участию в лекциях и семинарах, проходящих в формате видеоконференций.</w:t>
      </w:r>
    </w:p>
    <w:p w14:paraId="472AA0BB" w14:textId="77777777" w:rsidR="0072326D" w:rsidRPr="00874593" w:rsidRDefault="0072326D" w:rsidP="0072326D">
      <w:pPr>
        <w:pStyle w:val="a3"/>
        <w:spacing w:line="276" w:lineRule="auto"/>
        <w:jc w:val="both"/>
        <w:rPr>
          <w:sz w:val="28"/>
          <w:szCs w:val="28"/>
        </w:rPr>
      </w:pPr>
      <w:r w:rsidRPr="00874593">
        <w:rPr>
          <w:sz w:val="28"/>
          <w:szCs w:val="28"/>
        </w:rPr>
        <w:t xml:space="preserve">Ключевые слова: информационные технологии, дистанционное обучение, видеоконференция, субъективные трудности обучения. </w:t>
      </w:r>
    </w:p>
    <w:p w14:paraId="496506AA" w14:textId="77777777" w:rsidR="0072326D" w:rsidRPr="00874593" w:rsidRDefault="0072326D" w:rsidP="0072326D">
      <w:pPr>
        <w:pStyle w:val="a3"/>
        <w:spacing w:line="276" w:lineRule="auto"/>
        <w:jc w:val="both"/>
        <w:rPr>
          <w:sz w:val="28"/>
          <w:szCs w:val="28"/>
          <w:lang w:val="en-US"/>
        </w:rPr>
      </w:pPr>
      <w:r w:rsidRPr="00874593">
        <w:rPr>
          <w:sz w:val="28"/>
          <w:szCs w:val="28"/>
          <w:lang w:val="en-US"/>
        </w:rPr>
        <w:t>Abstract. The article "Subjective difficulties of distance learning" is devoted to the analysis of subjective difficulties associated with the transition to distance learning. The article presents the attitude of teachers and students of the advanced training system to holding and participating in lectures and seminars held in the format of videoconferencing.</w:t>
      </w:r>
    </w:p>
    <w:p w14:paraId="43BD94B4" w14:textId="77777777" w:rsidR="0072326D" w:rsidRPr="00874593" w:rsidRDefault="0072326D" w:rsidP="0072326D">
      <w:pPr>
        <w:pStyle w:val="a3"/>
        <w:spacing w:line="276" w:lineRule="auto"/>
        <w:jc w:val="both"/>
        <w:rPr>
          <w:sz w:val="28"/>
          <w:szCs w:val="28"/>
          <w:lang w:val="en-US"/>
        </w:rPr>
      </w:pPr>
      <w:r w:rsidRPr="00874593">
        <w:rPr>
          <w:sz w:val="28"/>
          <w:szCs w:val="28"/>
          <w:lang w:val="en-US"/>
        </w:rPr>
        <w:t xml:space="preserve">Key words: information technology, distance learning, videoconference, subjective learning difficulties. </w:t>
      </w:r>
    </w:p>
    <w:p w14:paraId="5AFE9B46" w14:textId="77777777" w:rsidR="0072326D" w:rsidRPr="00874593" w:rsidRDefault="0072326D" w:rsidP="0072326D">
      <w:pPr>
        <w:pStyle w:val="a3"/>
        <w:spacing w:line="276" w:lineRule="auto"/>
        <w:ind w:firstLine="696"/>
        <w:jc w:val="both"/>
        <w:rPr>
          <w:sz w:val="28"/>
          <w:szCs w:val="28"/>
        </w:rPr>
      </w:pPr>
      <w:r w:rsidRPr="00874593">
        <w:rPr>
          <w:sz w:val="28"/>
          <w:szCs w:val="28"/>
        </w:rPr>
        <w:t xml:space="preserve">Дистанционное обучение представляет собой относительно новую технологию обучения, основной особенностью которой выступает осуществление процесса обучения с сохранением определенной дистанции или расстояния, что достигается «применением информационных технологий на основе видеотехники» [2, с. 11]. По мнению А.Н. Тихонова, это «систематическое целенаправленное обучение, независимое от времени и пространства» [3, с. 167]. В более широком контексте дистанционное образование понимается как «синтетическая, интегральная гуманистическая форма обучения, базирующаяся на использовании широкого спектра традиционных и новых информационных технологий и их технических средств, которые применяются для доставки учебного материала, его самостоятельного изучения, диалогового обмена между преподавателем и обучающимся, причём процесс обучения в общем случае некритичен к их расположению в пространстве и во времени, а также к конкретному образовательному учреждению» [1, с. 17]. </w:t>
      </w:r>
    </w:p>
    <w:p w14:paraId="7497BD1E" w14:textId="77777777" w:rsidR="0072326D" w:rsidRPr="00874593" w:rsidRDefault="0072326D" w:rsidP="0072326D">
      <w:pPr>
        <w:pStyle w:val="a3"/>
        <w:spacing w:line="276" w:lineRule="auto"/>
        <w:ind w:firstLine="696"/>
        <w:jc w:val="both"/>
        <w:rPr>
          <w:sz w:val="28"/>
          <w:szCs w:val="28"/>
        </w:rPr>
      </w:pPr>
      <w:r w:rsidRPr="00874593">
        <w:rPr>
          <w:sz w:val="28"/>
          <w:szCs w:val="28"/>
        </w:rPr>
        <w:t xml:space="preserve">Так или иначе дистанционное обучение можно рассматривать как интерактивный образовательный процесс, где особое значение принадлежит организации коммуникации или организации взаимодействия между обучающимися и преподавателями. Для организации взаимодействия можно использовать большой набор </w:t>
      </w:r>
      <w:r w:rsidRPr="00874593">
        <w:rPr>
          <w:sz w:val="28"/>
          <w:szCs w:val="28"/>
        </w:rPr>
        <w:lastRenderedPageBreak/>
        <w:t xml:space="preserve">средств, среди которых наиболее широкое распространение получили: электронная почта, чат, форум, блог, видео- и </w:t>
      </w:r>
      <w:proofErr w:type="spellStart"/>
      <w:r w:rsidRPr="00874593">
        <w:rPr>
          <w:sz w:val="28"/>
          <w:szCs w:val="28"/>
        </w:rPr>
        <w:t>аудиоконференции</w:t>
      </w:r>
      <w:proofErr w:type="spellEnd"/>
      <w:r w:rsidRPr="00874593">
        <w:rPr>
          <w:sz w:val="28"/>
          <w:szCs w:val="28"/>
        </w:rPr>
        <w:t xml:space="preserve">. Аудио- и видеоконференции позволяют практически полностью воспроизвести обучение аналогично аудиторному обучению. Обучаемые могут: говорить друг с другом; видеть друг друга; писать друг другу; писать на виртуальной доске, которую видят все обучающиеся и преподаватель; предоставлять доступ к своим материалам; работать с программными продуктами, установленными на рабочем месте другого пользователя; и т.д. Однозначно, что такое дистанционное обучение, несмотря на то, что воспроизводит форму привычного обучения, предполагает определенную объективную и субъективную готовность. </w:t>
      </w:r>
    </w:p>
    <w:p w14:paraId="7C3F2F4A" w14:textId="77777777" w:rsidR="0072326D" w:rsidRPr="00874593" w:rsidRDefault="0072326D" w:rsidP="0072326D">
      <w:pPr>
        <w:pStyle w:val="a3"/>
        <w:spacing w:line="276" w:lineRule="auto"/>
        <w:ind w:firstLine="696"/>
        <w:jc w:val="both"/>
        <w:rPr>
          <w:sz w:val="28"/>
          <w:szCs w:val="28"/>
        </w:rPr>
      </w:pPr>
      <w:r w:rsidRPr="00874593">
        <w:rPr>
          <w:sz w:val="28"/>
          <w:szCs w:val="28"/>
        </w:rPr>
        <w:t xml:space="preserve">Объективная готовность в большей мере касается средств обучения: разработки учебных материалов и продумывания способов их предъявления. Субъективная готовность касается прежде всего готовности строить взаимодействие со своими обучаемыми в новом формате и психологическую готовность к работе в интернет-режиме. Все это предполагает появление нового субъективного отношения к новой технологии обучения. Это новое субъективное отношение отражает субъективно-личностный смысл связей преподавателя с другими субъектами, с обучаемыми, со средствами обучения. Субъективное отношение предполагает оценку происходящего, своих действий, действий других людей и проявляется в определенном отношении к процессу и его субъектам. Отношение проявляется в эмоциональной реакции человека на объекты и явления окружающей действительности. Эмоциональное отношение – это переживание своего отношения к чему или кому-либо. Эмоциональное отношение строится на индивидуальном опыте человека и оказывает влияние на мотивацию деятельности. В связи с чем следует обратить внимание на то, что эмоциональная мотивация на осуществление обучения в формате видеоконференций может отличаться от мотивации интеллектуальной, сознательной. Данное расхождение может приводить к тому, что отношение к такому процессу не будет совпадать с уровнем владения технологией дистанционного обучения. </w:t>
      </w:r>
    </w:p>
    <w:p w14:paraId="1F0632C7" w14:textId="77777777" w:rsidR="0072326D" w:rsidRPr="00874593" w:rsidRDefault="0072326D" w:rsidP="0072326D">
      <w:pPr>
        <w:pStyle w:val="a3"/>
        <w:spacing w:line="276" w:lineRule="auto"/>
        <w:ind w:firstLine="696"/>
        <w:jc w:val="both"/>
        <w:rPr>
          <w:sz w:val="28"/>
          <w:szCs w:val="28"/>
        </w:rPr>
      </w:pPr>
      <w:r w:rsidRPr="00874593">
        <w:rPr>
          <w:sz w:val="28"/>
          <w:szCs w:val="28"/>
        </w:rPr>
        <w:t xml:space="preserve">Значимость субъективного аспекта определила и предмет проведенного исследования: эмоциональное отношение к дистанционному обучению ее участников, преподавателей и обучаемых. С этой целью был проведен опрос участников дистанционного обучения о субъективных переживаниях, возникающих в процессе участия в лекциях и семинарах в формате видеоконференции. Участникам дистанционного обучения были заданы вопросы, ключевыми из которых </w:t>
      </w:r>
      <w:r w:rsidRPr="00874593">
        <w:rPr>
          <w:sz w:val="28"/>
          <w:szCs w:val="28"/>
        </w:rPr>
        <w:lastRenderedPageBreak/>
        <w:t>были следующие: оцените уровень Вашего владения интернет-технологиями; оцените уровень Вашего эмоционального благополучия в обычной ситуации обучения и в ситуации обучения в дистанционном режиме. В опросе приняли участие 10 преподавателей и 112 слушателей системы повышения квалификации.</w:t>
      </w:r>
    </w:p>
    <w:p w14:paraId="4BD6D0BD" w14:textId="77777777" w:rsidR="0072326D" w:rsidRPr="00874593" w:rsidRDefault="0072326D" w:rsidP="0072326D">
      <w:pPr>
        <w:pStyle w:val="a3"/>
        <w:spacing w:line="276" w:lineRule="auto"/>
        <w:ind w:firstLine="696"/>
        <w:jc w:val="both"/>
        <w:rPr>
          <w:sz w:val="28"/>
          <w:szCs w:val="28"/>
        </w:rPr>
      </w:pPr>
      <w:r w:rsidRPr="00874593">
        <w:rPr>
          <w:sz w:val="28"/>
          <w:szCs w:val="28"/>
        </w:rPr>
        <w:t xml:space="preserve">Анализ полученных ответов в группе преподавателей позволил сделать вывод о том, что 70% преподавателей в совершенстве владеют интернет- технологиями, 20% признали наличие ситуаций, требующих уточнения способов действий, один преподаватель признал, что работа с компьютерными технологиями вызывает у него определенные трудности. В отношении эмоционального благополучия преподавателей в процессе проведения видеоконференций была выделена следующая проблема. Так 80% преподавателей заявили о возникавших в начале освоения нового формата работы субъективных трудностей в процессе проведения видеоконференций. При этом следует отметить, что все преподаватели владели навыками работы на компьютере и объективные или технические трудности у них, практически, не возникали. Самую серьезную трудность вызвала необходимость говорить в «пространство» компьютерного экрана. «Я не могу начать говорить, все время сбиваюсь. У меня странное ощущение, что я схожу с ума, разговаривая с компьютером», – жаловался один из преподавателей, свободно владеющий компьютером. На предложение ориентироваться на панель, с отображением участников видеоконференции, этот преподаватель отметил, что он не может распределить внимание на участников. И более того, когда он видит изображения участников конференции, напрягается еще больше и читать лекцию становится еще труднее. Такие проблемы наблюдались у него достаточно длительный период, более шести месяцев. Другой преподаватель испытывал подобные ощущения тоже. Однако он быстро нашел выход из положения, начав визуально представлять себе слушателей, как в аудитории при реальном формате занятий. Просьба к слушателям включать видеорежим, возможность задать им обычные вопросы перед занятием о том, «как видно, как слышно», проверка посещаемости быстро привела все в норму. Напряжение исчезло и </w:t>
      </w:r>
      <w:proofErr w:type="spellStart"/>
      <w:r w:rsidRPr="00874593">
        <w:rPr>
          <w:sz w:val="28"/>
          <w:szCs w:val="28"/>
        </w:rPr>
        <w:t>видеозанятия</w:t>
      </w:r>
      <w:proofErr w:type="spellEnd"/>
      <w:r w:rsidRPr="00874593">
        <w:rPr>
          <w:sz w:val="28"/>
          <w:szCs w:val="28"/>
        </w:rPr>
        <w:t xml:space="preserve"> стали проходить с ощущением спокойствия и радости. Семь преподавателей восприняли формат видеоконференции в целом без проблем. Отдельные неприятные эмоции возникли лишь в случаях самого первого опыта и справиться с ними оказалось достаточно просто. При этом преподаватель, с самым низким уровнем оценки владения компьютером справился с переходом на новый режим дистанционной </w:t>
      </w:r>
      <w:r w:rsidRPr="00874593">
        <w:rPr>
          <w:sz w:val="28"/>
          <w:szCs w:val="28"/>
        </w:rPr>
        <w:lastRenderedPageBreak/>
        <w:t xml:space="preserve">работы быстрее других. Таким образом, основная масса преподавателей отнеслась к дистанционному обучению позитивно и, в целом, оценило свое эмоциональное состояние как благополучное, сходное с обычным процессом обучения. </w:t>
      </w:r>
    </w:p>
    <w:p w14:paraId="0B12B157" w14:textId="77777777" w:rsidR="0072326D" w:rsidRPr="00874593" w:rsidRDefault="0072326D" w:rsidP="0072326D">
      <w:pPr>
        <w:pStyle w:val="a3"/>
        <w:spacing w:line="276" w:lineRule="auto"/>
        <w:ind w:firstLine="696"/>
        <w:jc w:val="both"/>
        <w:rPr>
          <w:sz w:val="28"/>
          <w:szCs w:val="28"/>
        </w:rPr>
      </w:pPr>
      <w:r w:rsidRPr="00874593">
        <w:rPr>
          <w:sz w:val="28"/>
          <w:szCs w:val="28"/>
        </w:rPr>
        <w:t xml:space="preserve">Со стороны слушателей картина субъективного отношения во многом оказалась зависимой от опыта работы с интернет-технологиями, а также от возраста. Так слушатели в возрастном диапазоне до 40 лет практически не испытывали ни объективных, ни субъективных трудностей дистанционного обучения. Многие высказывания свидетельствовали о радостном отношении к такому новому обучению и даже о приподнятом состоянии, состоянии восторга. Слушатели в возрастном диапазоне от 41 года до 60 лет имели неоднозначное отношение к дистанционному обучению. Так 45% слушателей этой возрастной группы эмоционально позитивно восприняли обучение в новом формате. 30% слушателей этого возрастного диапазона отметили наличие отдельных трудностей: они испытывали дискомфорт от того, что их могут видеть другие участники видеоконференции, они не могли задавать вопросы, сбивались при ответах, предпочитали выключать и звук, и видео, как бы пытаясь спрятаться от всех. Респонденты этого возраста (25% слушателей) признались, что им было очень трудно участвовать в дистанционном обучении как объективно, так и субъективно. Они явно предпочли бы привычное очное обучение в аудитории. Свои субъективные трудности они не могли объяснить и чаще указывали на тот факт, что им просто не нравится, не привычно. </w:t>
      </w:r>
    </w:p>
    <w:p w14:paraId="6729FF70" w14:textId="77777777" w:rsidR="0072326D" w:rsidRPr="00874593" w:rsidRDefault="0072326D" w:rsidP="0072326D">
      <w:pPr>
        <w:pStyle w:val="a3"/>
        <w:spacing w:line="276" w:lineRule="auto"/>
        <w:ind w:firstLine="696"/>
        <w:jc w:val="both"/>
        <w:rPr>
          <w:sz w:val="28"/>
          <w:szCs w:val="28"/>
        </w:rPr>
      </w:pPr>
      <w:r w:rsidRPr="00874593">
        <w:rPr>
          <w:sz w:val="28"/>
          <w:szCs w:val="28"/>
        </w:rPr>
        <w:t xml:space="preserve">Таким образом, можно предположить, что субъективные трудности дистанционного обучения связаны с трудностями объективными, а именно с уровнем владения компьютерными технологиями. Ряд субъективных трудностей связан с эмоциональным отношением к новой форме обучения, с трудностями перехода на общение несколько формальное, при котором сложно воспринимать и выражать эмоции и личностное отношение к участникам образовательного процесса. </w:t>
      </w:r>
    </w:p>
    <w:p w14:paraId="51396BAA" w14:textId="77777777" w:rsidR="0072326D" w:rsidRPr="00874593" w:rsidRDefault="0072326D" w:rsidP="0072326D">
      <w:pPr>
        <w:pStyle w:val="a3"/>
        <w:spacing w:line="276" w:lineRule="auto"/>
        <w:ind w:firstLine="696"/>
        <w:jc w:val="both"/>
        <w:rPr>
          <w:sz w:val="28"/>
          <w:szCs w:val="28"/>
        </w:rPr>
      </w:pPr>
      <w:r w:rsidRPr="00874593">
        <w:rPr>
          <w:sz w:val="28"/>
          <w:szCs w:val="28"/>
        </w:rPr>
        <w:t xml:space="preserve">Литература </w:t>
      </w:r>
    </w:p>
    <w:p w14:paraId="73866B6F" w14:textId="6474A2FB" w:rsidR="00D85AED" w:rsidRPr="004E1EF2" w:rsidRDefault="0072326D" w:rsidP="0072326D">
      <w:pPr>
        <w:pStyle w:val="a3"/>
        <w:spacing w:line="276" w:lineRule="auto"/>
        <w:jc w:val="both"/>
        <w:rPr>
          <w:sz w:val="28"/>
          <w:szCs w:val="28"/>
        </w:rPr>
      </w:pPr>
      <w:r w:rsidRPr="00874593">
        <w:rPr>
          <w:sz w:val="28"/>
          <w:szCs w:val="28"/>
        </w:rPr>
        <w:t xml:space="preserve">1. Андреев А.А. К вопросу об определении понятия «дистанционное образование» / А.А. Андреев // Дистанционное образование. 1997. № 4. C. 16 – 19. 2. </w:t>
      </w:r>
      <w:proofErr w:type="spellStart"/>
      <w:r w:rsidRPr="00874593">
        <w:rPr>
          <w:sz w:val="28"/>
          <w:szCs w:val="28"/>
        </w:rPr>
        <w:t>Домрачев</w:t>
      </w:r>
      <w:proofErr w:type="spellEnd"/>
      <w:r w:rsidRPr="00874593">
        <w:rPr>
          <w:sz w:val="28"/>
          <w:szCs w:val="28"/>
        </w:rPr>
        <w:t xml:space="preserve"> В.Г. Дистанционное обучение: возможности и перспективы / В.Г. </w:t>
      </w:r>
      <w:proofErr w:type="spellStart"/>
      <w:r w:rsidRPr="00874593">
        <w:rPr>
          <w:sz w:val="28"/>
          <w:szCs w:val="28"/>
        </w:rPr>
        <w:t>Домрачев</w:t>
      </w:r>
      <w:proofErr w:type="spellEnd"/>
      <w:r w:rsidRPr="00874593">
        <w:rPr>
          <w:sz w:val="28"/>
          <w:szCs w:val="28"/>
        </w:rPr>
        <w:t xml:space="preserve"> // Высшее образование в России. 1994. № 3. С. 10 – 12. 3. Тихонов А.Н. Управление современным образованием: социальные и экономические аспекты / А.Н. Тихонов. М.: </w:t>
      </w:r>
      <w:proofErr w:type="spellStart"/>
      <w:r w:rsidRPr="00874593">
        <w:rPr>
          <w:sz w:val="28"/>
          <w:szCs w:val="28"/>
        </w:rPr>
        <w:t>Витапресс</w:t>
      </w:r>
      <w:proofErr w:type="spellEnd"/>
      <w:r w:rsidRPr="00874593">
        <w:rPr>
          <w:sz w:val="28"/>
          <w:szCs w:val="28"/>
        </w:rPr>
        <w:t>, 1998. 284 с.</w:t>
      </w:r>
    </w:p>
    <w:sectPr w:rsidR="00D85AED" w:rsidRPr="004E1EF2" w:rsidSect="00546DF4">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22B7D"/>
    <w:multiLevelType w:val="hybridMultilevel"/>
    <w:tmpl w:val="0EC850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FD665E0"/>
    <w:multiLevelType w:val="hybridMultilevel"/>
    <w:tmpl w:val="CB20FE5C"/>
    <w:lvl w:ilvl="0" w:tplc="4EEC4656">
      <w:start w:val="1"/>
      <w:numFmt w:val="decimal"/>
      <w:lvlText w:val="%1."/>
      <w:lvlJc w:val="left"/>
      <w:pPr>
        <w:ind w:left="1068" w:hanging="360"/>
      </w:pPr>
      <w:rPr>
        <w:rFonts w:eastAsiaTheme="minorHAns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FE485C"/>
    <w:rsid w:val="000847D2"/>
    <w:rsid w:val="00096EF9"/>
    <w:rsid w:val="00105963"/>
    <w:rsid w:val="002338A0"/>
    <w:rsid w:val="00272635"/>
    <w:rsid w:val="00342BCE"/>
    <w:rsid w:val="00356668"/>
    <w:rsid w:val="004E1EF2"/>
    <w:rsid w:val="006065A5"/>
    <w:rsid w:val="00643850"/>
    <w:rsid w:val="0072326D"/>
    <w:rsid w:val="0074317F"/>
    <w:rsid w:val="009111D3"/>
    <w:rsid w:val="00940B91"/>
    <w:rsid w:val="009A7703"/>
    <w:rsid w:val="00B85C9C"/>
    <w:rsid w:val="00C53826"/>
    <w:rsid w:val="00D62C35"/>
    <w:rsid w:val="00D658CF"/>
    <w:rsid w:val="00D85AED"/>
    <w:rsid w:val="00DA34CF"/>
    <w:rsid w:val="00E30801"/>
    <w:rsid w:val="00EA0934"/>
    <w:rsid w:val="00FB0711"/>
    <w:rsid w:val="00FE48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F739F"/>
  <w15:docId w15:val="{7FD6EC74-2654-47D3-AEED-D63C7F3C2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85C"/>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E485C"/>
    <w:pPr>
      <w:autoSpaceDE w:val="0"/>
      <w:autoSpaceDN w:val="0"/>
      <w:adjustRightInd w:val="0"/>
      <w:spacing w:after="0" w:line="240" w:lineRule="auto"/>
    </w:pPr>
    <w:rPr>
      <w:rFonts w:ascii="Arial" w:eastAsia="Calibri" w:hAnsi="Arial" w:cs="Arial"/>
      <w:color w:val="000000"/>
      <w:sz w:val="24"/>
      <w:szCs w:val="24"/>
    </w:rPr>
  </w:style>
  <w:style w:type="paragraph" w:styleId="a3">
    <w:name w:val="List Paragraph"/>
    <w:basedOn w:val="a"/>
    <w:uiPriority w:val="34"/>
    <w:qFormat/>
    <w:rsid w:val="00FE485C"/>
    <w:pPr>
      <w:spacing w:after="0" w:line="240" w:lineRule="auto"/>
      <w:ind w:left="720"/>
      <w:contextualSpacing/>
    </w:pPr>
    <w:rPr>
      <w:rFonts w:ascii="Times New Roman" w:hAnsi="Times New Roman"/>
      <w:sz w:val="24"/>
      <w:szCs w:val="24"/>
      <w:lang w:eastAsia="ru-RU"/>
    </w:rPr>
  </w:style>
  <w:style w:type="paragraph" w:styleId="a4">
    <w:name w:val="Body Text Indent"/>
    <w:basedOn w:val="a"/>
    <w:link w:val="a5"/>
    <w:uiPriority w:val="99"/>
    <w:semiHidden/>
    <w:unhideWhenUsed/>
    <w:rsid w:val="00FE485C"/>
    <w:pPr>
      <w:spacing w:after="120"/>
      <w:ind w:left="283"/>
    </w:pPr>
  </w:style>
  <w:style w:type="character" w:customStyle="1" w:styleId="a5">
    <w:name w:val="Основной текст с отступом Знак"/>
    <w:basedOn w:val="a0"/>
    <w:link w:val="a4"/>
    <w:uiPriority w:val="99"/>
    <w:semiHidden/>
    <w:rsid w:val="00FE485C"/>
    <w:rPr>
      <w:rFonts w:ascii="Calibri" w:eastAsia="Times New Roman" w:hAnsi="Calibri" w:cs="Times New Roman"/>
    </w:rPr>
  </w:style>
  <w:style w:type="paragraph" w:styleId="a6">
    <w:name w:val="Body Text"/>
    <w:basedOn w:val="a"/>
    <w:link w:val="a7"/>
    <w:uiPriority w:val="99"/>
    <w:semiHidden/>
    <w:unhideWhenUsed/>
    <w:rsid w:val="00FE485C"/>
    <w:pPr>
      <w:spacing w:after="120"/>
    </w:pPr>
  </w:style>
  <w:style w:type="character" w:customStyle="1" w:styleId="a7">
    <w:name w:val="Основной текст Знак"/>
    <w:basedOn w:val="a0"/>
    <w:link w:val="a6"/>
    <w:uiPriority w:val="99"/>
    <w:semiHidden/>
    <w:rsid w:val="00FE485C"/>
    <w:rPr>
      <w:rFonts w:ascii="Calibri" w:eastAsia="Times New Roman" w:hAnsi="Calibri" w:cs="Times New Roman"/>
    </w:rPr>
  </w:style>
  <w:style w:type="paragraph" w:customStyle="1" w:styleId="a8">
    <w:name w:val="Знак"/>
    <w:basedOn w:val="a"/>
    <w:autoRedefine/>
    <w:rsid w:val="00B85C9C"/>
    <w:pPr>
      <w:autoSpaceDE w:val="0"/>
      <w:autoSpaceDN w:val="0"/>
      <w:adjustRightInd w:val="0"/>
      <w:spacing w:after="0" w:line="240" w:lineRule="auto"/>
    </w:pPr>
    <w:rPr>
      <w:rFonts w:ascii="Arial" w:hAnsi="Arial" w:cs="Arial"/>
      <w:sz w:val="20"/>
      <w:szCs w:val="20"/>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4</Pages>
  <Words>1434</Words>
  <Characters>8176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a</cp:lastModifiedBy>
  <cp:revision>19</cp:revision>
  <dcterms:created xsi:type="dcterms:W3CDTF">2015-09-28T12:08:00Z</dcterms:created>
  <dcterms:modified xsi:type="dcterms:W3CDTF">2024-04-30T09:12:00Z</dcterms:modified>
</cp:coreProperties>
</file>