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42" w:rsidRDefault="004B4C42" w:rsidP="004B4C42">
      <w:pPr>
        <w:suppressAutoHyphens/>
        <w:ind w:firstLine="709"/>
        <w:contextualSpacing/>
        <w:jc w:val="center"/>
        <w:rPr>
          <w:b/>
          <w:color w:val="000000"/>
          <w:lang w:val="be-BY"/>
        </w:rPr>
      </w:pPr>
      <w:r w:rsidRPr="00B16D2B">
        <w:rPr>
          <w:b/>
          <w:color w:val="000000"/>
          <w:lang w:val="be-BY"/>
        </w:rPr>
        <w:t xml:space="preserve">ПСИХОЛОГО-ПЕДАГОГИЧЕСКИЕ АСПЕКТЫ ОТБОРА ИГРОКОВ </w:t>
      </w:r>
    </w:p>
    <w:p w:rsidR="004B4C42" w:rsidRDefault="004B4C42" w:rsidP="004B4C42">
      <w:pPr>
        <w:suppressAutoHyphens/>
        <w:ind w:firstLine="709"/>
        <w:contextualSpacing/>
        <w:jc w:val="center"/>
        <w:rPr>
          <w:b/>
          <w:color w:val="000000"/>
        </w:rPr>
      </w:pPr>
      <w:r w:rsidRPr="00B16D2B">
        <w:rPr>
          <w:b/>
          <w:color w:val="000000"/>
          <w:lang w:val="be-BY"/>
        </w:rPr>
        <w:t>В БАСКЕТБОЛЕ</w:t>
      </w:r>
      <w:r>
        <w:rPr>
          <w:b/>
          <w:color w:val="000000"/>
          <w:lang w:val="be-BY"/>
        </w:rPr>
        <w:t xml:space="preserve"> </w:t>
      </w:r>
      <w:r w:rsidRPr="00B16D2B">
        <w:rPr>
          <w:b/>
          <w:color w:val="000000"/>
        </w:rPr>
        <w:t>(О ПОСТАНОВКЕ ВОПРОСА)</w:t>
      </w:r>
    </w:p>
    <w:p w:rsidR="004B4C42" w:rsidRDefault="004B4C42" w:rsidP="004B4C42">
      <w:pPr>
        <w:pStyle w:val="ad"/>
        <w:suppressAutoHyphens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B16D2B">
        <w:rPr>
          <w:rFonts w:ascii="Times New Roman" w:hAnsi="Times New Roman"/>
          <w:i/>
          <w:sz w:val="24"/>
          <w:szCs w:val="24"/>
        </w:rPr>
        <w:t>Круталевич</w:t>
      </w:r>
      <w:r w:rsidRPr="00042279">
        <w:rPr>
          <w:rFonts w:ascii="Times New Roman" w:hAnsi="Times New Roman"/>
          <w:i/>
          <w:sz w:val="24"/>
          <w:szCs w:val="24"/>
        </w:rPr>
        <w:t xml:space="preserve"> </w:t>
      </w:r>
      <w:r w:rsidRPr="00B16D2B">
        <w:rPr>
          <w:rFonts w:ascii="Times New Roman" w:hAnsi="Times New Roman"/>
          <w:i/>
          <w:sz w:val="24"/>
          <w:szCs w:val="24"/>
        </w:rPr>
        <w:t>М.М., Макаренко</w:t>
      </w:r>
      <w:r w:rsidRPr="00042279">
        <w:rPr>
          <w:rFonts w:ascii="Times New Roman" w:hAnsi="Times New Roman"/>
          <w:i/>
          <w:sz w:val="24"/>
          <w:szCs w:val="24"/>
        </w:rPr>
        <w:t xml:space="preserve"> </w:t>
      </w:r>
      <w:r w:rsidRPr="00B16D2B">
        <w:rPr>
          <w:rFonts w:ascii="Times New Roman" w:hAnsi="Times New Roman"/>
          <w:i/>
          <w:sz w:val="24"/>
          <w:szCs w:val="24"/>
        </w:rPr>
        <w:t xml:space="preserve">В.А., </w:t>
      </w:r>
      <w:r w:rsidRPr="00B16D2B">
        <w:rPr>
          <w:rFonts w:ascii="Times New Roman" w:hAnsi="Times New Roman"/>
          <w:i/>
          <w:sz w:val="24"/>
          <w:szCs w:val="24"/>
          <w:lang w:val="be-BY"/>
        </w:rPr>
        <w:t>Хро</w:t>
      </w:r>
      <w:r w:rsidRPr="00B16D2B">
        <w:rPr>
          <w:rFonts w:ascii="Times New Roman" w:hAnsi="Times New Roman"/>
          <w:i/>
          <w:sz w:val="24"/>
          <w:szCs w:val="24"/>
        </w:rPr>
        <w:t>менков</w:t>
      </w:r>
      <w:r w:rsidRPr="00042279">
        <w:rPr>
          <w:rFonts w:ascii="Times New Roman" w:hAnsi="Times New Roman"/>
          <w:i/>
          <w:sz w:val="24"/>
          <w:szCs w:val="24"/>
        </w:rPr>
        <w:t xml:space="preserve"> </w:t>
      </w:r>
      <w:r w:rsidRPr="00B16D2B">
        <w:rPr>
          <w:rFonts w:ascii="Times New Roman" w:hAnsi="Times New Roman"/>
          <w:i/>
          <w:sz w:val="24"/>
          <w:szCs w:val="24"/>
        </w:rPr>
        <w:t xml:space="preserve">Л.Я. </w:t>
      </w:r>
    </w:p>
    <w:p w:rsidR="004B4C42" w:rsidRPr="004B4C42" w:rsidRDefault="004B4C42" w:rsidP="004B4C42">
      <w:pPr>
        <w:pStyle w:val="ad"/>
        <w:suppressAutoHyphens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B16D2B">
        <w:rPr>
          <w:rFonts w:ascii="Times New Roman" w:hAnsi="Times New Roman"/>
          <w:i/>
          <w:sz w:val="24"/>
          <w:szCs w:val="24"/>
        </w:rPr>
        <w:t>г</w:t>
      </w:r>
      <w:r w:rsidRPr="004B4C42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B16D2B">
        <w:rPr>
          <w:rFonts w:ascii="Times New Roman" w:hAnsi="Times New Roman"/>
          <w:i/>
          <w:sz w:val="24"/>
          <w:szCs w:val="24"/>
        </w:rPr>
        <w:t>Минск</w:t>
      </w:r>
      <w:r w:rsidRPr="004B4C42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Pr="00B16D2B">
        <w:rPr>
          <w:rFonts w:ascii="Times New Roman" w:hAnsi="Times New Roman"/>
          <w:i/>
          <w:sz w:val="24"/>
          <w:szCs w:val="24"/>
        </w:rPr>
        <w:t>Беларусь</w:t>
      </w:r>
    </w:p>
    <w:p w:rsidR="004B4C42" w:rsidRPr="004B4C42" w:rsidRDefault="004B4C42" w:rsidP="004B4C42">
      <w:pPr>
        <w:pStyle w:val="ad"/>
        <w:suppressAutoHyphens/>
        <w:ind w:firstLine="709"/>
        <w:jc w:val="right"/>
        <w:rPr>
          <w:rFonts w:ascii="Times New Roman" w:hAnsi="Times New Roman"/>
          <w:i/>
          <w:sz w:val="24"/>
          <w:szCs w:val="24"/>
          <w:lang w:val="en-US"/>
        </w:rPr>
      </w:pPr>
    </w:p>
    <w:p w:rsidR="004B4C42" w:rsidRPr="004B4C42" w:rsidRDefault="004B4C42" w:rsidP="004B4C42">
      <w:pPr>
        <w:pStyle w:val="ad"/>
        <w:suppressAutoHyphens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337600">
        <w:rPr>
          <w:rFonts w:ascii="Times New Roman" w:hAnsi="Times New Roman"/>
          <w:i/>
          <w:color w:val="000000"/>
          <w:sz w:val="24"/>
          <w:szCs w:val="24"/>
          <w:lang w:val="en-US"/>
        </w:rPr>
        <w:t>In the article the psychological and pedagogical aspects of the selection of players in basketball</w:t>
      </w:r>
    </w:p>
    <w:p w:rsidR="004B4C42" w:rsidRPr="004B4C42" w:rsidRDefault="004B4C42" w:rsidP="004B4C42">
      <w:pPr>
        <w:pStyle w:val="ad"/>
        <w:suppressAutoHyphens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t xml:space="preserve">В современном спортивном мире все более актуальной становится проблема отбора и подготовки игроков в игровых видах спорта, в том числе и баскетболе. При сравнительно равных потенциальных функциональных возможностях игроков на передний план должны выдвигаться психолого-педагогические критерии оценки состояния спортсмена, его личностные характеристики. Поскольку рациональное использование резервов человеческой психики, как известно, является одним из существенных факторов, способствующих не только повышению спортивных достижений, но и снижению продолжительности сроков подготовки высококвалифицированных игроков. Не случайно многие специалисты отмечают, что отличная физическая и технико-тактическая подготовленность игроков и команды не обязательно достаточны для достижения спортивных успехов высочайшего класса, ведь крупнейшие спортивные соревнования подтверждают превосходство психически сильных и стабильных спортсменов и команд [3]. Такую позицию также разделяют известные специалисты-психологи </w:t>
      </w:r>
      <w:r>
        <w:rPr>
          <w:color w:val="000000"/>
        </w:rPr>
        <w:t>М.С. </w:t>
      </w:r>
      <w:r w:rsidRPr="00B16D2B">
        <w:rPr>
          <w:color w:val="000000"/>
        </w:rPr>
        <w:t xml:space="preserve">Бриль, </w:t>
      </w:r>
      <w:r>
        <w:rPr>
          <w:color w:val="000000"/>
        </w:rPr>
        <w:t>В.Л.</w:t>
      </w:r>
      <w:r>
        <w:t> </w:t>
      </w:r>
      <w:r>
        <w:rPr>
          <w:color w:val="000000"/>
        </w:rPr>
        <w:t>Марищук, Р.А.</w:t>
      </w:r>
      <w:r>
        <w:t> </w:t>
      </w:r>
      <w:r>
        <w:rPr>
          <w:color w:val="000000"/>
        </w:rPr>
        <w:t>Пилоян, А.Л. Попов, А.В. </w:t>
      </w:r>
      <w:r w:rsidRPr="00B16D2B">
        <w:rPr>
          <w:color w:val="000000"/>
        </w:rPr>
        <w:t>Родионов и др.</w:t>
      </w: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t>Анализ специальной литературы убеждает, что данный аспект проблемы в игровых видах спорта особенно важно связывать со спецификой спортивного амплуа</w:t>
      </w:r>
      <w:r w:rsidRPr="00B16D2B">
        <w:rPr>
          <w:color w:val="000000"/>
        </w:rPr>
        <w:t xml:space="preserve">. При подборе игроков тренер команды ищет не просто сильного игрока, но и нужного по амплуа, опираясь на сформированную так называемую эталонную модель спортсмена, основанную на оценке особенностей личности и организма, специальной подготовленности, игровой эффективности и под. </w:t>
      </w: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</w:pPr>
      <w:r w:rsidRPr="00B16D2B">
        <w:rPr>
          <w:color w:val="000000"/>
        </w:rPr>
        <w:t>Поскольку в игровых видах спорта для разных амплуа эталонная модель спортсмена различна, использовать в команде того или иного игрока в несвойственной ему роли, не имеющего предпосылок к этому амплуа иногда наносит вред не только эффективности игры команды, но и самому спортсмену [1]. Следовательно, каждый игрок предрасположен к определенным амплуа, с большим успехом совершенствуется в выполнении именно отдельных игровых функций, не исключая при этом стремления к универсализации, к расширению диапазона действий. Баскетбол не является исключением в данном плане. При этом, если не брать во внимание параметрические показатели и другие составляющие модельной характеристики спортсмена-баскетболиста, л</w:t>
      </w:r>
      <w:r w:rsidRPr="00B16D2B">
        <w:t>ичностно-психологические особенности игрока достаточно весомы в эталонной модели каждого отдельного амплуа.</w:t>
      </w: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rPr>
          <w:color w:val="000000"/>
        </w:rPr>
        <w:t>Опираясь на всем известные характеристики каждого амплуа, нам представляется, необходимо выделить основные черты психолого-педагогической структуры личности, наиболее существенно влияющие на качество подготовки спортсмена-баскетболиста того или иного амплуа. Такой подход не противоречит мнению профессора В.Л. Марищука, который утверждает, что в командных игровых видах спорта общей спортограммы [требования к психологической структуре личности спортсмена – М.К.] недостаточно, необходимы спортограммы для каждого амплуа отдельно [2].</w:t>
      </w: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rPr>
          <w:color w:val="000000"/>
        </w:rPr>
        <w:t>В баскетболе выделяют амплуа нападающего, центрового и защитника со следующими характеристиками:</w:t>
      </w: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rPr>
          <w:bCs/>
          <w:color w:val="000000"/>
        </w:rPr>
        <w:lastRenderedPageBreak/>
        <w:t>Нападающий</w:t>
      </w:r>
      <w:r w:rsidRPr="00B16D2B">
        <w:rPr>
          <w:color w:val="000000"/>
        </w:rPr>
        <w:t xml:space="preserve"> – высокорослый, постоянно нацеленный на бросок игрок, которому практически без пауз приходится решать оперативные задачи, относящиеся к сфере индивидуальных или групповых технико-тактических действий. Он должен обладать оперативным мышлением, его действия требуют высокоразвитых интеллектуальных способностей и ценятся выше, к примеру, способности к взаимодействию, стабильности в игре и под. [1].</w:t>
      </w: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rPr>
          <w:bCs/>
          <w:color w:val="000000"/>
        </w:rPr>
        <w:t>Защитник</w:t>
      </w:r>
      <w:r w:rsidRPr="00B16D2B">
        <w:rPr>
          <w:color w:val="000000"/>
        </w:rPr>
        <w:t xml:space="preserve"> – лидер, который должен пользоваться авторитетом у остальных игроков, организует игру как в защите, так и в </w:t>
      </w:r>
      <w:r w:rsidRPr="00B16D2B">
        <w:rPr>
          <w:color w:val="000000"/>
          <w:lang w:val="be-BY"/>
        </w:rPr>
        <w:t>нападении</w:t>
      </w:r>
      <w:r w:rsidRPr="00B16D2B">
        <w:rPr>
          <w:color w:val="000000"/>
        </w:rPr>
        <w:t>. Как правило, на площадке именно он воплощает в жизнь тактический план тренера. Принятые им решения во многом определяют успех команды. От защитника (он же и разыгрывающий) требуется высокая работоспособность и выносливость. По мнению Тадеуша Хуцински, р</w:t>
      </w:r>
      <w:r w:rsidRPr="00B16D2B">
        <w:t>азыгрывающий игрок в баскетболе должен обладать своеобразным индивидуально-психологическим профилем: быть командным игроком, подчиняться интересам команды; уметь концентрироваться; уметь эмоционально позитивно влиять на команду; быть собранным и результативным в экстремальных ситуациях</w:t>
      </w:r>
      <w:r w:rsidRPr="00B16D2B">
        <w:rPr>
          <w:color w:val="000000"/>
        </w:rPr>
        <w:t xml:space="preserve"> [5].</w:t>
      </w: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rPr>
          <w:bCs/>
          <w:color w:val="000000"/>
        </w:rPr>
        <w:t>Центровой</w:t>
      </w:r>
      <w:r w:rsidRPr="00B16D2B">
        <w:rPr>
          <w:color w:val="000000"/>
        </w:rPr>
        <w:t xml:space="preserve"> является особой фигурой в баскетболе. Центровому присущи многие факторы нападающего, но, по мнению многих известных специалистов, их функции во многом различны. Сегодня центровой – это волевой, боевитый, быстрый и результативный игрок, который «цементирует» оборону. Особо важна роль центрового в борьбе под щитом. Ему присущи агрессивность, быстрота, предвидение ситуаций, трудолюбие, уверенность в своих силах, эмоциональность и другие качества личности [1].</w:t>
      </w:r>
    </w:p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rPr>
          <w:color w:val="000000"/>
        </w:rPr>
        <w:t xml:space="preserve">Такие характеристики, естественно, дают возможность оценить значимость качеств и свойств личности спортсменов в различных амплуа и игровой деятельности в целом, создают предпосылки для ранжирования качеств и свойств отдельно нападающего, защитника и центрового. Тем самым предполагается существование преимущественных тенденций личности спортсмена к атакующим или защитным действиям. </w:t>
      </w:r>
    </w:p>
    <w:p w:rsidR="004B4C42" w:rsidRDefault="004B4C42" w:rsidP="004B4C42">
      <w:pPr>
        <w:suppressAutoHyphens/>
        <w:ind w:firstLine="709"/>
        <w:contextualSpacing/>
        <w:jc w:val="both"/>
        <w:rPr>
          <w:color w:val="000000"/>
        </w:rPr>
      </w:pPr>
      <w:r w:rsidRPr="00B16D2B">
        <w:rPr>
          <w:color w:val="000000"/>
        </w:rPr>
        <w:t xml:space="preserve">При ранжировании основных черт психолого-педагогической структуры личности каждого спортивного амплуа </w:t>
      </w:r>
      <w:r w:rsidRPr="00B16D2B">
        <w:t>в свете специфических требований баскетбола используем основные компоненты этой структуры, предложенные известными спортивными психологами:</w:t>
      </w:r>
      <w:r w:rsidRPr="00B16D2B">
        <w:rPr>
          <w:color w:val="000000"/>
        </w:rPr>
        <w:t xml:space="preserve"> характер, темперамент, способности и воля [4]. </w:t>
      </w:r>
    </w:p>
    <w:p w:rsidR="004B4C42" w:rsidRDefault="004B4C42" w:rsidP="004B4C42">
      <w:pPr>
        <w:suppressAutoHyphens/>
        <w:ind w:firstLine="709"/>
        <w:contextualSpacing/>
        <w:jc w:val="both"/>
        <w:rPr>
          <w:color w:val="000000"/>
        </w:rPr>
      </w:pPr>
      <w:r w:rsidRPr="00B16D2B">
        <w:rPr>
          <w:color w:val="000000"/>
        </w:rPr>
        <w:t>Учитывая наиболее существенные составляющие указанных компонентов, нам представляется, что доминирующими качествами (чертами, свойствами, типами) для нападающего, защитника (разыгрывающего) и центрового в баскетболе могут быть</w:t>
      </w:r>
      <w:r>
        <w:rPr>
          <w:color w:val="000000"/>
        </w:rPr>
        <w:t xml:space="preserve"> предложенные в таблице данные (Табл. 1.)</w:t>
      </w:r>
    </w:p>
    <w:p w:rsidR="004B4C42" w:rsidRDefault="004B4C42" w:rsidP="004B4C42">
      <w:pPr>
        <w:suppressAutoHyphens/>
        <w:ind w:firstLine="709"/>
        <w:contextualSpacing/>
        <w:jc w:val="right"/>
        <w:rPr>
          <w:color w:val="000000"/>
        </w:rPr>
      </w:pPr>
      <w:r>
        <w:rPr>
          <w:color w:val="000000"/>
        </w:rPr>
        <w:t xml:space="preserve">Таблица 1. </w:t>
      </w:r>
    </w:p>
    <w:p w:rsidR="004B4C42" w:rsidRDefault="004B4C42" w:rsidP="004B4C42">
      <w:pPr>
        <w:suppressAutoHyphens/>
        <w:ind w:firstLine="709"/>
        <w:contextualSpacing/>
        <w:jc w:val="center"/>
        <w:rPr>
          <w:color w:val="000000"/>
        </w:rPr>
      </w:pPr>
      <w:r>
        <w:rPr>
          <w:color w:val="000000"/>
        </w:rPr>
        <w:t>Доминирующие качества для игрока в баскетболе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3"/>
        <w:gridCol w:w="3522"/>
        <w:gridCol w:w="3295"/>
      </w:tblGrid>
      <w:tr w:rsidR="004B4C42" w:rsidRPr="00B16D2B" w:rsidTr="00F938CA">
        <w:trPr>
          <w:jc w:val="center"/>
        </w:trPr>
        <w:tc>
          <w:tcPr>
            <w:tcW w:w="2443" w:type="dxa"/>
            <w:shd w:val="clear" w:color="auto" w:fill="auto"/>
          </w:tcPr>
          <w:p w:rsidR="004B4C42" w:rsidRPr="00890335" w:rsidRDefault="004B4C42" w:rsidP="00F938CA">
            <w:pPr>
              <w:suppressAutoHyphens/>
              <w:jc w:val="center"/>
              <w:rPr>
                <w:lang w:val="be-BY"/>
              </w:rPr>
            </w:pPr>
            <w:r w:rsidRPr="00890335">
              <w:rPr>
                <w:lang w:val="be-BY"/>
              </w:rPr>
              <w:t>Основные компоненты психолого-педагогической структуры личности</w:t>
            </w:r>
          </w:p>
        </w:tc>
        <w:tc>
          <w:tcPr>
            <w:tcW w:w="3624" w:type="dxa"/>
            <w:shd w:val="clear" w:color="auto" w:fill="auto"/>
          </w:tcPr>
          <w:p w:rsidR="004B4C42" w:rsidRPr="00890335" w:rsidRDefault="004B4C42" w:rsidP="00F938CA">
            <w:pPr>
              <w:suppressAutoHyphens/>
              <w:jc w:val="center"/>
              <w:rPr>
                <w:lang w:val="be-BY"/>
              </w:rPr>
            </w:pPr>
            <w:r w:rsidRPr="00890335">
              <w:rPr>
                <w:lang w:val="be-BY"/>
              </w:rPr>
              <w:t>Основные качества (черты, свойства, типы) компонентов психолого-педагогической структуры личности</w:t>
            </w:r>
          </w:p>
        </w:tc>
        <w:tc>
          <w:tcPr>
            <w:tcW w:w="3485" w:type="dxa"/>
            <w:shd w:val="clear" w:color="auto" w:fill="auto"/>
          </w:tcPr>
          <w:p w:rsidR="004B4C42" w:rsidRPr="00890335" w:rsidRDefault="004B4C42" w:rsidP="00F938CA">
            <w:pPr>
              <w:suppressAutoHyphens/>
              <w:jc w:val="center"/>
              <w:rPr>
                <w:lang w:val="be-BY"/>
              </w:rPr>
            </w:pPr>
            <w:r w:rsidRPr="00890335">
              <w:rPr>
                <w:lang w:val="be-BY"/>
              </w:rPr>
              <w:t>Спортивное амплуа баскетболистов</w:t>
            </w:r>
          </w:p>
        </w:tc>
      </w:tr>
      <w:tr w:rsidR="004B4C42" w:rsidRPr="00B16D2B" w:rsidTr="00F938CA">
        <w:trPr>
          <w:trHeight w:val="326"/>
          <w:jc w:val="center"/>
        </w:trPr>
        <w:tc>
          <w:tcPr>
            <w:tcW w:w="2443" w:type="dxa"/>
            <w:vMerge w:val="restart"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  <w:r w:rsidRPr="00890335">
              <w:rPr>
                <w:lang w:val="be-BY"/>
              </w:rPr>
              <w:t>Характер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Эмоциональность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29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Устойчивость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Нападающий, центровой, защитник</w:t>
            </w:r>
          </w:p>
        </w:tc>
      </w:tr>
      <w:tr w:rsidR="004B4C42" w:rsidRPr="00B16D2B" w:rsidTr="00F938CA">
        <w:trPr>
          <w:trHeight w:val="26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Стремление к лидерству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Нападающий, защитник</w:t>
            </w:r>
          </w:p>
        </w:tc>
      </w:tr>
      <w:tr w:rsidR="004B4C42" w:rsidRPr="00B16D2B" w:rsidTr="00F938CA">
        <w:trPr>
          <w:trHeight w:val="29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Склонность к риску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29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Расчетливость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Цетровой, нападающий</w:t>
            </w:r>
          </w:p>
        </w:tc>
      </w:tr>
      <w:tr w:rsidR="004B4C42" w:rsidRPr="00B16D2B" w:rsidTr="00F938CA">
        <w:trPr>
          <w:trHeight w:val="26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Самоконтроль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Центровой, нападающий</w:t>
            </w:r>
          </w:p>
        </w:tc>
      </w:tr>
      <w:tr w:rsidR="004B4C42" w:rsidRPr="00B16D2B" w:rsidTr="00F938CA">
        <w:trPr>
          <w:trHeight w:val="26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Общительность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310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Целеустремленность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288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Увлеченность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288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Трудолюбие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29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Самостоятельность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Нападающий, защитник, центровой</w:t>
            </w:r>
          </w:p>
        </w:tc>
      </w:tr>
      <w:tr w:rsidR="004B4C42" w:rsidRPr="00B16D2B" w:rsidTr="00F938CA">
        <w:trPr>
          <w:trHeight w:val="270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0"/>
              </w:numPr>
              <w:tabs>
                <w:tab w:val="left" w:pos="466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Творчество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950"/>
          <w:jc w:val="center"/>
        </w:trPr>
        <w:tc>
          <w:tcPr>
            <w:tcW w:w="2443" w:type="dxa"/>
            <w:vMerge w:val="restart"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  <w:r w:rsidRPr="00890335">
              <w:rPr>
                <w:lang w:val="be-BY"/>
              </w:rPr>
              <w:t xml:space="preserve">Темперамент 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1"/>
              </w:numPr>
              <w:tabs>
                <w:tab w:val="left" w:pos="33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Сангвиник (сильный уравновешенный, подвижный тип нервной системы)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 xml:space="preserve">Нападающий, защитник, центровой </w:t>
            </w:r>
          </w:p>
        </w:tc>
      </w:tr>
      <w:tr w:rsidR="004B4C42" w:rsidRPr="00B16D2B" w:rsidTr="00F938CA">
        <w:trPr>
          <w:trHeight w:val="1106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1"/>
              </w:numPr>
              <w:tabs>
                <w:tab w:val="left" w:pos="338"/>
                <w:tab w:val="left" w:pos="369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Холерик (сильный, неуравновешенный, с преобладанием возбуждения тип нервной системы)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55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1"/>
              </w:numPr>
              <w:tabs>
                <w:tab w:val="left" w:pos="338"/>
                <w:tab w:val="left" w:pos="369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Меланхолик (в основе – слабый тип нервной системы)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-</w:t>
            </w:r>
          </w:p>
        </w:tc>
      </w:tr>
      <w:tr w:rsidR="004B4C42" w:rsidRPr="00B16D2B" w:rsidTr="00F938CA">
        <w:trPr>
          <w:trHeight w:val="989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1"/>
              </w:numPr>
              <w:tabs>
                <w:tab w:val="left" w:pos="338"/>
                <w:tab w:val="left" w:pos="369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Флегматик (в основе – сильный, уравновешенный, инертный тип нервной системы)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Центровой (с неярко выраженными чертами флегматика)</w:t>
            </w:r>
          </w:p>
        </w:tc>
      </w:tr>
      <w:tr w:rsidR="004B4C42" w:rsidRPr="00B16D2B" w:rsidTr="00F938CA">
        <w:trPr>
          <w:trHeight w:val="962"/>
          <w:jc w:val="center"/>
        </w:trPr>
        <w:tc>
          <w:tcPr>
            <w:tcW w:w="24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</w:pPr>
            <w:r w:rsidRPr="00890335">
              <w:rPr>
                <w:lang w:val="be-BY"/>
              </w:rPr>
              <w:t>Способности</w:t>
            </w:r>
          </w:p>
        </w:tc>
        <w:tc>
          <w:tcPr>
            <w:tcW w:w="3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2"/>
              </w:numPr>
              <w:tabs>
                <w:tab w:val="left" w:pos="33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Высокий уровень общего интеллектуального развития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нападающий,</w:t>
            </w:r>
          </w:p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центровой</w:t>
            </w:r>
          </w:p>
        </w:tc>
      </w:tr>
      <w:tr w:rsidR="004B4C42" w:rsidRPr="00B16D2B" w:rsidTr="00F938CA">
        <w:trPr>
          <w:trHeight w:val="667"/>
          <w:jc w:val="center"/>
        </w:trPr>
        <w:tc>
          <w:tcPr>
            <w:tcW w:w="24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2"/>
              </w:numPr>
              <w:tabs>
                <w:tab w:val="left" w:pos="33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Хорошая обучаемость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Центровой, нападающий, защитник</w:t>
            </w:r>
          </w:p>
        </w:tc>
      </w:tr>
      <w:tr w:rsidR="004B4C42" w:rsidRPr="00B16D2B" w:rsidTr="00F938CA">
        <w:trPr>
          <w:trHeight w:val="298"/>
          <w:jc w:val="center"/>
        </w:trPr>
        <w:tc>
          <w:tcPr>
            <w:tcW w:w="24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2"/>
              </w:numPr>
              <w:tabs>
                <w:tab w:val="left" w:pos="33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Внимательность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</w:t>
            </w:r>
          </w:p>
        </w:tc>
      </w:tr>
      <w:tr w:rsidR="004B4C42" w:rsidRPr="00B16D2B" w:rsidTr="00F938CA">
        <w:trPr>
          <w:trHeight w:val="250"/>
          <w:jc w:val="center"/>
        </w:trPr>
        <w:tc>
          <w:tcPr>
            <w:tcW w:w="24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2"/>
              </w:numPr>
              <w:tabs>
                <w:tab w:val="left" w:pos="33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Хорошая память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Нападающий, защитник</w:t>
            </w:r>
          </w:p>
        </w:tc>
      </w:tr>
      <w:tr w:rsidR="004B4C42" w:rsidRPr="00B16D2B" w:rsidTr="00F938CA">
        <w:trPr>
          <w:trHeight w:val="210"/>
          <w:jc w:val="center"/>
        </w:trPr>
        <w:tc>
          <w:tcPr>
            <w:tcW w:w="24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2"/>
              </w:numPr>
              <w:tabs>
                <w:tab w:val="left" w:pos="33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Воображение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271"/>
          <w:jc w:val="center"/>
        </w:trPr>
        <w:tc>
          <w:tcPr>
            <w:tcW w:w="244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2"/>
              </w:numPr>
              <w:tabs>
                <w:tab w:val="left" w:pos="33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Работоспособность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</w:t>
            </w:r>
          </w:p>
        </w:tc>
      </w:tr>
      <w:tr w:rsidR="004B4C42" w:rsidRPr="00B16D2B" w:rsidTr="00F938CA">
        <w:trPr>
          <w:trHeight w:val="341"/>
          <w:jc w:val="center"/>
        </w:trPr>
        <w:tc>
          <w:tcPr>
            <w:tcW w:w="2443" w:type="dxa"/>
            <w:vMerge w:val="restart"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  <w:r w:rsidRPr="00890335">
              <w:rPr>
                <w:lang w:val="be-BY"/>
              </w:rPr>
              <w:t xml:space="preserve">Воля </w:t>
            </w:r>
          </w:p>
        </w:tc>
        <w:tc>
          <w:tcPr>
            <w:tcW w:w="3624" w:type="dxa"/>
            <w:tcBorders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Целеустремленность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Нападающий, защитник</w:t>
            </w:r>
          </w:p>
        </w:tc>
      </w:tr>
      <w:tr w:rsidR="004B4C42" w:rsidRPr="00B16D2B" w:rsidTr="00F938CA">
        <w:trPr>
          <w:trHeight w:val="310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Настойчивость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Нападающий, защитник</w:t>
            </w:r>
          </w:p>
        </w:tc>
      </w:tr>
      <w:tr w:rsidR="004B4C42" w:rsidRPr="00B16D2B" w:rsidTr="00F938CA">
        <w:trPr>
          <w:trHeight w:val="318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Упорство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Центровой, нападающий</w:t>
            </w:r>
          </w:p>
        </w:tc>
      </w:tr>
      <w:tr w:rsidR="004B4C42" w:rsidRPr="00B16D2B" w:rsidTr="00F938CA">
        <w:trPr>
          <w:trHeight w:val="295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Смелость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нападающий, центровой</w:t>
            </w:r>
          </w:p>
        </w:tc>
      </w:tr>
      <w:tr w:rsidR="004B4C42" w:rsidRPr="00B16D2B" w:rsidTr="00F938CA">
        <w:trPr>
          <w:trHeight w:val="310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Решительность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Нападающий, центровой</w:t>
            </w:r>
          </w:p>
        </w:tc>
      </w:tr>
      <w:tr w:rsidR="004B4C42" w:rsidRPr="00B16D2B" w:rsidTr="00F938CA">
        <w:trPr>
          <w:trHeight w:val="288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Инициативность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Нападающий, защитник</w:t>
            </w:r>
          </w:p>
        </w:tc>
      </w:tr>
      <w:tr w:rsidR="004B4C42" w:rsidRPr="00B16D2B" w:rsidTr="00F938CA">
        <w:trPr>
          <w:trHeight w:val="310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Выдержка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Центровой, нападающий</w:t>
            </w:r>
          </w:p>
        </w:tc>
      </w:tr>
      <w:tr w:rsidR="004B4C42" w:rsidRPr="00B16D2B" w:rsidTr="00F938CA">
        <w:trPr>
          <w:trHeight w:val="651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Самообладание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Центровой, нападающий, защитник</w:t>
            </w:r>
          </w:p>
        </w:tc>
      </w:tr>
      <w:tr w:rsidR="004B4C42" w:rsidRPr="00B16D2B" w:rsidTr="00F938CA">
        <w:trPr>
          <w:trHeight w:val="631"/>
          <w:jc w:val="center"/>
        </w:trPr>
        <w:tc>
          <w:tcPr>
            <w:tcW w:w="2443" w:type="dxa"/>
            <w:vMerge/>
            <w:shd w:val="clear" w:color="auto" w:fill="auto"/>
          </w:tcPr>
          <w:p w:rsidR="004B4C42" w:rsidRPr="00890335" w:rsidRDefault="004B4C42" w:rsidP="00F938CA">
            <w:pPr>
              <w:suppressAutoHyphens/>
              <w:jc w:val="both"/>
              <w:rPr>
                <w:lang w:val="be-BY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</w:tcPr>
          <w:p w:rsidR="004B4C42" w:rsidRPr="00890335" w:rsidRDefault="004B4C42" w:rsidP="004B4C42">
            <w:pPr>
              <w:numPr>
                <w:ilvl w:val="0"/>
                <w:numId w:val="43"/>
              </w:numPr>
              <w:tabs>
                <w:tab w:val="left" w:pos="197"/>
                <w:tab w:val="left" w:pos="368"/>
              </w:tabs>
              <w:suppressAutoHyphens/>
              <w:spacing w:line="240" w:lineRule="auto"/>
              <w:ind w:left="0" w:firstLine="0"/>
              <w:rPr>
                <w:lang w:val="be-BY"/>
              </w:rPr>
            </w:pPr>
            <w:r w:rsidRPr="00890335">
              <w:rPr>
                <w:lang w:val="be-BY"/>
              </w:rPr>
              <w:t>Самодисциплина</w:t>
            </w:r>
          </w:p>
        </w:tc>
        <w:tc>
          <w:tcPr>
            <w:tcW w:w="3485" w:type="dxa"/>
            <w:tcBorders>
              <w:top w:val="single" w:sz="4" w:space="0" w:color="auto"/>
            </w:tcBorders>
            <w:shd w:val="clear" w:color="auto" w:fill="auto"/>
          </w:tcPr>
          <w:p w:rsidR="004B4C42" w:rsidRPr="00890335" w:rsidRDefault="004B4C42" w:rsidP="00F938CA">
            <w:pPr>
              <w:suppressAutoHyphens/>
              <w:rPr>
                <w:lang w:val="be-BY"/>
              </w:rPr>
            </w:pPr>
            <w:r w:rsidRPr="00890335">
              <w:rPr>
                <w:lang w:val="be-BY"/>
              </w:rPr>
              <w:t>Защитник, нападающий, центровой</w:t>
            </w:r>
          </w:p>
        </w:tc>
      </w:tr>
    </w:tbl>
    <w:p w:rsidR="004B4C42" w:rsidRPr="00B16D2B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color w:val="000000"/>
        </w:rPr>
      </w:pPr>
      <w:r w:rsidRPr="00B16D2B">
        <w:rPr>
          <w:color w:val="000000"/>
        </w:rPr>
        <w:lastRenderedPageBreak/>
        <w:t>Естественно, данные отмеченных и др. психолого-педагогических особенностей личности спортсменов должны использоваться при подборе игрового амплуа, при индивидуализации педагогического подхода тренеров к спортсменам, для анализа и прогнозирования возможностей спортсмена, в помощь самоконтролю и самовоспитанию спортсменов и тренеров. Однако, необходимо согласиться, что оценка личности баскетболиста не может быть сделана только путем применения одного психометрического инструмента. Личность гораздо сложнее, чем те ее качества, черты, особенности и т.д., которые "поддаются измерению". Вместе с тем, всестороннее изучение личности спортсмена, безусловно, является необходимой предпосылкой для достижения высоких результатов в спорте и требует разработки адекватных методик диагностики важных для данного вида спорта психологических особенностей личности.</w:t>
      </w:r>
    </w:p>
    <w:p w:rsidR="004B4C42" w:rsidRPr="00890335" w:rsidRDefault="004B4C42" w:rsidP="004B4C42">
      <w:pPr>
        <w:shd w:val="clear" w:color="auto" w:fill="FFFFFF"/>
        <w:suppressAutoHyphens/>
        <w:ind w:firstLine="709"/>
        <w:contextualSpacing/>
        <w:jc w:val="both"/>
        <w:rPr>
          <w:i/>
          <w:color w:val="000000"/>
        </w:rPr>
      </w:pPr>
      <w:r w:rsidRPr="00890335">
        <w:rPr>
          <w:bCs/>
          <w:i/>
          <w:color w:val="000000"/>
        </w:rPr>
        <w:t>Литература</w:t>
      </w:r>
      <w:r>
        <w:rPr>
          <w:bCs/>
          <w:i/>
          <w:color w:val="000000"/>
        </w:rPr>
        <w:t>:</w:t>
      </w:r>
    </w:p>
    <w:p w:rsidR="004B4C42" w:rsidRPr="00B16D2B" w:rsidRDefault="004B4C42" w:rsidP="004B4C42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Style w:val="st1"/>
        </w:rPr>
      </w:pPr>
      <w:r w:rsidRPr="00B16D2B">
        <w:rPr>
          <w:rStyle w:val="st1"/>
          <w:bCs/>
        </w:rPr>
        <w:t>Бриль</w:t>
      </w:r>
      <w:r w:rsidRPr="00B16D2B">
        <w:rPr>
          <w:rStyle w:val="st1"/>
        </w:rPr>
        <w:t xml:space="preserve">, </w:t>
      </w:r>
      <w:r w:rsidRPr="00B16D2B">
        <w:rPr>
          <w:rStyle w:val="st1"/>
          <w:bCs/>
        </w:rPr>
        <w:t>М</w:t>
      </w:r>
      <w:r w:rsidRPr="00B16D2B">
        <w:rPr>
          <w:rStyle w:val="st1"/>
        </w:rPr>
        <w:t>.</w:t>
      </w:r>
      <w:r w:rsidRPr="00B16D2B">
        <w:rPr>
          <w:rStyle w:val="st1"/>
          <w:bCs/>
        </w:rPr>
        <w:t>С</w:t>
      </w:r>
      <w:r w:rsidRPr="00B16D2B">
        <w:rPr>
          <w:rStyle w:val="st1"/>
        </w:rPr>
        <w:t xml:space="preserve">. </w:t>
      </w:r>
      <w:r w:rsidRPr="00B16D2B">
        <w:rPr>
          <w:rStyle w:val="st1"/>
          <w:bCs/>
        </w:rPr>
        <w:t>Отбор</w:t>
      </w:r>
      <w:r w:rsidRPr="00B16D2B">
        <w:rPr>
          <w:rStyle w:val="st1"/>
        </w:rPr>
        <w:t xml:space="preserve"> в </w:t>
      </w:r>
      <w:r w:rsidRPr="00B16D2B">
        <w:rPr>
          <w:rStyle w:val="st1"/>
          <w:bCs/>
        </w:rPr>
        <w:t>спортивных играх</w:t>
      </w:r>
      <w:r w:rsidRPr="00B16D2B">
        <w:rPr>
          <w:rStyle w:val="st1"/>
        </w:rPr>
        <w:t xml:space="preserve"> / </w:t>
      </w:r>
      <w:r w:rsidRPr="00B16D2B">
        <w:rPr>
          <w:rStyle w:val="st1"/>
          <w:bCs/>
        </w:rPr>
        <w:t>М</w:t>
      </w:r>
      <w:r w:rsidRPr="00B16D2B">
        <w:rPr>
          <w:rStyle w:val="st1"/>
        </w:rPr>
        <w:t>.</w:t>
      </w:r>
      <w:r w:rsidRPr="00B16D2B">
        <w:rPr>
          <w:rStyle w:val="st1"/>
          <w:bCs/>
        </w:rPr>
        <w:t>С</w:t>
      </w:r>
      <w:r w:rsidRPr="00B16D2B">
        <w:rPr>
          <w:rStyle w:val="st1"/>
        </w:rPr>
        <w:t xml:space="preserve">. </w:t>
      </w:r>
      <w:r w:rsidRPr="00B16D2B">
        <w:rPr>
          <w:rStyle w:val="st1"/>
          <w:bCs/>
        </w:rPr>
        <w:t>Бриль</w:t>
      </w:r>
      <w:r w:rsidRPr="00B16D2B">
        <w:rPr>
          <w:rStyle w:val="st1"/>
        </w:rPr>
        <w:t>.</w:t>
      </w:r>
      <w:r w:rsidRPr="00B16D2B">
        <w:t xml:space="preserve"> –</w:t>
      </w:r>
      <w:r w:rsidRPr="00B16D2B">
        <w:rPr>
          <w:rStyle w:val="st1"/>
        </w:rPr>
        <w:t xml:space="preserve"> </w:t>
      </w:r>
      <w:r w:rsidRPr="00B16D2B">
        <w:rPr>
          <w:rStyle w:val="st1"/>
          <w:bCs/>
        </w:rPr>
        <w:t>М</w:t>
      </w:r>
      <w:r w:rsidRPr="00B16D2B">
        <w:rPr>
          <w:rStyle w:val="st1"/>
        </w:rPr>
        <w:t xml:space="preserve">.: </w:t>
      </w:r>
      <w:r w:rsidRPr="00B16D2B">
        <w:rPr>
          <w:rStyle w:val="st1"/>
          <w:bCs/>
          <w:lang w:val="be-BY"/>
        </w:rPr>
        <w:t>ФиС</w:t>
      </w:r>
      <w:r w:rsidRPr="00B16D2B">
        <w:rPr>
          <w:rStyle w:val="st1"/>
        </w:rPr>
        <w:t xml:space="preserve">, </w:t>
      </w:r>
      <w:r w:rsidRPr="00B16D2B">
        <w:rPr>
          <w:rStyle w:val="st1"/>
          <w:bCs/>
        </w:rPr>
        <w:t>1980</w:t>
      </w:r>
      <w:r w:rsidRPr="00B16D2B">
        <w:rPr>
          <w:rStyle w:val="st1"/>
        </w:rPr>
        <w:t xml:space="preserve">. </w:t>
      </w:r>
      <w:r w:rsidRPr="00B16D2B">
        <w:t>–</w:t>
      </w:r>
      <w:r w:rsidRPr="00B16D2B">
        <w:rPr>
          <w:rStyle w:val="st1"/>
        </w:rPr>
        <w:t xml:space="preserve"> </w:t>
      </w:r>
      <w:r w:rsidRPr="00B16D2B">
        <w:rPr>
          <w:rStyle w:val="st1"/>
          <w:bCs/>
        </w:rPr>
        <w:t>127</w:t>
      </w:r>
      <w:r w:rsidRPr="00B16D2B">
        <w:rPr>
          <w:rStyle w:val="st1"/>
        </w:rPr>
        <w:t xml:space="preserve"> с.</w:t>
      </w:r>
    </w:p>
    <w:p w:rsidR="004B4C42" w:rsidRPr="00B16D2B" w:rsidRDefault="004B4C42" w:rsidP="004B4C42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</w:pPr>
      <w:r w:rsidRPr="00B16D2B">
        <w:rPr>
          <w:color w:val="000000"/>
        </w:rPr>
        <w:t xml:space="preserve">.Марищук, В.Л. Назначение и применение психодиагностических методик // Марищук, В.Л. Методики психодиагностики в спорте / В.Л. Марищук, Ю.М. Блудов. – М.: Просвещение, 1982. </w:t>
      </w:r>
    </w:p>
    <w:p w:rsidR="004B4C42" w:rsidRPr="00B16D2B" w:rsidRDefault="004B4C42" w:rsidP="004B4C42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color w:val="000000"/>
        </w:rPr>
      </w:pPr>
      <w:r w:rsidRPr="00B16D2B">
        <w:t xml:space="preserve">Платонов, К. К. О системе психологии / К. К. Платонов. – М.: </w:t>
      </w:r>
      <w:r w:rsidRPr="00B16D2B">
        <w:rPr>
          <w:color w:val="000000"/>
        </w:rPr>
        <w:t>Мысль</w:t>
      </w:r>
      <w:r w:rsidRPr="00B16D2B">
        <w:t xml:space="preserve">, 1972. – </w:t>
      </w:r>
      <w:r w:rsidRPr="00B16D2B">
        <w:rPr>
          <w:color w:val="000000"/>
        </w:rPr>
        <w:t>216 с.</w:t>
      </w:r>
    </w:p>
    <w:p w:rsidR="004B4C42" w:rsidRPr="00B16D2B" w:rsidRDefault="004B4C42" w:rsidP="004B4C42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color w:val="000000"/>
        </w:rPr>
      </w:pPr>
      <w:r w:rsidRPr="00B16D2B">
        <w:rPr>
          <w:color w:val="000000"/>
        </w:rPr>
        <w:t xml:space="preserve">Пуни, А.Ц. Некоторые вопросы теории воли и волевая подготовка в спорте / А.Ц. Пуни // Психология и современный спорт: сборник статей. – М.: Физкультура и спорт, 1983. </w:t>
      </w:r>
    </w:p>
    <w:p w:rsidR="004B4C42" w:rsidRPr="00B16D2B" w:rsidRDefault="004B4C42" w:rsidP="004B4C42">
      <w:pPr>
        <w:numPr>
          <w:ilvl w:val="0"/>
          <w:numId w:val="44"/>
        </w:numPr>
        <w:shd w:val="clear" w:color="auto" w:fill="FFFFFF"/>
        <w:tabs>
          <w:tab w:val="left" w:pos="993"/>
        </w:tabs>
        <w:suppressAutoHyphens/>
        <w:spacing w:line="240" w:lineRule="auto"/>
        <w:ind w:left="0" w:firstLine="709"/>
        <w:contextualSpacing/>
        <w:jc w:val="both"/>
      </w:pPr>
      <w:r w:rsidRPr="00B16D2B">
        <w:t>Хуцински, Т. Социально-психологические характеристики разыгрывающего игрока в баскетболе / Т. Хуцински // Теория и практика физической культуры. – 2002. - №7. – С. 21.</w:t>
      </w:r>
    </w:p>
    <w:p w:rsidR="004541CA" w:rsidRPr="004B4C42" w:rsidRDefault="004541CA" w:rsidP="004B4C42">
      <w:bookmarkStart w:id="0" w:name="_GoBack"/>
      <w:bookmarkEnd w:id="0"/>
    </w:p>
    <w:sectPr w:rsidR="004541CA" w:rsidRPr="004B4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57" w:rsidRDefault="007B7F57" w:rsidP="00A03BCD">
      <w:pPr>
        <w:spacing w:line="240" w:lineRule="auto"/>
      </w:pPr>
      <w:r>
        <w:separator/>
      </w:r>
    </w:p>
  </w:endnote>
  <w:endnote w:type="continuationSeparator" w:id="0">
    <w:p w:rsidR="007B7F57" w:rsidRDefault="007B7F57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57" w:rsidRDefault="007B7F57" w:rsidP="00A03BCD">
      <w:pPr>
        <w:spacing w:line="240" w:lineRule="auto"/>
      </w:pPr>
      <w:r>
        <w:separator/>
      </w:r>
    </w:p>
  </w:footnote>
  <w:footnote w:type="continuationSeparator" w:id="0">
    <w:p w:rsidR="007B7F57" w:rsidRDefault="007B7F57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7B7F5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7B7F5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7B7F5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6"/>
  </w:num>
  <w:num w:numId="15">
    <w:abstractNumId w:val="11"/>
  </w:num>
  <w:num w:numId="16">
    <w:abstractNumId w:val="36"/>
  </w:num>
  <w:num w:numId="17">
    <w:abstractNumId w:val="39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20"/>
  </w:num>
  <w:num w:numId="23">
    <w:abstractNumId w:val="3"/>
  </w:num>
  <w:num w:numId="24">
    <w:abstractNumId w:val="25"/>
  </w:num>
  <w:num w:numId="25">
    <w:abstractNumId w:val="14"/>
  </w:num>
  <w:num w:numId="26">
    <w:abstractNumId w:val="0"/>
  </w:num>
  <w:num w:numId="27">
    <w:abstractNumId w:val="6"/>
  </w:num>
  <w:num w:numId="28">
    <w:abstractNumId w:val="13"/>
  </w:num>
  <w:num w:numId="29">
    <w:abstractNumId w:val="24"/>
  </w:num>
  <w:num w:numId="30">
    <w:abstractNumId w:val="16"/>
  </w:num>
  <w:num w:numId="31">
    <w:abstractNumId w:val="34"/>
  </w:num>
  <w:num w:numId="32">
    <w:abstractNumId w:val="10"/>
  </w:num>
  <w:num w:numId="3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3"/>
  </w:num>
  <w:num w:numId="37">
    <w:abstractNumId w:val="28"/>
  </w:num>
  <w:num w:numId="38">
    <w:abstractNumId w:val="37"/>
  </w:num>
  <w:num w:numId="39">
    <w:abstractNumId w:val="35"/>
    <w:lvlOverride w:ilvl="0">
      <w:startOverride w:val="1"/>
    </w:lvlOverride>
  </w:num>
  <w:num w:numId="40">
    <w:abstractNumId w:val="5"/>
  </w:num>
  <w:num w:numId="41">
    <w:abstractNumId w:val="31"/>
  </w:num>
  <w:num w:numId="42">
    <w:abstractNumId w:val="17"/>
  </w:num>
  <w:num w:numId="43">
    <w:abstractNumId w:val="1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0216C"/>
    <w:rsid w:val="00166F7A"/>
    <w:rsid w:val="00176F5F"/>
    <w:rsid w:val="00196AAC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44A0"/>
    <w:rsid w:val="004B218B"/>
    <w:rsid w:val="004B4C42"/>
    <w:rsid w:val="004C19F1"/>
    <w:rsid w:val="004D0050"/>
    <w:rsid w:val="004D37FE"/>
    <w:rsid w:val="004F4DCC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B7F57"/>
    <w:rsid w:val="007C6BF1"/>
    <w:rsid w:val="007F131D"/>
    <w:rsid w:val="007F22D9"/>
    <w:rsid w:val="007F4C4A"/>
    <w:rsid w:val="00824E35"/>
    <w:rsid w:val="00843FB6"/>
    <w:rsid w:val="008877B6"/>
    <w:rsid w:val="0089711C"/>
    <w:rsid w:val="008A3802"/>
    <w:rsid w:val="008B6CFF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5">
    <w:name w:val="Абзац списка5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  <w:style w:type="paragraph" w:styleId="af0">
    <w:name w:val="Body Text Indent"/>
    <w:basedOn w:val="a"/>
    <w:link w:val="af1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1">
    <w:name w:val="Основной текст с отступом Знак"/>
    <w:basedOn w:val="a0"/>
    <w:link w:val="af0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C88D0E-573B-479A-A7EA-869972BD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4</Pages>
  <Words>1274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139</cp:revision>
  <dcterms:created xsi:type="dcterms:W3CDTF">2015-05-23T20:46:00Z</dcterms:created>
  <dcterms:modified xsi:type="dcterms:W3CDTF">2015-09-09T09:13:00Z</dcterms:modified>
</cp:coreProperties>
</file>