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DF" w:rsidRPr="003B6BF5" w:rsidRDefault="00403DDF" w:rsidP="00403DDF">
      <w:pPr>
        <w:suppressAutoHyphens/>
        <w:ind w:firstLine="709"/>
        <w:jc w:val="center"/>
        <w:rPr>
          <w:b/>
        </w:rPr>
      </w:pPr>
      <w:r w:rsidRPr="003B6BF5">
        <w:rPr>
          <w:b/>
        </w:rPr>
        <w:t>СРАВНИТЕЛЬНОЕ ИССЛЕДОВАНИЕ ФИЗИЧЕСКОЙ РАБОТОСПОСОБНОСТИ СТУДЕНТОВ ФИЗКУЛЬТУРНОГО ВУЗА</w:t>
      </w:r>
    </w:p>
    <w:p w:rsidR="00403DDF" w:rsidRDefault="00403DDF" w:rsidP="00403DDF">
      <w:pPr>
        <w:suppressAutoHyphens/>
        <w:ind w:firstLine="709"/>
        <w:jc w:val="right"/>
        <w:rPr>
          <w:i/>
        </w:rPr>
      </w:pPr>
      <w:r w:rsidRPr="003B6BF5">
        <w:rPr>
          <w:i/>
        </w:rPr>
        <w:t>Кобзев, В.Ф., Каспорович, А.А</w:t>
      </w:r>
      <w:r>
        <w:rPr>
          <w:i/>
        </w:rPr>
        <w:t>.</w:t>
      </w:r>
    </w:p>
    <w:p w:rsidR="00403DDF" w:rsidRPr="003B6BF5" w:rsidRDefault="00403DDF" w:rsidP="00403DDF">
      <w:pPr>
        <w:suppressAutoHyphens/>
        <w:ind w:firstLine="709"/>
        <w:jc w:val="right"/>
        <w:rPr>
          <w:i/>
          <w:lang w:val="en-US"/>
        </w:rPr>
      </w:pPr>
      <w:r w:rsidRPr="003B6BF5">
        <w:rPr>
          <w:i/>
        </w:rPr>
        <w:t>г</w:t>
      </w:r>
      <w:r w:rsidRPr="00403DDF">
        <w:rPr>
          <w:i/>
          <w:lang w:val="en-US"/>
        </w:rPr>
        <w:t>.</w:t>
      </w:r>
      <w:r w:rsidRPr="003B6BF5">
        <w:rPr>
          <w:i/>
        </w:rPr>
        <w:t>Минск</w:t>
      </w:r>
      <w:r w:rsidRPr="00403DDF">
        <w:rPr>
          <w:i/>
          <w:lang w:val="en-US"/>
        </w:rPr>
        <w:t xml:space="preserve">, </w:t>
      </w:r>
      <w:r w:rsidRPr="003B6BF5">
        <w:rPr>
          <w:i/>
        </w:rPr>
        <w:t>Беларусь</w:t>
      </w:r>
    </w:p>
    <w:p w:rsidR="00403DDF" w:rsidRPr="00B16D2B" w:rsidRDefault="00403DDF" w:rsidP="00403DDF">
      <w:pPr>
        <w:widowControl w:val="0"/>
        <w:suppressAutoHyphens/>
        <w:ind w:firstLine="709"/>
        <w:jc w:val="center"/>
        <w:rPr>
          <w:lang w:val="en-US"/>
        </w:rPr>
      </w:pPr>
    </w:p>
    <w:p w:rsidR="00403DDF" w:rsidRPr="00337600" w:rsidRDefault="00403DDF" w:rsidP="00403DDF">
      <w:pPr>
        <w:widowControl w:val="0"/>
        <w:suppressAutoHyphens/>
        <w:ind w:firstLine="709"/>
        <w:jc w:val="both"/>
        <w:rPr>
          <w:i/>
          <w:lang w:val="en-US"/>
        </w:rPr>
      </w:pPr>
      <w:r w:rsidRPr="00337600">
        <w:rPr>
          <w:i/>
          <w:lang w:val="en-US"/>
        </w:rPr>
        <w:t>Presented are the results of the comparative research of physical capabilities by the Ruffier functional test for 750 students of Belarusian State University of Physical Culture</w:t>
      </w:r>
    </w:p>
    <w:p w:rsidR="00403DDF" w:rsidRPr="00B16D2B" w:rsidRDefault="00403DDF" w:rsidP="00403DDF">
      <w:pPr>
        <w:widowControl w:val="0"/>
        <w:suppressAutoHyphens/>
        <w:ind w:firstLine="709"/>
        <w:jc w:val="center"/>
        <w:rPr>
          <w:lang w:val="en-US"/>
        </w:rPr>
      </w:pPr>
    </w:p>
    <w:p w:rsidR="00403DDF" w:rsidRPr="00B16D2B" w:rsidRDefault="00403DDF" w:rsidP="00403DDF">
      <w:pPr>
        <w:widowControl w:val="0"/>
        <w:suppressAutoHyphens/>
        <w:ind w:firstLine="709"/>
        <w:jc w:val="both"/>
      </w:pPr>
      <w:r w:rsidRPr="00B16D2B">
        <w:t xml:space="preserve">Физическую работоспособность (ФР) понимают как допустимое функциональное состояние кардио-респираторной системы в условиях нагрузки. ФР является одной из наиболее важных сторон подготовленности спортсмена (наряду с технической, тактической и психологической) и связана с общей и специальной подготовкой, методикой тренировок, режимом и спортивным стажем [1]. В настоящее время надлежащий уровень физической работоспособности необходим не только высоко квалифицированным спортсменам-профессионалам, но и студентам обычного, а тем более физкультурного ВУЗа, сочетающего значительные учебные нагрузки с тренировками или работой. Исследование физической работоспособности ежегодно проводят специалисты кафедры спортивной медицины БГУФК [2]. Объектом тестирования являются студенты университета, преимущественно 4-го года обучения. Для массового тестирования ФР мы используем пробу Руфье, которая не требует сложного, дорогостоящего оборудования, но как и пробы с субмаксимальной физической нагрузкой дает количественную оценку работоспособности [3]. </w:t>
      </w:r>
    </w:p>
    <w:p w:rsidR="00403DDF" w:rsidRPr="00B16D2B" w:rsidRDefault="00403DDF" w:rsidP="00403DDF">
      <w:pPr>
        <w:suppressAutoHyphens/>
        <w:ind w:firstLine="709"/>
        <w:jc w:val="both"/>
      </w:pPr>
      <w:r w:rsidRPr="00B16D2B">
        <w:t>Целью настоящего исследования явилась сравнительная оценка уровня физической работоспособности студентов БГУФК, обучающихся на дневном отделении всех трех факультетов: спортивно-педагогического факультета спортивных игр и единоборств (СПФ СИиЕ), спортивно-педагогического факультета массовых видов спорта (СПФ МВС) и факультета оздоровительной физической культуры и туризма (ОФКиТ).</w:t>
      </w:r>
    </w:p>
    <w:p w:rsidR="00403DDF" w:rsidRPr="00B16D2B" w:rsidRDefault="00403DDF" w:rsidP="00403DDF">
      <w:pPr>
        <w:suppressAutoHyphens/>
        <w:ind w:firstLine="709"/>
        <w:jc w:val="both"/>
      </w:pPr>
      <w:r w:rsidRPr="00B16D2B">
        <w:t>Методика проведения пробы Руфье была общепринятой (из положения сидя) с вычислением индекса Руфье-Диксона (ИРД). Оценка ИРД проводилась по следующим критериям: до 3,0 – хорошая работоспособность и адаптация к физической нагрузке; 3 - 5,9 - средняя; 6 - 7,9 – удовлетворительная, 8 и более – плохая [6]. Также проводилась оценка работоспособности по средним значениям ИРД в группе обследованных лиц.</w:t>
      </w:r>
    </w:p>
    <w:p w:rsidR="00403DDF" w:rsidRPr="00B16D2B" w:rsidRDefault="00403DDF" w:rsidP="00403DDF">
      <w:pPr>
        <w:suppressAutoHyphens/>
        <w:ind w:firstLine="709"/>
        <w:jc w:val="both"/>
      </w:pPr>
      <w:r w:rsidRPr="00B16D2B">
        <w:t xml:space="preserve">Были обследованы студенты-четверокурсники на всех трех факультетах (дневное обучение) в 2009 – 2010 учебном году, а также их сверстники в 2010 – 2011 и в 2011-2012 учебном году. Всего в 2009-2010 учебном году был обследован 271 студент. В 2010-2011гг. – 251 студент. Еще через год – 228 человек. Возраст обследуемых - от 20 до 25 лет (среднее значение 21 год). </w:t>
      </w:r>
    </w:p>
    <w:p w:rsidR="00403DDF" w:rsidRPr="00B16D2B" w:rsidRDefault="00403DDF" w:rsidP="00403DDF">
      <w:pPr>
        <w:suppressAutoHyphens/>
        <w:ind w:firstLine="709"/>
        <w:jc w:val="both"/>
      </w:pPr>
      <w:r w:rsidRPr="00B16D2B">
        <w:t>В 2009-2010 учебном</w:t>
      </w:r>
      <w:r>
        <w:t xml:space="preserve"> </w:t>
      </w:r>
      <w:r w:rsidRPr="00B16D2B">
        <w:t>году на факультете ОФКиТ обследовано 108 человек, на СПФ МВС – 79 человек и на СПФ СИиЕ – 84 студента; в 2010-2011 году – 106; 57 и 124 студента, в 2011-2012 учебном году – 87; 55 и 84 человека, соответственно. При всех обследованиях на оздоровительном факультете преобладали девушки, в то время как на двух спортивно-педагогических факультетах – мужчины (кроме 2010-2011г., СПФ МВС).</w:t>
      </w:r>
    </w:p>
    <w:p w:rsidR="00403DDF" w:rsidRPr="00B16D2B" w:rsidRDefault="00403DDF" w:rsidP="00403DDF">
      <w:pPr>
        <w:suppressAutoHyphens/>
        <w:ind w:firstLine="709"/>
        <w:jc w:val="both"/>
      </w:pPr>
      <w:r w:rsidRPr="00B16D2B">
        <w:t>В 2009 – 2010 учебном году продолжали активные занятия спортом менее трети студентов: 28,0 %</w:t>
      </w:r>
      <w:r>
        <w:t xml:space="preserve"> </w:t>
      </w:r>
      <w:r w:rsidRPr="00B16D2B">
        <w:t>(76 чел. из 271); в 2010-2011 году 27,8 % (70 чел. из 251); в 2011-2012 учебном году - 22,6 %</w:t>
      </w:r>
      <w:r>
        <w:t xml:space="preserve"> </w:t>
      </w:r>
      <w:r w:rsidRPr="00B16D2B">
        <w:t>(51 чел. из 226).</w:t>
      </w:r>
    </w:p>
    <w:p w:rsidR="00403DDF" w:rsidRPr="00B16D2B" w:rsidRDefault="00403DDF" w:rsidP="00403DDF">
      <w:pPr>
        <w:suppressAutoHyphens/>
        <w:ind w:firstLine="709"/>
        <w:jc w:val="both"/>
      </w:pPr>
      <w:r w:rsidRPr="00B16D2B">
        <w:lastRenderedPageBreak/>
        <w:t>Качественная оценка работоспособности обследованных лиц по ИРД</w:t>
      </w:r>
      <w:r>
        <w:t xml:space="preserve"> </w:t>
      </w:r>
      <w:r w:rsidRPr="00B16D2B">
        <w:t>показала, что в динамике обследования результаты имеют тенденцию к улучшению: в 2009-2010 году работоспособность и адаптация к нагрузке у 49,8 % студентов и студенток была «хорошая» и «средняя», в следующем учебном году лиц с такой оценкой стало 56,6%; при последнем обследовании – 66,8%. Такая картина прослеживается и по отдельным факультетам.</w:t>
      </w:r>
    </w:p>
    <w:p w:rsidR="00403DDF" w:rsidRPr="00B16D2B" w:rsidRDefault="00403DDF" w:rsidP="00403DDF">
      <w:pPr>
        <w:suppressAutoHyphens/>
        <w:ind w:firstLine="709"/>
        <w:jc w:val="both"/>
      </w:pPr>
      <w:r w:rsidRPr="00B16D2B">
        <w:t>Анализ качественной</w:t>
      </w:r>
      <w:r>
        <w:t xml:space="preserve"> </w:t>
      </w:r>
      <w:r w:rsidRPr="00B16D2B">
        <w:t>оценки работоспособности в зависимости от пола показал, что за три года обследования увеличился процент лиц, получивших оценку работоспособности и адаптации к нагрузке по ИРД «хорошая» и «средняя» как у мужчин, так и у женщин. Так, при первоначальном обследовании работоспособность 62,5 % студентов-мужчин была оценена как хорошая и средняя, тогда как девушек-студенток с такой оценкой работоспособности было 37,0 %. У студентов следующего четвертого курса: 68,5% против 44,9%; при последнем обследовании 86,4% против 50,4%. Таким образом, работоспособность студентов-мужчин более высокая.</w:t>
      </w:r>
    </w:p>
    <w:p w:rsidR="00403DDF" w:rsidRPr="00B16D2B" w:rsidRDefault="00403DDF" w:rsidP="00403DDF">
      <w:pPr>
        <w:suppressAutoHyphens/>
        <w:ind w:firstLine="709"/>
        <w:jc w:val="both"/>
      </w:pPr>
      <w:r w:rsidRPr="00B16D2B">
        <w:t>Полученные результаты подтверждаются также данными количественной оценки работоспособности. По результатам первого из трех обследований физическая работоспособность всех студентов была удовлетворительной, а двух последующих - «средняя»: в 2009-2010гг. ИРД 6,11±2,32 (n=271) против 5,66±2,52 (n=251) в 2010-2011 гг. и 5,32±2,45 (n=226) в 2011-2012 учебном году (</w:t>
      </w:r>
      <w:r w:rsidRPr="00B16D2B">
        <w:rPr>
          <w:lang w:val="en-US"/>
        </w:rPr>
        <w:t>p</w:t>
      </w:r>
      <w:r w:rsidRPr="00B16D2B">
        <w:t>&gt;0,05). По факультетам средняя оценка работоспособности студентов изменялась следующим образом: на ОФКиТ: 6,54±2,62 (2009-2010г.); 6,40±2,61 через год,</w:t>
      </w:r>
      <w:r>
        <w:t xml:space="preserve"> </w:t>
      </w:r>
      <w:r w:rsidRPr="00B16D2B">
        <w:t>6,05±2,60 – через 2 года. Т.е. оставалась в границах удовлетворительной, несмотря на тенденцию к повышению. На спортивно-педагогических факультетах оценка работоспособности также в основном возрастала, но оставаясь в границах средней оценки: 5,96±2,22 против</w:t>
      </w:r>
      <w:r>
        <w:t xml:space="preserve"> </w:t>
      </w:r>
      <w:r w:rsidRPr="00B16D2B">
        <w:t>5,46±2,47 и 4,50±1,93 (МВС); 5,72±1,87 против 4,85±2,15</w:t>
      </w:r>
      <w:r>
        <w:t xml:space="preserve"> </w:t>
      </w:r>
      <w:r w:rsidRPr="00B16D2B">
        <w:t>и 5,41 ±2,57 (СИиЕ), соответственно.</w:t>
      </w:r>
    </w:p>
    <w:p w:rsidR="00403DDF" w:rsidRPr="00B16D2B" w:rsidRDefault="00403DDF" w:rsidP="00403DDF">
      <w:pPr>
        <w:suppressAutoHyphens/>
        <w:ind w:firstLine="709"/>
        <w:jc w:val="both"/>
      </w:pPr>
      <w:r w:rsidRPr="00B16D2B">
        <w:t>Анализ зависимости уровня физической работоспособности от спортивной квалификации какой-либо закономерности не выявил: последовательное уменьшение средних значений ИРД у кандидатов и мастеров спорта по сравнению с имеющими массовые разряды и перворазрядниками установлено только у студентов СПФ МВС в 2010-2011 учебном году и у студентов ОФКиТ в 2011-2012 гг.</w:t>
      </w:r>
    </w:p>
    <w:p w:rsidR="00403DDF" w:rsidRPr="00B16D2B" w:rsidRDefault="00403DDF" w:rsidP="00403DDF">
      <w:pPr>
        <w:suppressAutoHyphens/>
        <w:ind w:firstLine="709"/>
        <w:jc w:val="both"/>
      </w:pPr>
      <w:r w:rsidRPr="00B16D2B">
        <w:t>Работоспособность лиц, продолжающих активные занятия спортом, за три проанализированных учебных года была выше, чем у не тренирующихся: 5,62±2,23 (</w:t>
      </w:r>
      <w:r w:rsidRPr="00B16D2B">
        <w:rPr>
          <w:lang w:val="en-US"/>
        </w:rPr>
        <w:t>n</w:t>
      </w:r>
      <w:r w:rsidRPr="00B16D2B">
        <w:t>=72) против 6,29±2,33 (</w:t>
      </w:r>
      <w:r w:rsidRPr="00B16D2B">
        <w:rPr>
          <w:lang w:val="en-US"/>
        </w:rPr>
        <w:t>n</w:t>
      </w:r>
      <w:r w:rsidRPr="00B16D2B">
        <w:t>=199) в 2009-2010гг.; 4,82±2,45 (</w:t>
      </w:r>
      <w:r w:rsidRPr="00B16D2B">
        <w:rPr>
          <w:lang w:val="en-US"/>
        </w:rPr>
        <w:t>n</w:t>
      </w:r>
      <w:r w:rsidRPr="00B16D2B">
        <w:t>=70) против 5.99±2,47 (</w:t>
      </w:r>
      <w:r w:rsidRPr="00B16D2B">
        <w:rPr>
          <w:lang w:val="en-US"/>
        </w:rPr>
        <w:t>n</w:t>
      </w:r>
      <w:r w:rsidRPr="00B16D2B">
        <w:t xml:space="preserve">=181), </w:t>
      </w:r>
      <w:r w:rsidRPr="00B16D2B">
        <w:rPr>
          <w:lang w:val="en-US"/>
        </w:rPr>
        <w:t>p</w:t>
      </w:r>
      <w:r w:rsidRPr="00B16D2B">
        <w:t>&lt;0,05, в 2010-201гг.; 4,26±1,62 (</w:t>
      </w:r>
      <w:r w:rsidRPr="00B16D2B">
        <w:rPr>
          <w:lang w:val="en-US"/>
        </w:rPr>
        <w:t>n</w:t>
      </w:r>
      <w:r w:rsidRPr="00B16D2B">
        <w:t>=51) против 5,63±2,57 (</w:t>
      </w:r>
      <w:r w:rsidRPr="00B16D2B">
        <w:rPr>
          <w:lang w:val="en-US"/>
        </w:rPr>
        <w:t>n</w:t>
      </w:r>
      <w:r w:rsidRPr="00B16D2B">
        <w:t xml:space="preserve">=175), </w:t>
      </w:r>
      <w:r w:rsidRPr="00B16D2B">
        <w:rPr>
          <w:lang w:val="en-US"/>
        </w:rPr>
        <w:t>p</w:t>
      </w:r>
      <w:r w:rsidRPr="00B16D2B">
        <w:t>&lt;0,05, в 2011-2012 учебном году. Для того, чтобы более тщательно изучить связь работоспособности с уровнем тренированности, мы определили количество студентов, продолжающих тренировки и учебу на дневном отделении, в группах лиц с разной оценкой работоспособности по ИРД. По результатам обследования в 2009-2010 учебном году выявлено, что по мере ухудшения качественной оценки работоспособности и адаптации к нагрузке также снижается число тренирующихся: их</w:t>
      </w:r>
      <w:r>
        <w:t xml:space="preserve"> </w:t>
      </w:r>
      <w:r w:rsidRPr="00B16D2B">
        <w:t>47,1% среди имеющих оценку (по ИРД) «хорошая»; 25,4% - «средняя»; 26,5% – «удовлетворительная»; 22,6% – «плохая». В 2010-2011гг. цифры оказались следующими: 48,6%; 30,0%, 20,6%; 17,1%. В 2011-2012 учебном году: 28,1%, 30,2%, 13,3%, 0%, соответственно. В целом полученные результаты обследования схожи с итогами исследований, проведенных ранее [2].</w:t>
      </w:r>
    </w:p>
    <w:p w:rsidR="00403DDF" w:rsidRPr="00B16D2B" w:rsidRDefault="00403DDF" w:rsidP="00403DDF">
      <w:pPr>
        <w:suppressAutoHyphens/>
        <w:ind w:firstLine="709"/>
        <w:jc w:val="both"/>
      </w:pPr>
      <w:r w:rsidRPr="00B16D2B">
        <w:t>По итогам проделанной работы</w:t>
      </w:r>
      <w:r>
        <w:t xml:space="preserve"> </w:t>
      </w:r>
      <w:r w:rsidRPr="00B16D2B">
        <w:t>можно сделать следующие выводы:</w:t>
      </w:r>
    </w:p>
    <w:p w:rsidR="00403DDF" w:rsidRPr="00B16D2B" w:rsidRDefault="00403DDF" w:rsidP="00403DDF">
      <w:pPr>
        <w:suppressAutoHyphens/>
        <w:ind w:firstLine="709"/>
        <w:jc w:val="both"/>
      </w:pPr>
      <w:r w:rsidRPr="00B16D2B">
        <w:lastRenderedPageBreak/>
        <w:t xml:space="preserve">- Физическая работоспособность студентов физкультурного вуза на четвертом году обучения в динамике исследования колеблется между удовлетворительной (в 2009-2010гг. ИРД 6,11±2,32; </w:t>
      </w:r>
      <w:r w:rsidRPr="00B16D2B">
        <w:rPr>
          <w:lang w:val="en-US"/>
        </w:rPr>
        <w:t>n</w:t>
      </w:r>
      <w:r w:rsidRPr="00B16D2B">
        <w:t xml:space="preserve">=271) и средней (в 2010-2011 гг. ИРД 5,66±2,52; </w:t>
      </w:r>
      <w:r w:rsidRPr="00B16D2B">
        <w:rPr>
          <w:lang w:val="en-US"/>
        </w:rPr>
        <w:t>n</w:t>
      </w:r>
      <w:r w:rsidRPr="00B16D2B">
        <w:t xml:space="preserve">=251; в 2011-2012 гг. 5,32±2,45; </w:t>
      </w:r>
      <w:r w:rsidRPr="00B16D2B">
        <w:rPr>
          <w:lang w:val="en-US"/>
        </w:rPr>
        <w:t>n</w:t>
      </w:r>
      <w:r w:rsidRPr="00B16D2B">
        <w:t>=226);</w:t>
      </w:r>
    </w:p>
    <w:p w:rsidR="00403DDF" w:rsidRPr="00B16D2B" w:rsidRDefault="00403DDF" w:rsidP="00403DDF">
      <w:pPr>
        <w:suppressAutoHyphens/>
        <w:ind w:firstLine="709"/>
        <w:jc w:val="both"/>
      </w:pPr>
      <w:r w:rsidRPr="00B16D2B">
        <w:t>- По результатам проведения пробы Руфье не менее половины обследованных студентов 4-го курса имеют хорошую либо среднюю работоспособность и адаптацию к нагрузке: 49,8 % в 2009-2010 гг; 56,6 % и 66,8% - за два следующих учебных года;</w:t>
      </w:r>
    </w:p>
    <w:p w:rsidR="00403DDF" w:rsidRPr="00B16D2B" w:rsidRDefault="00403DDF" w:rsidP="00403DDF">
      <w:pPr>
        <w:suppressAutoHyphens/>
        <w:ind w:firstLine="709"/>
        <w:jc w:val="both"/>
      </w:pPr>
      <w:r w:rsidRPr="00B16D2B">
        <w:t>- Лучшие показатели физической работоспособности имеют студенты СПФ СИиЕ и МВС по сравнению с факультетом ОФКиТ;</w:t>
      </w:r>
    </w:p>
    <w:p w:rsidR="00403DDF" w:rsidRPr="00B16D2B" w:rsidRDefault="00403DDF" w:rsidP="00403DDF">
      <w:pPr>
        <w:suppressAutoHyphens/>
        <w:ind w:firstLine="709"/>
        <w:jc w:val="both"/>
      </w:pPr>
      <w:r w:rsidRPr="00B16D2B">
        <w:t>- Уровень физической работоспособности студентов физкультурного ВУЗа на 4-м году обучения практически не зависит от их спортивной квалификации на момент обследования, а зависит только от продолжения ими тренировочной деятельности.</w:t>
      </w:r>
    </w:p>
    <w:p w:rsidR="00403DDF" w:rsidRPr="00042279" w:rsidRDefault="00403DDF" w:rsidP="00403DDF">
      <w:pPr>
        <w:suppressAutoHyphens/>
        <w:ind w:firstLine="709"/>
        <w:jc w:val="both"/>
        <w:rPr>
          <w:i/>
        </w:rPr>
      </w:pPr>
      <w:r w:rsidRPr="00042279">
        <w:rPr>
          <w:i/>
        </w:rPr>
        <w:t>Литература:</w:t>
      </w:r>
    </w:p>
    <w:p w:rsidR="00403DDF" w:rsidRPr="00B16D2B" w:rsidRDefault="00403DDF" w:rsidP="00403DDF">
      <w:pPr>
        <w:pStyle w:val="30"/>
        <w:numPr>
          <w:ilvl w:val="0"/>
          <w:numId w:val="37"/>
        </w:numPr>
        <w:tabs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24"/>
          <w:szCs w:val="24"/>
        </w:rPr>
      </w:pPr>
      <w:r w:rsidRPr="00B16D2B">
        <w:rPr>
          <w:sz w:val="24"/>
          <w:szCs w:val="24"/>
        </w:rPr>
        <w:t>Аулик, И.В. Определение физической работоспособности в клинике и спорте.</w:t>
      </w:r>
      <w:r>
        <w:rPr>
          <w:sz w:val="24"/>
          <w:szCs w:val="24"/>
        </w:rPr>
        <w:t xml:space="preserve"> </w:t>
      </w:r>
      <w:r w:rsidRPr="00B16D2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16D2B">
        <w:rPr>
          <w:sz w:val="24"/>
          <w:szCs w:val="24"/>
        </w:rPr>
        <w:t>М.: Медицина, 1979. – 195 с.</w:t>
      </w:r>
    </w:p>
    <w:p w:rsidR="00403DDF" w:rsidRPr="00B16D2B" w:rsidRDefault="00403DDF" w:rsidP="00403DDF">
      <w:pPr>
        <w:pStyle w:val="30"/>
        <w:numPr>
          <w:ilvl w:val="0"/>
          <w:numId w:val="37"/>
        </w:numPr>
        <w:tabs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24"/>
          <w:szCs w:val="24"/>
        </w:rPr>
      </w:pPr>
      <w:r w:rsidRPr="00B16D2B">
        <w:rPr>
          <w:sz w:val="24"/>
          <w:szCs w:val="24"/>
        </w:rPr>
        <w:t>Гамза, Н.А. Физическая работоспособность студентов физкультурного вуза (результаты массового тестирования) // Н.А. Гамза, В.Ф. Кобзев, А.Н. Еншина, Г.Р. Солянко, С.Н. Голуб // Ученые записки. Сборник рецензируемых науч. трудов / редкол.- М.Е. Кобринский У9 / (гл. ред.) [ и др.]; Белорус. гос. ун-т физ. Культуры. – Минск : БГУФК, 2009.- Вып. 12.С. 261-268.</w:t>
      </w:r>
    </w:p>
    <w:p w:rsidR="00403DDF" w:rsidRPr="00B16D2B" w:rsidRDefault="00403DDF" w:rsidP="00403DDF">
      <w:pPr>
        <w:pStyle w:val="30"/>
        <w:numPr>
          <w:ilvl w:val="0"/>
          <w:numId w:val="37"/>
        </w:numPr>
        <w:tabs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24"/>
          <w:szCs w:val="24"/>
        </w:rPr>
      </w:pPr>
      <w:r w:rsidRPr="00B16D2B">
        <w:rPr>
          <w:sz w:val="24"/>
          <w:szCs w:val="24"/>
        </w:rPr>
        <w:t>Карпман, В.Л. Исследование физической работоспособности у спортсменов / В.Л. Карпман, З.Б. Белоцерковский, И.А. Гудков – М.: Физкультура и спорт, 1974. – 93 с.</w:t>
      </w:r>
    </w:p>
    <w:p w:rsidR="00403DDF" w:rsidRPr="00B16D2B" w:rsidRDefault="00403DDF" w:rsidP="00403DDF">
      <w:pPr>
        <w:pStyle w:val="30"/>
        <w:numPr>
          <w:ilvl w:val="0"/>
          <w:numId w:val="37"/>
        </w:numPr>
        <w:tabs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24"/>
          <w:szCs w:val="24"/>
        </w:rPr>
      </w:pPr>
      <w:r w:rsidRPr="00B16D2B">
        <w:rPr>
          <w:sz w:val="24"/>
          <w:szCs w:val="24"/>
        </w:rPr>
        <w:t>Детская спортивная медицина: руководство для врачей / под ред. С.Б. Тихвинского, С.В. Хрущева. –</w:t>
      </w:r>
      <w:r>
        <w:rPr>
          <w:sz w:val="24"/>
          <w:szCs w:val="24"/>
        </w:rPr>
        <w:t xml:space="preserve"> </w:t>
      </w:r>
      <w:r w:rsidRPr="00B16D2B">
        <w:rPr>
          <w:sz w:val="24"/>
          <w:szCs w:val="24"/>
        </w:rPr>
        <w:t>М.: Физкультура и спорт, 1992. – С. 264.</w:t>
      </w:r>
    </w:p>
    <w:p w:rsidR="004541CA" w:rsidRPr="00403DDF" w:rsidRDefault="004541CA" w:rsidP="00403DDF">
      <w:bookmarkStart w:id="0" w:name="_GoBack"/>
      <w:bookmarkEnd w:id="0"/>
    </w:p>
    <w:sectPr w:rsidR="004541CA" w:rsidRPr="00403D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B0" w:rsidRDefault="005C14B0" w:rsidP="00A03BCD">
      <w:pPr>
        <w:spacing w:line="240" w:lineRule="auto"/>
      </w:pPr>
      <w:r>
        <w:separator/>
      </w:r>
    </w:p>
  </w:endnote>
  <w:endnote w:type="continuationSeparator" w:id="0">
    <w:p w:rsidR="005C14B0" w:rsidRDefault="005C14B0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B0" w:rsidRDefault="005C14B0" w:rsidP="00A03BCD">
      <w:pPr>
        <w:spacing w:line="240" w:lineRule="auto"/>
      </w:pPr>
      <w:r>
        <w:separator/>
      </w:r>
    </w:p>
  </w:footnote>
  <w:footnote w:type="continuationSeparator" w:id="0">
    <w:p w:rsidR="005C14B0" w:rsidRDefault="005C14B0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5C14B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5C14B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5C14B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3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10"/>
  </w:num>
  <w:num w:numId="16">
    <w:abstractNumId w:val="30"/>
  </w:num>
  <w:num w:numId="17">
    <w:abstractNumId w:val="32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31"/>
  </w:num>
  <w:num w:numId="22">
    <w:abstractNumId w:val="17"/>
  </w:num>
  <w:num w:numId="23">
    <w:abstractNumId w:val="3"/>
  </w:num>
  <w:num w:numId="24">
    <w:abstractNumId w:val="21"/>
  </w:num>
  <w:num w:numId="25">
    <w:abstractNumId w:val="13"/>
  </w:num>
  <w:num w:numId="26">
    <w:abstractNumId w:val="0"/>
  </w:num>
  <w:num w:numId="27">
    <w:abstractNumId w:val="5"/>
  </w:num>
  <w:num w:numId="28">
    <w:abstractNumId w:val="12"/>
  </w:num>
  <w:num w:numId="29">
    <w:abstractNumId w:val="20"/>
  </w:num>
  <w:num w:numId="30">
    <w:abstractNumId w:val="15"/>
  </w:num>
  <w:num w:numId="31">
    <w:abstractNumId w:val="29"/>
  </w:num>
  <w:num w:numId="32">
    <w:abstractNumId w:val="9"/>
  </w:num>
  <w:num w:numId="3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535CC"/>
    <w:rsid w:val="000C7859"/>
    <w:rsid w:val="000E6DB2"/>
    <w:rsid w:val="0010216C"/>
    <w:rsid w:val="00166F7A"/>
    <w:rsid w:val="00176F5F"/>
    <w:rsid w:val="00196AAC"/>
    <w:rsid w:val="001E3E4A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44A0"/>
    <w:rsid w:val="004B218B"/>
    <w:rsid w:val="004D0050"/>
    <w:rsid w:val="004D37FE"/>
    <w:rsid w:val="004F4DCC"/>
    <w:rsid w:val="0054367F"/>
    <w:rsid w:val="00562D01"/>
    <w:rsid w:val="00573B78"/>
    <w:rsid w:val="00597BCB"/>
    <w:rsid w:val="005C14B0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C6BF1"/>
    <w:rsid w:val="007F131D"/>
    <w:rsid w:val="007F22D9"/>
    <w:rsid w:val="007F4C4A"/>
    <w:rsid w:val="00824E35"/>
    <w:rsid w:val="00843FB6"/>
    <w:rsid w:val="008877B6"/>
    <w:rsid w:val="0089711C"/>
    <w:rsid w:val="008B6CFF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C04E30"/>
    <w:rsid w:val="00C11101"/>
    <w:rsid w:val="00C328A0"/>
    <w:rsid w:val="00C40383"/>
    <w:rsid w:val="00C42590"/>
    <w:rsid w:val="00C762A9"/>
    <w:rsid w:val="00C80C74"/>
    <w:rsid w:val="00C81542"/>
    <w:rsid w:val="00C87DB0"/>
    <w:rsid w:val="00CB589E"/>
    <w:rsid w:val="00CC7701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5">
    <w:name w:val="Абзац списка5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e">
    <w:name w:val="List Paragraph"/>
    <w:basedOn w:val="a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">
    <w:name w:val="Emphasis"/>
    <w:uiPriority w:val="20"/>
    <w:qFormat/>
    <w:rsid w:val="00FC5B32"/>
    <w:rPr>
      <w:i/>
      <w:iCs/>
      <w:color w:val="0000FF"/>
    </w:rPr>
  </w:style>
  <w:style w:type="paragraph" w:styleId="af0">
    <w:name w:val="Body Text Indent"/>
    <w:basedOn w:val="a"/>
    <w:link w:val="af1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1">
    <w:name w:val="Основной текст с отступом Знак"/>
    <w:basedOn w:val="a0"/>
    <w:link w:val="af0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5">
    <w:name w:val="Абзац списка5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e">
    <w:name w:val="List Paragraph"/>
    <w:basedOn w:val="a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">
    <w:name w:val="Emphasis"/>
    <w:uiPriority w:val="20"/>
    <w:qFormat/>
    <w:rsid w:val="00FC5B32"/>
    <w:rPr>
      <w:i/>
      <w:iCs/>
      <w:color w:val="0000FF"/>
    </w:rPr>
  </w:style>
  <w:style w:type="paragraph" w:styleId="af0">
    <w:name w:val="Body Text Indent"/>
    <w:basedOn w:val="a"/>
    <w:link w:val="af1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1">
    <w:name w:val="Основной текст с отступом Знак"/>
    <w:basedOn w:val="a0"/>
    <w:link w:val="af0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F5808A-2DDC-4F5D-841C-0F8E8A61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2265</TotalTime>
  <Pages>3</Pages>
  <Words>1148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132</cp:revision>
  <dcterms:created xsi:type="dcterms:W3CDTF">2015-05-23T20:46:00Z</dcterms:created>
  <dcterms:modified xsi:type="dcterms:W3CDTF">2015-09-09T09:05:00Z</dcterms:modified>
</cp:coreProperties>
</file>