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42" w:rsidRPr="00B16D2B" w:rsidRDefault="00C81542" w:rsidP="00C81542">
      <w:pPr>
        <w:suppressAutoHyphens/>
        <w:ind w:firstLine="709"/>
        <w:jc w:val="center"/>
        <w:rPr>
          <w:b/>
        </w:rPr>
      </w:pPr>
      <w:r w:rsidRPr="00B16D2B">
        <w:rPr>
          <w:b/>
        </w:rPr>
        <w:t>ОРГАНИЗАЦИЯ</w:t>
      </w:r>
      <w:r>
        <w:rPr>
          <w:b/>
        </w:rPr>
        <w:t xml:space="preserve"> </w:t>
      </w:r>
      <w:r w:rsidRPr="00B16D2B">
        <w:rPr>
          <w:b/>
        </w:rPr>
        <w:t>ЗАНЯТИЙ</w:t>
      </w:r>
      <w:r>
        <w:rPr>
          <w:b/>
        </w:rPr>
        <w:t xml:space="preserve"> </w:t>
      </w:r>
      <w:r w:rsidRPr="00B16D2B">
        <w:rPr>
          <w:b/>
        </w:rPr>
        <w:t>ПО</w:t>
      </w:r>
      <w:r>
        <w:rPr>
          <w:b/>
        </w:rPr>
        <w:t xml:space="preserve"> </w:t>
      </w:r>
      <w:r w:rsidRPr="00B16D2B">
        <w:rPr>
          <w:b/>
        </w:rPr>
        <w:t>ФИЗИЧЕСКОМУ</w:t>
      </w:r>
      <w:r>
        <w:rPr>
          <w:b/>
        </w:rPr>
        <w:t xml:space="preserve"> </w:t>
      </w:r>
      <w:r w:rsidRPr="00B16D2B">
        <w:rPr>
          <w:b/>
        </w:rPr>
        <w:t>ВОСПИТАНИЮ</w:t>
      </w:r>
    </w:p>
    <w:p w:rsidR="00C81542" w:rsidRPr="00B16D2B" w:rsidRDefault="00C81542" w:rsidP="00C81542">
      <w:pPr>
        <w:suppressAutoHyphens/>
        <w:ind w:firstLine="709"/>
        <w:jc w:val="center"/>
        <w:rPr>
          <w:b/>
        </w:rPr>
      </w:pPr>
      <w:r w:rsidRPr="00B16D2B">
        <w:rPr>
          <w:b/>
        </w:rPr>
        <w:t>СОРЕВНОВАТЕЛЬНО-ИГРОВЫМ</w:t>
      </w:r>
      <w:r>
        <w:rPr>
          <w:b/>
        </w:rPr>
        <w:t xml:space="preserve"> </w:t>
      </w:r>
      <w:r w:rsidRPr="00B16D2B">
        <w:rPr>
          <w:b/>
        </w:rPr>
        <w:t>МЕТОДОМ</w:t>
      </w:r>
    </w:p>
    <w:p w:rsidR="00C81542" w:rsidRPr="003E259B" w:rsidRDefault="00C81542" w:rsidP="00C81542">
      <w:pPr>
        <w:suppressAutoHyphens/>
        <w:ind w:firstLine="709"/>
        <w:jc w:val="right"/>
        <w:rPr>
          <w:i/>
          <w:vertAlign w:val="superscript"/>
        </w:rPr>
      </w:pPr>
      <w:proofErr w:type="spellStart"/>
      <w:r w:rsidRPr="003E259B">
        <w:rPr>
          <w:i/>
        </w:rPr>
        <w:t>Кабакович</w:t>
      </w:r>
      <w:proofErr w:type="spellEnd"/>
      <w:r w:rsidRPr="003E259B">
        <w:rPr>
          <w:i/>
        </w:rPr>
        <w:t xml:space="preserve"> О.М.,</w:t>
      </w:r>
      <w:r w:rsidRPr="003E259B">
        <w:rPr>
          <w:i/>
          <w:vertAlign w:val="superscript"/>
        </w:rPr>
        <w:t xml:space="preserve"> </w:t>
      </w:r>
      <w:proofErr w:type="spellStart"/>
      <w:r w:rsidRPr="003E259B">
        <w:rPr>
          <w:i/>
        </w:rPr>
        <w:t>Котловский</w:t>
      </w:r>
      <w:proofErr w:type="spellEnd"/>
      <w:r w:rsidRPr="004E6E92">
        <w:rPr>
          <w:i/>
        </w:rPr>
        <w:t xml:space="preserve"> </w:t>
      </w:r>
      <w:r w:rsidRPr="003E259B">
        <w:rPr>
          <w:i/>
        </w:rPr>
        <w:t>А.В., Лисицын</w:t>
      </w:r>
      <w:r w:rsidRPr="004E6E92">
        <w:rPr>
          <w:i/>
        </w:rPr>
        <w:t xml:space="preserve"> </w:t>
      </w:r>
      <w:r w:rsidRPr="003E259B">
        <w:rPr>
          <w:i/>
        </w:rPr>
        <w:t>И.П.</w:t>
      </w:r>
    </w:p>
    <w:p w:rsidR="00C81542" w:rsidRPr="00C81542" w:rsidRDefault="00C81542" w:rsidP="00C81542">
      <w:pPr>
        <w:suppressAutoHyphens/>
        <w:ind w:firstLine="709"/>
        <w:jc w:val="right"/>
        <w:rPr>
          <w:i/>
          <w:lang w:val="en-US"/>
        </w:rPr>
      </w:pPr>
      <w:proofErr w:type="spellStart"/>
      <w:r w:rsidRPr="003E259B">
        <w:rPr>
          <w:i/>
        </w:rPr>
        <w:t>г</w:t>
      </w:r>
      <w:proofErr w:type="spellEnd"/>
      <w:proofErr w:type="gramStart"/>
      <w:r w:rsidRPr="00C81542">
        <w:rPr>
          <w:i/>
          <w:lang w:val="en-US"/>
        </w:rPr>
        <w:t>.</w:t>
      </w:r>
      <w:proofErr w:type="spellStart"/>
      <w:r w:rsidRPr="003E259B">
        <w:rPr>
          <w:i/>
        </w:rPr>
        <w:t>М</w:t>
      </w:r>
      <w:proofErr w:type="gramEnd"/>
      <w:r w:rsidRPr="003E259B">
        <w:rPr>
          <w:i/>
        </w:rPr>
        <w:t>инск</w:t>
      </w:r>
      <w:proofErr w:type="spellEnd"/>
      <w:r w:rsidRPr="00C81542">
        <w:rPr>
          <w:i/>
          <w:lang w:val="en-US"/>
        </w:rPr>
        <w:t xml:space="preserve">, </w:t>
      </w:r>
      <w:r w:rsidRPr="003E259B">
        <w:rPr>
          <w:i/>
        </w:rPr>
        <w:t>Беларусь</w:t>
      </w:r>
    </w:p>
    <w:p w:rsidR="00C81542" w:rsidRPr="00BE6FA9" w:rsidRDefault="00C81542" w:rsidP="00C81542">
      <w:pPr>
        <w:suppressAutoHyphens/>
        <w:ind w:firstLine="709"/>
        <w:jc w:val="both"/>
        <w:rPr>
          <w:i/>
          <w:lang w:val="en-US"/>
        </w:rPr>
      </w:pPr>
      <w:r w:rsidRPr="00BE6FA9">
        <w:rPr>
          <w:i/>
          <w:color w:val="000000"/>
          <w:lang w:val="en-US"/>
        </w:rPr>
        <w:t>In the article drawn attention of specialists of the physical culture on the efficiency of competitive gaming method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 w:rsidRPr="00B16D2B">
        <w:t xml:space="preserve">Обновление физического воспитания сегодня немыслимо без коренного изменения отношения к нему. Специалистам физической культуры предоставляется широкая возможность более разнообразно использовать средства и методы, которые позволяют большинство физически трудных упражнений выполнять легко, как бы играя и соревнуясь. Тем самым преодолевается монотонность занятий, присутствие которой делает скучным и однообразным процесс физического воспитания. В связи с этим хотелось бы обратить внимание специалистов физической культуры на эффективность применения </w:t>
      </w:r>
      <w:proofErr w:type="spellStart"/>
      <w:r w:rsidRPr="00B16D2B">
        <w:t>соревновательно</w:t>
      </w:r>
      <w:proofErr w:type="spellEnd"/>
      <w:r w:rsidRPr="00B16D2B">
        <w:t>-игрового метода.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 w:rsidRPr="00B16D2B">
        <w:t>Под данным методом в физическом воспитании подразумевается способ приобретения и совершенствования знаний, умений, навыков, развития двигательных и морально-волевых качеств в условиях игры или соревнования. К характерным его признакам можно отнести: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>
        <w:t xml:space="preserve">- </w:t>
      </w:r>
      <w:r w:rsidRPr="00B16D2B">
        <w:t>присутствие соперничества и эмоциональность в двигательных действиях;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>
        <w:t xml:space="preserve">- </w:t>
      </w:r>
      <w:r w:rsidRPr="00B16D2B">
        <w:t xml:space="preserve">непредсказуемую </w:t>
      </w:r>
      <w:proofErr w:type="gramStart"/>
      <w:r w:rsidRPr="00B16D2B">
        <w:t>изменчивость</w:t>
      </w:r>
      <w:proofErr w:type="gramEnd"/>
      <w:r w:rsidRPr="00B16D2B">
        <w:t xml:space="preserve"> как в условиях, так и в действиях самих участников; 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>
        <w:t xml:space="preserve">- </w:t>
      </w:r>
      <w:r w:rsidRPr="00B16D2B">
        <w:t xml:space="preserve">проявление максимальных физических усилий и психического воздействия; 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>
        <w:t xml:space="preserve">- </w:t>
      </w:r>
      <w:r w:rsidRPr="00B16D2B">
        <w:t>стремление учащихся добиться победы при соблюдении оговоренных правил игры или соревнования;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>
        <w:t>-</w:t>
      </w:r>
      <w:r w:rsidRPr="00B16D2B">
        <w:t>применение разнообразных двигательных навыков, целесообразных в конкретных условиях игры или соревнования.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 w:rsidRPr="00B16D2B">
        <w:t xml:space="preserve">Использование </w:t>
      </w:r>
      <w:proofErr w:type="spellStart"/>
      <w:r w:rsidRPr="00B16D2B">
        <w:t>соревновательно</w:t>
      </w:r>
      <w:proofErr w:type="spellEnd"/>
      <w:r w:rsidRPr="00B16D2B">
        <w:t xml:space="preserve">-игрового метода позволяет преподавателю успешно развивать как общефизическую, так и специальную подготовку учащихся. При регулярном (системном) совершенствовании программного материала в </w:t>
      </w:r>
      <w:proofErr w:type="spellStart"/>
      <w:r w:rsidRPr="00B16D2B">
        <w:t>соревновательно</w:t>
      </w:r>
      <w:proofErr w:type="spellEnd"/>
      <w:r w:rsidRPr="00B16D2B">
        <w:t>-игровой обстановке умения и навыки быстрее адаптируются к влиянию эмоционального фона состязаний, а различные тактические действия лучше усваиваются в упрощенных условиях, позволяющих сконцентрировать внимание на главном двигательном действии за счет вычленения ведущих элементов из изучаемого умения или навыка.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 w:rsidRPr="00B16D2B">
        <w:t xml:space="preserve">При общей физической подготовке необходимо чаще использовать </w:t>
      </w:r>
      <w:proofErr w:type="spellStart"/>
      <w:r w:rsidRPr="00B16D2B">
        <w:t>соревновательно</w:t>
      </w:r>
      <w:proofErr w:type="spellEnd"/>
      <w:r w:rsidRPr="00B16D2B">
        <w:t xml:space="preserve">-игровой метод, поскольку в процессе </w:t>
      </w:r>
      <w:proofErr w:type="spellStart"/>
      <w:r w:rsidRPr="00B16D2B">
        <w:t>соревновательно</w:t>
      </w:r>
      <w:proofErr w:type="spellEnd"/>
      <w:r w:rsidRPr="00B16D2B">
        <w:t>-игровой деятельности можно уделить больше внимания таким физическим качествам, которые недостаточно развиваются узкоспециальными упражнениями, относящимися к технике или тактике того или иного вида спорта. Так, при выполнении общеразвивающих упражнений команды могут соревноваться на выполнение большего количества упражнений за определенный промежуток времени как на месте, так и в движении. Например, кто раньше выполнит десять наклонов, отжиманий, приседаний и т.д.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 w:rsidRPr="00B16D2B">
        <w:t>Специальная физическая подготовка предусматривает развитие физических качеств, необходимых для конкретного вида программы, т.е. связанных с тем или иным видом спорта. Высокий уровень развития специальных физических каче</w:t>
      </w:r>
      <w:proofErr w:type="gramStart"/>
      <w:r w:rsidRPr="00B16D2B">
        <w:t>ств пр</w:t>
      </w:r>
      <w:proofErr w:type="gramEnd"/>
      <w:r w:rsidRPr="00B16D2B">
        <w:t xml:space="preserve">именительно к конкретной спортивной деятельности успешно достигается при выполнении специальных подготовительных и подводящих упражнений в условиях </w:t>
      </w:r>
      <w:proofErr w:type="spellStart"/>
      <w:r w:rsidRPr="00B16D2B">
        <w:t>соревновательно</w:t>
      </w:r>
      <w:proofErr w:type="spellEnd"/>
      <w:r w:rsidRPr="00B16D2B">
        <w:t>-игровой деятельности.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 w:rsidRPr="00B16D2B">
        <w:lastRenderedPageBreak/>
        <w:t xml:space="preserve">В настоящее время исследованиями и практикой подтверждено, что двигательные качества наиболее успешно развиваются в том случае, если в </w:t>
      </w:r>
      <w:proofErr w:type="spellStart"/>
      <w:r w:rsidRPr="00B16D2B">
        <w:t>соревновательно</w:t>
      </w:r>
      <w:proofErr w:type="spellEnd"/>
      <w:r w:rsidRPr="00B16D2B">
        <w:t>-игровой деятельности применяют комплексный подход. Это значит, что на занятиях по физическому воспитанию должны использоваться средства, заимствованные из различных видов спорта. К ним можно отнести упражнения, предусматривающие одновременное развитие быстроты, силы, выносливости и т.д. Применение их в отдельных сочетаниях способствует освоению двигательного действия, наоборот, отсутствие многообразия значительно сужает двигательный диапазон учащихся, а также развитие их координационных</w:t>
      </w:r>
      <w:r>
        <w:t xml:space="preserve"> </w:t>
      </w:r>
      <w:r w:rsidRPr="00B16D2B">
        <w:t>способностей.</w:t>
      </w:r>
    </w:p>
    <w:p w:rsidR="00C81542" w:rsidRPr="00B16D2B" w:rsidRDefault="00C81542" w:rsidP="00C81542">
      <w:pPr>
        <w:suppressAutoHyphens/>
        <w:ind w:firstLine="709"/>
        <w:contextualSpacing/>
        <w:jc w:val="both"/>
      </w:pPr>
      <w:r w:rsidRPr="00B16D2B">
        <w:t xml:space="preserve">При организации </w:t>
      </w:r>
      <w:proofErr w:type="spellStart"/>
      <w:r w:rsidRPr="00B16D2B">
        <w:t>соревновательно</w:t>
      </w:r>
      <w:proofErr w:type="spellEnd"/>
      <w:r w:rsidRPr="00B16D2B">
        <w:t>-игровой деятельности необходимо учитывать общепедагогические принципы обучения.</w:t>
      </w:r>
    </w:p>
    <w:p w:rsidR="004541CA" w:rsidRPr="00C81542" w:rsidRDefault="00C81542" w:rsidP="00C81542">
      <w:r w:rsidRPr="00B16D2B">
        <w:t xml:space="preserve">Среди других средств физической подготовки соревновательные упражнения и подвижные игры могут занимать достаточно большое место во всем учебном процессе по физическому воспитанию. Особенно их роль возрастает тогда, когда они тесным образом увязываются с учебным материалом урока. От того, что в данный момент изучается по программе, во многом зависит содержание игрового и соревновательного материала. Велик диапазон задач, решаемых при помощи </w:t>
      </w:r>
      <w:proofErr w:type="spellStart"/>
      <w:r w:rsidRPr="00B16D2B">
        <w:t>соревновательно</w:t>
      </w:r>
      <w:proofErr w:type="spellEnd"/>
      <w:r w:rsidRPr="00B16D2B">
        <w:t xml:space="preserve">-игровых заданий. Задачи эти самые разнообразные: от </w:t>
      </w:r>
      <w:proofErr w:type="gramStart"/>
      <w:r w:rsidRPr="00B16D2B">
        <w:t>воспитательных</w:t>
      </w:r>
      <w:proofErr w:type="gramEnd"/>
      <w:r w:rsidRPr="00B16D2B">
        <w:t xml:space="preserve"> и образовательных до оздоровительных. Таким образом, широкое применение в настоящее время </w:t>
      </w:r>
      <w:proofErr w:type="spellStart"/>
      <w:r w:rsidRPr="00B16D2B">
        <w:t>соревновательно</w:t>
      </w:r>
      <w:proofErr w:type="spellEnd"/>
      <w:r w:rsidRPr="00B16D2B">
        <w:t>-игрового метода не только желательно, но и просто необходимо для повышения эффективности занятий по физическому воспитанию.</w:t>
      </w:r>
      <w:r w:rsidRPr="00B16D2B">
        <w:cr/>
      </w:r>
      <w:bookmarkStart w:id="0" w:name="_GoBack"/>
      <w:bookmarkEnd w:id="0"/>
    </w:p>
    <w:sectPr w:rsidR="004541CA" w:rsidRPr="00C81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D6" w:rsidRDefault="00FE61D6" w:rsidP="00A03BCD">
      <w:pPr>
        <w:spacing w:line="240" w:lineRule="auto"/>
      </w:pPr>
      <w:r>
        <w:separator/>
      </w:r>
    </w:p>
  </w:endnote>
  <w:endnote w:type="continuationSeparator" w:id="0">
    <w:p w:rsidR="00FE61D6" w:rsidRDefault="00FE61D6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D6" w:rsidRDefault="00FE61D6" w:rsidP="00A03BCD">
      <w:pPr>
        <w:spacing w:line="240" w:lineRule="auto"/>
      </w:pPr>
      <w:r>
        <w:separator/>
      </w:r>
    </w:p>
  </w:footnote>
  <w:footnote w:type="continuationSeparator" w:id="0">
    <w:p w:rsidR="00FE61D6" w:rsidRDefault="00FE61D6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E61D6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E61D6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E61D6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10"/>
  </w:num>
  <w:num w:numId="16">
    <w:abstractNumId w:val="28"/>
  </w:num>
  <w:num w:numId="17">
    <w:abstractNumId w:val="30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9"/>
  </w:num>
  <w:num w:numId="22">
    <w:abstractNumId w:val="17"/>
  </w:num>
  <w:num w:numId="23">
    <w:abstractNumId w:val="3"/>
  </w:num>
  <w:num w:numId="24">
    <w:abstractNumId w:val="20"/>
  </w:num>
  <w:num w:numId="25">
    <w:abstractNumId w:val="13"/>
  </w:num>
  <w:num w:numId="26">
    <w:abstractNumId w:val="0"/>
  </w:num>
  <w:num w:numId="27">
    <w:abstractNumId w:val="5"/>
  </w:num>
  <w:num w:numId="28">
    <w:abstractNumId w:val="12"/>
  </w:num>
  <w:num w:numId="29">
    <w:abstractNumId w:val="19"/>
  </w:num>
  <w:num w:numId="30">
    <w:abstractNumId w:val="15"/>
  </w:num>
  <w:num w:numId="31">
    <w:abstractNumId w:val="27"/>
  </w:num>
  <w:num w:numId="32">
    <w:abstractNumId w:val="9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10216C"/>
    <w:rsid w:val="00166F7A"/>
    <w:rsid w:val="00176F5F"/>
    <w:rsid w:val="00196AAC"/>
    <w:rsid w:val="001E3E4A"/>
    <w:rsid w:val="0026074C"/>
    <w:rsid w:val="00260CEA"/>
    <w:rsid w:val="002930C0"/>
    <w:rsid w:val="002B3EF0"/>
    <w:rsid w:val="002B53A5"/>
    <w:rsid w:val="002D5A53"/>
    <w:rsid w:val="002D6DA5"/>
    <w:rsid w:val="002F3AA2"/>
    <w:rsid w:val="00324500"/>
    <w:rsid w:val="003A0C75"/>
    <w:rsid w:val="003A414F"/>
    <w:rsid w:val="003B1388"/>
    <w:rsid w:val="003D552E"/>
    <w:rsid w:val="004029FC"/>
    <w:rsid w:val="00404738"/>
    <w:rsid w:val="0040576D"/>
    <w:rsid w:val="00436533"/>
    <w:rsid w:val="00436670"/>
    <w:rsid w:val="00447728"/>
    <w:rsid w:val="00447F12"/>
    <w:rsid w:val="004541CA"/>
    <w:rsid w:val="004A44A0"/>
    <w:rsid w:val="004B218B"/>
    <w:rsid w:val="004D0050"/>
    <w:rsid w:val="004D37FE"/>
    <w:rsid w:val="004F4DCC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9711C"/>
    <w:rsid w:val="008B6CFF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3BCD"/>
    <w:rsid w:val="00A0539B"/>
    <w:rsid w:val="00A14B3D"/>
    <w:rsid w:val="00A30C01"/>
    <w:rsid w:val="00A33884"/>
    <w:rsid w:val="00A44E9A"/>
    <w:rsid w:val="00A75F73"/>
    <w:rsid w:val="00AD0BEF"/>
    <w:rsid w:val="00B26A14"/>
    <w:rsid w:val="00B40E99"/>
    <w:rsid w:val="00B85B2C"/>
    <w:rsid w:val="00B867F5"/>
    <w:rsid w:val="00B90EC1"/>
    <w:rsid w:val="00BB1171"/>
    <w:rsid w:val="00C04E30"/>
    <w:rsid w:val="00C11101"/>
    <w:rsid w:val="00C328A0"/>
    <w:rsid w:val="00C42590"/>
    <w:rsid w:val="00C762A9"/>
    <w:rsid w:val="00C80C74"/>
    <w:rsid w:val="00C81542"/>
    <w:rsid w:val="00C87DB0"/>
    <w:rsid w:val="00CB589E"/>
    <w:rsid w:val="00CC7701"/>
    <w:rsid w:val="00D16D27"/>
    <w:rsid w:val="00D218CE"/>
    <w:rsid w:val="00D51B5E"/>
    <w:rsid w:val="00D66AB6"/>
    <w:rsid w:val="00D66BC6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D1CBDE-2050-4568-B5D0-BF439DB6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2</Pages>
  <Words>649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127</cp:revision>
  <dcterms:created xsi:type="dcterms:W3CDTF">2015-05-23T20:46:00Z</dcterms:created>
  <dcterms:modified xsi:type="dcterms:W3CDTF">2015-09-08T19:52:00Z</dcterms:modified>
</cp:coreProperties>
</file>