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B2" w:rsidRDefault="0068560D" w:rsidP="00084546">
      <w:pPr>
        <w:framePr w:wrap="notBeside" w:vAnchor="text" w:hAnchor="page" w:x="6046" w:y="-98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10.25pt">
            <v:imagedata r:id="rId6" r:href="rId7"/>
          </v:shape>
        </w:pict>
      </w:r>
    </w:p>
    <w:p w:rsidR="00733AB2" w:rsidRDefault="00733AB2">
      <w:pPr>
        <w:rPr>
          <w:sz w:val="2"/>
          <w:szCs w:val="2"/>
        </w:rPr>
        <w:sectPr w:rsidR="00733A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703" w:right="1936" w:bottom="1737" w:left="5579" w:header="0" w:footer="3" w:gutter="0"/>
          <w:cols w:space="720"/>
          <w:noEndnote/>
          <w:docGrid w:linePitch="360"/>
        </w:sectPr>
      </w:pPr>
    </w:p>
    <w:p w:rsidR="00733AB2" w:rsidRDefault="00733AB2">
      <w:pPr>
        <w:framePr w:w="12086" w:h="80" w:hRule="exact" w:wrap="notBeside" w:vAnchor="text" w:hAnchor="text" w:xAlign="center" w:y="1" w:anchorLock="1"/>
      </w:pPr>
    </w:p>
    <w:p w:rsidR="00733AB2" w:rsidRDefault="0068560D">
      <w:pPr>
        <w:rPr>
          <w:sz w:val="2"/>
          <w:szCs w:val="2"/>
        </w:rPr>
        <w:sectPr w:rsidR="00733AB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33AB2" w:rsidRDefault="0068560D">
      <w:pPr>
        <w:pStyle w:val="40"/>
        <w:shd w:val="clear" w:color="auto" w:fill="auto"/>
        <w:spacing w:after="107" w:line="260" w:lineRule="exact"/>
        <w:ind w:left="4440"/>
        <w:jc w:val="left"/>
      </w:pPr>
      <w:r>
        <w:rPr>
          <w:rStyle w:val="41"/>
        </w:rPr>
        <w:lastRenderedPageBreak/>
        <w:t>АКТ</w:t>
      </w:r>
    </w:p>
    <w:p w:rsidR="00733AB2" w:rsidRDefault="0068560D">
      <w:pPr>
        <w:pStyle w:val="40"/>
        <w:shd w:val="clear" w:color="auto" w:fill="auto"/>
        <w:spacing w:after="123" w:line="260" w:lineRule="exact"/>
        <w:ind w:left="2900"/>
        <w:jc w:val="left"/>
      </w:pPr>
      <w:r>
        <w:rPr>
          <w:rStyle w:val="41"/>
        </w:rPr>
        <w:t>о внедрении результатов НИР</w:t>
      </w:r>
    </w:p>
    <w:p w:rsidR="00733AB2" w:rsidRDefault="0068560D" w:rsidP="00084546">
      <w:pPr>
        <w:pStyle w:val="40"/>
        <w:shd w:val="clear" w:color="auto" w:fill="auto"/>
        <w:spacing w:after="0" w:line="322" w:lineRule="exact"/>
        <w:ind w:left="20" w:right="20" w:firstLine="340"/>
        <w:jc w:val="both"/>
      </w:pPr>
      <w:r>
        <w:rPr>
          <w:rStyle w:val="41"/>
        </w:rPr>
        <w:t>Настоящий акт составлен об использовании в учебном процессе результатов исследования, выполненного по теме "Влияние ионно-лучевой обработки на нанотвердость и смачиваемость поверхности кремния</w:t>
      </w:r>
      <w:r>
        <w:rPr>
          <w:rStyle w:val="41"/>
        </w:rPr>
        <w:t>", договор с Белорусским республика</w:t>
      </w:r>
      <w:r>
        <w:rPr>
          <w:rStyle w:val="41"/>
        </w:rPr>
        <w:t>нским фондом фундаментальных исследований №Ф11М-180 от 15 апреля 2011 года, номер государственной регистрации № ГР</w:t>
      </w:r>
      <w:r w:rsidR="00084546">
        <w:rPr>
          <w:rStyle w:val="41"/>
          <w:lang w:val="ru-RU"/>
        </w:rPr>
        <w:t xml:space="preserve"> </w:t>
      </w:r>
      <w:r>
        <w:rPr>
          <w:rStyle w:val="41"/>
        </w:rPr>
        <w:t>20112860.</w:t>
      </w:r>
    </w:p>
    <w:p w:rsidR="00733AB2" w:rsidRDefault="0068560D">
      <w:pPr>
        <w:pStyle w:val="40"/>
        <w:shd w:val="clear" w:color="auto" w:fill="auto"/>
        <w:spacing w:after="0" w:line="317" w:lineRule="exact"/>
        <w:ind w:left="20" w:right="20" w:firstLine="340"/>
        <w:jc w:val="left"/>
      </w:pPr>
      <w:r>
        <w:rPr>
          <w:rStyle w:val="41"/>
        </w:rPr>
        <w:t>Результаты работы использованы для учебного процесса по дисциплинам кафедры общей и теоретической физики в 2012 году, в частности</w:t>
      </w:r>
      <w:r>
        <w:rPr>
          <w:rStyle w:val="41"/>
        </w:rPr>
        <w:t xml:space="preserve"> при составлении учебных программ:</w:t>
      </w:r>
    </w:p>
    <w:p w:rsidR="00733AB2" w:rsidRDefault="0068560D">
      <w:pPr>
        <w:pStyle w:val="40"/>
        <w:shd w:val="clear" w:color="auto" w:fill="auto"/>
        <w:spacing w:after="0" w:line="317" w:lineRule="exact"/>
        <w:ind w:left="20" w:right="20" w:firstLine="340"/>
        <w:jc w:val="both"/>
      </w:pPr>
      <w:r>
        <w:rPr>
          <w:rStyle w:val="41"/>
        </w:rPr>
        <w:t>"Современные представления о строении материи", базовой программы для второй ступени высш</w:t>
      </w:r>
      <w:r>
        <w:rPr>
          <w:rStyle w:val="41"/>
        </w:rPr>
        <w:t>его образования (магистратура) для специальности 1- 31 80 05 Физика, №УД-25-01/1</w:t>
      </w:r>
      <w:r w:rsidR="00306AE8">
        <w:rPr>
          <w:rStyle w:val="41"/>
          <w:lang w:val="ru-RU"/>
        </w:rPr>
        <w:t>0</w:t>
      </w:r>
      <w:r>
        <w:rPr>
          <w:rStyle w:val="41"/>
        </w:rPr>
        <w:t>/баз, утверждена Ректором БГПУ профессором П.Д. Кухарчиком 05.11. 2012 года;</w:t>
      </w:r>
    </w:p>
    <w:p w:rsidR="00733AB2" w:rsidRDefault="0068560D">
      <w:pPr>
        <w:pStyle w:val="40"/>
        <w:shd w:val="clear" w:color="auto" w:fill="auto"/>
        <w:spacing w:after="0" w:line="317" w:lineRule="exact"/>
        <w:ind w:left="20" w:right="20" w:firstLine="340"/>
        <w:jc w:val="both"/>
      </w:pPr>
      <w:r>
        <w:rPr>
          <w:rStyle w:val="41"/>
        </w:rPr>
        <w:t>"Специальный физический практикум" базовой программы дисциплины ву</w:t>
      </w:r>
      <w:r>
        <w:rPr>
          <w:rStyle w:val="41"/>
        </w:rPr>
        <w:softHyphen/>
        <w:t>зовского комп</w:t>
      </w:r>
      <w:r w:rsidR="00D901BC">
        <w:rPr>
          <w:rStyle w:val="41"/>
          <w:lang w:val="ru-RU"/>
        </w:rPr>
        <w:t>о</w:t>
      </w:r>
      <w:r>
        <w:rPr>
          <w:rStyle w:val="41"/>
        </w:rPr>
        <w:t>нента для специа</w:t>
      </w:r>
      <w:r>
        <w:rPr>
          <w:rStyle w:val="41"/>
        </w:rPr>
        <w:t>льностей 1-02 05 04-01 Физика. Математика, 1-02 05 04-02 Физика. Информатика, 1-02 05 04-04 Физика. Техническое твор</w:t>
      </w:r>
      <w:r>
        <w:rPr>
          <w:rStyle w:val="41"/>
        </w:rPr>
        <w:softHyphen/>
        <w:t>чество № УД-25-01/15/баз, утверждена проректором БГПУ В.М. Зеленкевичем 31.05.2012 года.</w:t>
      </w:r>
    </w:p>
    <w:p w:rsidR="00733AB2" w:rsidRDefault="0068560D">
      <w:pPr>
        <w:pStyle w:val="40"/>
        <w:shd w:val="clear" w:color="auto" w:fill="auto"/>
        <w:spacing w:after="0" w:line="317" w:lineRule="exact"/>
        <w:ind w:left="20" w:right="20" w:firstLine="340"/>
        <w:jc w:val="both"/>
      </w:pPr>
      <w:r>
        <w:rPr>
          <w:rStyle w:val="41"/>
        </w:rPr>
        <w:t>При проведении лекционных, семинарских и лаборатор</w:t>
      </w:r>
      <w:r>
        <w:rPr>
          <w:rStyle w:val="41"/>
        </w:rPr>
        <w:t>ных занятий по перечисленным дисциплинам при изложении законов и объяснении явлений возникающих при взаимодействии жидкости с твердым телом, и объяснении явления смачиваемости и несмачиваемости.</w:t>
      </w:r>
    </w:p>
    <w:p w:rsidR="00D901BC" w:rsidRDefault="00D901BC" w:rsidP="00D901BC">
      <w:pPr>
        <w:pStyle w:val="30"/>
        <w:framePr w:h="220" w:vSpace="559" w:wrap="around" w:vAnchor="text" w:hAnchor="page" w:x="8281" w:y="1415"/>
        <w:shd w:val="clear" w:color="auto" w:fill="auto"/>
        <w:spacing w:before="0" w:line="220" w:lineRule="exact"/>
        <w:ind w:left="100"/>
      </w:pPr>
      <w:r>
        <w:t>В.Р.Соболь</w:t>
      </w:r>
    </w:p>
    <w:p w:rsidR="00733AB2" w:rsidRPr="00D901BC" w:rsidRDefault="0068560D">
      <w:pPr>
        <w:pStyle w:val="40"/>
        <w:shd w:val="clear" w:color="auto" w:fill="auto"/>
        <w:spacing w:after="177" w:line="317" w:lineRule="exact"/>
        <w:ind w:left="20" w:firstLine="340"/>
        <w:jc w:val="both"/>
        <w:rPr>
          <w:lang w:val="ru-RU"/>
        </w:rPr>
      </w:pPr>
      <w:r>
        <w:rPr>
          <w:rStyle w:val="41"/>
        </w:rPr>
        <w:t xml:space="preserve">Описание объекта внедрения прилагается и является </w:t>
      </w:r>
      <w:r w:rsidR="00D901BC">
        <w:rPr>
          <w:rStyle w:val="41"/>
          <w:lang w:val="ru-RU"/>
        </w:rPr>
        <w:t>н</w:t>
      </w:r>
      <w:r>
        <w:rPr>
          <w:rStyle w:val="41"/>
        </w:rPr>
        <w:t>еотъемл</w:t>
      </w:r>
      <w:r w:rsidR="00D901BC">
        <w:rPr>
          <w:rStyle w:val="41"/>
          <w:lang w:val="ru-RU"/>
        </w:rPr>
        <w:t>е</w:t>
      </w:r>
      <w:r>
        <w:rPr>
          <w:rStyle w:val="41"/>
        </w:rPr>
        <w:t>мой частью</w:t>
      </w:r>
      <w:r w:rsidR="00D901BC">
        <w:rPr>
          <w:rStyle w:val="41"/>
          <w:lang w:val="ru-RU"/>
        </w:rPr>
        <w:t xml:space="preserve"> Акта.</w:t>
      </w:r>
    </w:p>
    <w:p w:rsidR="00733AB2" w:rsidRDefault="00733AB2">
      <w:pPr>
        <w:rPr>
          <w:sz w:val="2"/>
          <w:szCs w:val="2"/>
        </w:rPr>
      </w:pPr>
    </w:p>
    <w:p w:rsidR="00C660C4" w:rsidRDefault="00C660C4">
      <w:pPr>
        <w:pStyle w:val="30"/>
        <w:shd w:val="clear" w:color="auto" w:fill="auto"/>
        <w:spacing w:before="0" w:line="220" w:lineRule="exact"/>
        <w:ind w:left="20"/>
        <w:rPr>
          <w:lang w:val="ru-RU"/>
        </w:rPr>
      </w:pPr>
    </w:p>
    <w:p w:rsidR="00C660C4" w:rsidRDefault="00C660C4" w:rsidP="00C660C4">
      <w:pPr>
        <w:framePr w:wrap="notBeside" w:vAnchor="text" w:hAnchor="page" w:x="5386" w:y="141"/>
        <w:jc w:val="center"/>
        <w:rPr>
          <w:sz w:val="0"/>
          <w:szCs w:val="0"/>
        </w:rPr>
      </w:pPr>
      <w:r>
        <w:pict>
          <v:shape id="_x0000_i1027" type="#_x0000_t75" style="width:102.75pt;height:26.25pt">
            <v:imagedata r:id="rId14" r:href="rId15"/>
          </v:shape>
        </w:pict>
      </w:r>
    </w:p>
    <w:p w:rsidR="00733AB2" w:rsidRPr="00C660C4" w:rsidRDefault="0068560D">
      <w:pPr>
        <w:pStyle w:val="30"/>
        <w:shd w:val="clear" w:color="auto" w:fill="auto"/>
        <w:spacing w:before="0" w:line="220" w:lineRule="exact"/>
        <w:ind w:left="20"/>
        <w:rPr>
          <w:sz w:val="24"/>
          <w:szCs w:val="24"/>
        </w:rPr>
        <w:sectPr w:rsidR="00733AB2" w:rsidRPr="00C660C4">
          <w:type w:val="continuous"/>
          <w:pgSz w:w="11905" w:h="16837"/>
          <w:pgMar w:top="1703" w:right="1614" w:bottom="1737" w:left="731" w:header="0" w:footer="3" w:gutter="0"/>
          <w:cols w:space="720"/>
          <w:noEndnote/>
          <w:docGrid w:linePitch="360"/>
        </w:sectPr>
      </w:pPr>
      <w:r w:rsidRPr="00C660C4">
        <w:rPr>
          <w:sz w:val="24"/>
          <w:szCs w:val="24"/>
        </w:rPr>
        <w:t>Декан физического факультета</w:t>
      </w:r>
    </w:p>
    <w:p w:rsidR="00733AB2" w:rsidRDefault="0068560D">
      <w:pPr>
        <w:rPr>
          <w:sz w:val="2"/>
          <w:szCs w:val="2"/>
        </w:rPr>
        <w:sectPr w:rsidR="00733AB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733AB2" w:rsidRDefault="00733AB2">
      <w:pPr>
        <w:rPr>
          <w:sz w:val="2"/>
          <w:szCs w:val="2"/>
        </w:rPr>
      </w:pPr>
    </w:p>
    <w:p w:rsidR="00C660C4" w:rsidRDefault="00C660C4">
      <w:pPr>
        <w:pStyle w:val="30"/>
        <w:shd w:val="clear" w:color="auto" w:fill="auto"/>
        <w:spacing w:before="0" w:line="302" w:lineRule="exact"/>
        <w:ind w:left="20" w:right="2820"/>
        <w:rPr>
          <w:lang w:val="ru-RU"/>
        </w:rPr>
      </w:pPr>
    </w:p>
    <w:p w:rsidR="00C660C4" w:rsidRDefault="00C660C4" w:rsidP="00C660C4">
      <w:pPr>
        <w:framePr w:wrap="notBeside" w:vAnchor="text" w:hAnchor="page" w:x="5536" w:y="193"/>
        <w:jc w:val="center"/>
        <w:rPr>
          <w:sz w:val="0"/>
          <w:szCs w:val="0"/>
        </w:rPr>
      </w:pPr>
      <w:r>
        <w:pict>
          <v:shape id="_x0000_i1029" type="#_x0000_t75" style="width:84.75pt;height:36pt">
            <v:imagedata r:id="rId16" r:href="rId17"/>
          </v:shape>
        </w:pict>
      </w:r>
    </w:p>
    <w:p w:rsidR="00C660C4" w:rsidRPr="00C660C4" w:rsidRDefault="00C660C4" w:rsidP="00C660C4">
      <w:pPr>
        <w:pStyle w:val="30"/>
        <w:framePr w:w="3211" w:h="601" w:wrap="around" w:vAnchor="text" w:hAnchor="page" w:x="736" w:y="238"/>
        <w:shd w:val="clear" w:color="auto" w:fill="auto"/>
        <w:spacing w:before="0" w:line="220" w:lineRule="exact"/>
        <w:ind w:left="100"/>
        <w:rPr>
          <w:sz w:val="24"/>
          <w:szCs w:val="24"/>
        </w:rPr>
      </w:pPr>
      <w:r w:rsidRPr="00C660C4">
        <w:rPr>
          <w:sz w:val="24"/>
          <w:szCs w:val="24"/>
          <w:lang w:val="ru-RU"/>
        </w:rPr>
        <w:t>Заместитель декана физического факультета по учебной работе</w:t>
      </w:r>
    </w:p>
    <w:p w:rsidR="00733AB2" w:rsidRDefault="00733AB2">
      <w:pPr>
        <w:rPr>
          <w:sz w:val="2"/>
          <w:szCs w:val="2"/>
        </w:rPr>
      </w:pPr>
    </w:p>
    <w:p w:rsidR="00C660C4" w:rsidRPr="00C660C4" w:rsidRDefault="00C660C4" w:rsidP="00C660C4">
      <w:pPr>
        <w:pStyle w:val="30"/>
        <w:framePr w:h="220" w:vSpace="559" w:wrap="around" w:vAnchor="text" w:hAnchor="page" w:x="8221" w:y="624"/>
        <w:shd w:val="clear" w:color="auto" w:fill="auto"/>
        <w:spacing w:before="0" w:line="220" w:lineRule="exact"/>
        <w:ind w:left="100"/>
        <w:rPr>
          <w:lang w:val="ru-RU"/>
        </w:rPr>
      </w:pPr>
      <w:r>
        <w:rPr>
          <w:lang w:val="ru-RU"/>
        </w:rPr>
        <w:t>С</w:t>
      </w:r>
      <w:r>
        <w:t>.</w:t>
      </w:r>
      <w:r>
        <w:rPr>
          <w:lang w:val="ru-RU"/>
        </w:rPr>
        <w:t>М</w:t>
      </w:r>
      <w:r>
        <w:t>.</w:t>
      </w:r>
      <w:r>
        <w:rPr>
          <w:lang w:val="ru-RU"/>
        </w:rPr>
        <w:t xml:space="preserve"> Барайшук</w:t>
      </w:r>
    </w:p>
    <w:p w:rsidR="00C660C4" w:rsidRDefault="00C660C4">
      <w:pPr>
        <w:pStyle w:val="30"/>
        <w:shd w:val="clear" w:color="auto" w:fill="auto"/>
        <w:spacing w:before="0" w:line="298" w:lineRule="exact"/>
        <w:ind w:left="20" w:right="2820"/>
        <w:rPr>
          <w:lang w:val="ru-RU"/>
        </w:rPr>
      </w:pPr>
    </w:p>
    <w:p w:rsidR="00C660C4" w:rsidRDefault="00C660C4" w:rsidP="00C660C4">
      <w:pPr>
        <w:framePr w:wrap="notBeside" w:vAnchor="text" w:hAnchor="page" w:x="5386" w:y="618"/>
        <w:jc w:val="center"/>
        <w:rPr>
          <w:sz w:val="0"/>
          <w:szCs w:val="0"/>
        </w:rPr>
      </w:pPr>
      <w:r>
        <w:pict>
          <v:shape id="_x0000_i1028" type="#_x0000_t75" style="width:84pt;height:17.25pt">
            <v:imagedata r:id="rId18" r:href="rId19"/>
          </v:shape>
        </w:pict>
      </w:r>
    </w:p>
    <w:p w:rsidR="00C660C4" w:rsidRPr="00C660C4" w:rsidRDefault="00C660C4" w:rsidP="00C660C4">
      <w:pPr>
        <w:pStyle w:val="30"/>
        <w:framePr w:h="220" w:vSpace="559" w:wrap="around" w:vAnchor="text" w:hAnchor="page" w:x="8206" w:y="663"/>
        <w:shd w:val="clear" w:color="auto" w:fill="auto"/>
        <w:spacing w:before="0" w:line="220" w:lineRule="exact"/>
        <w:ind w:left="100"/>
        <w:rPr>
          <w:lang w:val="ru-RU"/>
        </w:rPr>
      </w:pPr>
      <w:r>
        <w:rPr>
          <w:lang w:val="ru-RU"/>
        </w:rPr>
        <w:t>О</w:t>
      </w:r>
      <w:r>
        <w:t>.</w:t>
      </w:r>
      <w:r>
        <w:rPr>
          <w:lang w:val="ru-RU"/>
        </w:rPr>
        <w:t>М</w:t>
      </w:r>
      <w:r>
        <w:t>.</w:t>
      </w:r>
      <w:r>
        <w:rPr>
          <w:lang w:val="ru-RU"/>
        </w:rPr>
        <w:t xml:space="preserve"> Михалкович</w:t>
      </w:r>
    </w:p>
    <w:p w:rsidR="00733AB2" w:rsidRDefault="0068560D">
      <w:pPr>
        <w:pStyle w:val="30"/>
        <w:shd w:val="clear" w:color="auto" w:fill="auto"/>
        <w:spacing w:before="0" w:line="298" w:lineRule="exact"/>
        <w:ind w:left="20" w:right="2820"/>
        <w:sectPr w:rsidR="00733AB2">
          <w:type w:val="continuous"/>
          <w:pgSz w:w="11905" w:h="16837"/>
          <w:pgMar w:top="1703" w:right="4738" w:bottom="1737" w:left="764" w:header="0" w:footer="3" w:gutter="0"/>
          <w:cols w:space="720"/>
          <w:noEndnote/>
          <w:docGrid w:linePitch="360"/>
        </w:sectPr>
      </w:pPr>
      <w:r>
        <w:t>Ст. преподаватель кафедры экс</w:t>
      </w:r>
      <w:r>
        <w:softHyphen/>
        <w:t>периментальной физики</w:t>
      </w:r>
    </w:p>
    <w:p w:rsidR="00733AB2" w:rsidRDefault="0068560D">
      <w:pPr>
        <w:pStyle w:val="40"/>
        <w:shd w:val="clear" w:color="auto" w:fill="auto"/>
        <w:spacing w:after="178" w:line="260" w:lineRule="exact"/>
        <w:ind w:left="20"/>
      </w:pPr>
      <w:r>
        <w:rPr>
          <w:rStyle w:val="41"/>
        </w:rPr>
        <w:lastRenderedPageBreak/>
        <w:t>ОПИСАНИЕ ОБЪЕКТА ВНЕДРЕНИЯ</w:t>
      </w:r>
    </w:p>
    <w:p w:rsidR="00733AB2" w:rsidRDefault="0068560D">
      <w:pPr>
        <w:pStyle w:val="40"/>
        <w:shd w:val="clear" w:color="auto" w:fill="auto"/>
        <w:spacing w:after="0" w:line="322" w:lineRule="exact"/>
        <w:ind w:left="20"/>
      </w:pPr>
      <w:r>
        <w:rPr>
          <w:rStyle w:val="41"/>
        </w:rPr>
        <w:t>Лабораторная установка для изучения краевого угла смачивания, и полученные феноменологические данные о зависимости равновесного краевого угла смачи</w:t>
      </w:r>
      <w:r>
        <w:rPr>
          <w:rStyle w:val="41"/>
        </w:rPr>
        <w:softHyphen/>
        <w:t>вания от состава, топографии поверхности.</w:t>
      </w:r>
    </w:p>
    <w:p w:rsidR="00733AB2" w:rsidRDefault="0068560D">
      <w:pPr>
        <w:pStyle w:val="40"/>
        <w:shd w:val="clear" w:color="auto" w:fill="auto"/>
        <w:spacing w:after="0" w:line="322" w:lineRule="exact"/>
        <w:ind w:left="100" w:right="140" w:firstLine="420"/>
        <w:jc w:val="both"/>
      </w:pPr>
      <w:r>
        <w:rPr>
          <w:rStyle w:val="41"/>
        </w:rPr>
        <w:t>Для измерения равновесного краевого угла смачивания применяли уста</w:t>
      </w:r>
      <w:r>
        <w:rPr>
          <w:rStyle w:val="41"/>
        </w:rPr>
        <w:t>новку собственной разработки (Автоматизированный комплекс для измерения равновесного краевого угла смачивания на плоских поверхностях / И.С. Ташлыков, С.М. Барайшук, Е.П. Макаревич, М.А. Андреев // Патент РБ 7915 по заявке 20110550, от 08.07.2011). Обработ</w:t>
      </w:r>
      <w:r>
        <w:rPr>
          <w:rStyle w:val="41"/>
        </w:rPr>
        <w:t>ку полученных изображений проводят с применением разработанной программы Ап§1е, с помощью которой без вмешательства оператора осуществляется измерение равновесного краевого угла смачивания по автоматически построенному изображению касательной к поверхности</w:t>
      </w:r>
      <w:r>
        <w:rPr>
          <w:rStyle w:val="41"/>
        </w:rPr>
        <w:t xml:space="preserve"> капли в точках трёхфазного контакта. Изображение точки трехфазного контакта получают в результате работы программы по разделению групповыми фильтрами точек изображения капли на поверхности образца по принадлежности одной из трёх фаз: подложка, жидкость, в</w:t>
      </w:r>
      <w:r>
        <w:rPr>
          <w:rStyle w:val="41"/>
        </w:rPr>
        <w:t>оздух.</w:t>
      </w:r>
    </w:p>
    <w:p w:rsidR="00733AB2" w:rsidRDefault="0068560D">
      <w:pPr>
        <w:pStyle w:val="40"/>
        <w:shd w:val="clear" w:color="auto" w:fill="auto"/>
        <w:spacing w:after="0" w:line="322" w:lineRule="exact"/>
        <w:ind w:left="100" w:right="140" w:firstLine="420"/>
        <w:jc w:val="both"/>
      </w:pPr>
      <w:r>
        <w:rPr>
          <w:rStyle w:val="41"/>
        </w:rPr>
        <w:t>При проведении измерений наглядно демонстрируется факт влияния на смачиваемость поверхности систем покрытие/кремний композиционного состава наносимого покрытия, содержащего атомы металла, водорода, углерода, кислорода и атомы подложки, входящие в по</w:t>
      </w:r>
      <w:r>
        <w:rPr>
          <w:rStyle w:val="41"/>
        </w:rPr>
        <w:t>крытие в результате восходящей диффузии. Установленный факт согласуется с моделью, описывающей взаимодействие с жидкостью поверхности, которая гетерогенна по химическому составу по площади поверхности, и обуславливает необходимость учёта вклада фазового со</w:t>
      </w:r>
      <w:r>
        <w:rPr>
          <w:rStyle w:val="41"/>
        </w:rPr>
        <w:t>става покрытий в свободную поверхностную энергию.</w:t>
      </w:r>
    </w:p>
    <w:p w:rsidR="00733AB2" w:rsidRPr="00B166DE" w:rsidRDefault="0068560D">
      <w:pPr>
        <w:pStyle w:val="40"/>
        <w:shd w:val="clear" w:color="auto" w:fill="auto"/>
        <w:spacing w:after="120" w:line="322" w:lineRule="exact"/>
        <w:ind w:left="100" w:right="140" w:firstLine="420"/>
        <w:jc w:val="both"/>
        <w:rPr>
          <w:lang w:val="ru-RU"/>
        </w:rPr>
      </w:pPr>
      <w:r>
        <w:rPr>
          <w:rStyle w:val="41"/>
        </w:rPr>
        <w:t>Демонстрируется влияние на смачиваемость шероховатости поверхности. И возможность варьированием шероховатости регулировать смачиваемость поверхности. В курсах приведена физическая модель, описывающая взаимодействие с жидкостью поверхности которая учитывает</w:t>
      </w:r>
      <w:r>
        <w:rPr>
          <w:rStyle w:val="41"/>
        </w:rPr>
        <w:t xml:space="preserve"> параметры топографии поверхности, а именно шероховатость, проективную и полную площадь и состав поверхности, охватываемой контуром капли</w:t>
      </w:r>
      <w:r w:rsidR="00B166DE">
        <w:rPr>
          <w:rStyle w:val="41"/>
          <w:lang w:val="ru-RU"/>
        </w:rPr>
        <w:t>.</w:t>
      </w:r>
    </w:p>
    <w:p w:rsidR="00733AB2" w:rsidRDefault="0068560D">
      <w:pPr>
        <w:pStyle w:val="40"/>
        <w:shd w:val="clear" w:color="auto" w:fill="auto"/>
        <w:spacing w:after="0" w:line="322" w:lineRule="exact"/>
        <w:ind w:left="100" w:firstLine="420"/>
        <w:jc w:val="both"/>
      </w:pPr>
      <w:r>
        <w:rPr>
          <w:rStyle w:val="41"/>
        </w:rPr>
        <w:t>Авторы: Барайшук С.М., к.ф.м.н., доцент., Михалкович О.М. ст. пр.</w:t>
      </w:r>
    </w:p>
    <w:p w:rsidR="00733AB2" w:rsidRDefault="0068560D">
      <w:pPr>
        <w:pStyle w:val="40"/>
        <w:shd w:val="clear" w:color="auto" w:fill="auto"/>
        <w:spacing w:after="0" w:line="322" w:lineRule="exact"/>
        <w:ind w:left="100" w:firstLine="420"/>
        <w:jc w:val="both"/>
      </w:pPr>
      <w:r>
        <w:rPr>
          <w:rStyle w:val="41"/>
        </w:rPr>
        <w:t>Разработка используется с 05.02.2012 по 21.11.2012.</w:t>
      </w:r>
    </w:p>
    <w:p w:rsidR="00733AB2" w:rsidRDefault="0068560D">
      <w:pPr>
        <w:pStyle w:val="40"/>
        <w:shd w:val="clear" w:color="auto" w:fill="auto"/>
        <w:spacing w:after="0" w:line="322" w:lineRule="exact"/>
        <w:ind w:left="100" w:firstLine="420"/>
        <w:jc w:val="both"/>
      </w:pPr>
      <w:r>
        <w:rPr>
          <w:rStyle w:val="41"/>
        </w:rPr>
        <w:t>Количество студентов которые пользуются этой разработкой - 98.</w:t>
      </w:r>
    </w:p>
    <w:p w:rsidR="00733AB2" w:rsidRDefault="0068560D">
      <w:pPr>
        <w:pStyle w:val="40"/>
        <w:shd w:val="clear" w:color="auto" w:fill="auto"/>
        <w:spacing w:after="56" w:line="322" w:lineRule="exact"/>
        <w:ind w:left="100" w:right="140" w:firstLine="420"/>
        <w:jc w:val="both"/>
        <w:rPr>
          <w:rStyle w:val="41"/>
          <w:lang w:val="ru-RU"/>
        </w:rPr>
      </w:pPr>
      <w:r>
        <w:rPr>
          <w:rStyle w:val="41"/>
        </w:rPr>
        <w:t>Разработка рекомендована к внедрению на заседании кафедры общей и теоретической физики 22.11.2012 г. протокол №</w:t>
      </w:r>
      <w:r>
        <w:rPr>
          <w:rStyle w:val="41"/>
        </w:rPr>
        <w:t xml:space="preserve"> 4.</w:t>
      </w:r>
    </w:p>
    <w:p w:rsidR="00B166DE" w:rsidRPr="00B166DE" w:rsidRDefault="00B166DE">
      <w:pPr>
        <w:pStyle w:val="40"/>
        <w:shd w:val="clear" w:color="auto" w:fill="auto"/>
        <w:spacing w:after="56" w:line="322" w:lineRule="exact"/>
        <w:ind w:left="100" w:right="140" w:firstLine="420"/>
        <w:jc w:val="both"/>
        <w:rPr>
          <w:lang w:val="ru-RU"/>
        </w:rPr>
      </w:pPr>
    </w:p>
    <w:p w:rsidR="00733AB2" w:rsidRDefault="0068560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92pt;height:129pt">
            <v:imagedata r:id="rId20" r:href="rId21"/>
          </v:shape>
        </w:pict>
      </w:r>
    </w:p>
    <w:p w:rsidR="00733AB2" w:rsidRDefault="00733AB2">
      <w:pPr>
        <w:rPr>
          <w:sz w:val="2"/>
          <w:szCs w:val="2"/>
        </w:rPr>
      </w:pPr>
    </w:p>
    <w:sectPr w:rsidR="00733AB2" w:rsidSect="00733AB2">
      <w:pgSz w:w="11905" w:h="16837"/>
      <w:pgMar w:top="1428" w:right="612" w:bottom="814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0D" w:rsidRDefault="0068560D" w:rsidP="00733AB2">
      <w:r>
        <w:separator/>
      </w:r>
    </w:p>
  </w:endnote>
  <w:endnote w:type="continuationSeparator" w:id="0">
    <w:p w:rsidR="0068560D" w:rsidRDefault="0068560D" w:rsidP="0073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D5" w:rsidRDefault="00842A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B2" w:rsidRDefault="00733AB2">
    <w:pPr>
      <w:pStyle w:val="a5"/>
      <w:framePr w:w="12086" w:h="187" w:wrap="none" w:vAnchor="text" w:hAnchor="page" w:x="-89" w:y="-978"/>
      <w:shd w:val="clear" w:color="auto" w:fill="auto"/>
      <w:ind w:left="10291"/>
    </w:pPr>
    <w:fldSimple w:instr=" PAGE \* MERGEFORMAT ">
      <w:r w:rsidR="00842AD5" w:rsidRPr="00842AD5">
        <w:rPr>
          <w:rStyle w:val="135pt"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D5" w:rsidRDefault="00842A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0D" w:rsidRDefault="0068560D"/>
  </w:footnote>
  <w:footnote w:type="continuationSeparator" w:id="0">
    <w:p w:rsidR="0068560D" w:rsidRDefault="006856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D5" w:rsidRDefault="00842AD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985" o:spid="_x0000_s2056" type="#_x0000_t136" style="position:absolute;margin-left:0;margin-top:0;width:595.45pt;height:99.2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4337740"/>
      <w:docPartObj>
        <w:docPartGallery w:val="Watermarks"/>
        <w:docPartUnique/>
      </w:docPartObj>
    </w:sdtPr>
    <w:sdtContent>
      <w:p w:rsidR="00842AD5" w:rsidRDefault="00842AD5">
        <w:pPr>
          <w:pStyle w:val="a6"/>
        </w:pPr>
        <w:r>
          <w:rPr>
            <w:noProof/>
            <w:lang w:eastAsia="zh-TW"/>
          </w:rPr>
          <w:pict>
            <v:shape id="PowerPlusWaterMarkObject357922611" o:spid="_x0000_s2054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D5" w:rsidRDefault="00842AD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986" o:spid="_x0000_s2057" type="#_x0000_t136" style="position:absolute;margin-left:0;margin-top:0;width:595.45pt;height:99.2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D5" w:rsidRDefault="00842AD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984" o:spid="_x0000_s2055" type="#_x0000_t136" style="position:absolute;margin-left:0;margin-top:0;width:595.45pt;height:99.2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3AB2"/>
    <w:rsid w:val="00084546"/>
    <w:rsid w:val="00306AE8"/>
    <w:rsid w:val="0068560D"/>
    <w:rsid w:val="00733AB2"/>
    <w:rsid w:val="00833A2A"/>
    <w:rsid w:val="00842AD5"/>
    <w:rsid w:val="00B166DE"/>
    <w:rsid w:val="00C660C4"/>
    <w:rsid w:val="00D9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A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3AB2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733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4"/>
    <w:rsid w:val="00733AB2"/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733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733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"/>
    <w:basedOn w:val="4"/>
    <w:rsid w:val="00733AB2"/>
    <w:rPr>
      <w:spacing w:val="0"/>
      <w:sz w:val="26"/>
      <w:szCs w:val="26"/>
    </w:rPr>
  </w:style>
  <w:style w:type="paragraph" w:customStyle="1" w:styleId="a5">
    <w:name w:val="Колонтитул"/>
    <w:basedOn w:val="a"/>
    <w:link w:val="a4"/>
    <w:rsid w:val="00733AB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33AB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33AB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842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2AD5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42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AD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../../../DOCUME~1/user/LOCALS~1/Temp/FineReader10/media/image5.png" TargetMode="Externa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3.xml"/><Relationship Id="rId17" Type="http://schemas.openxmlformats.org/officeDocument/2006/relationships/image" Target="../../../DOCUME~1/user/LOCALS~1/Temp/FineReader10/media/image4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../../../DOCUME~1/user/LOCALS~1/Temp/FineReader10/media/image2.pn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../../../DOCUME~1/user/LOCALS~1/Temp/FineReader10/media/image3.png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2015-09-04T07:39:00Z</dcterms:created>
  <dcterms:modified xsi:type="dcterms:W3CDTF">2015-09-04T07:46:00Z</dcterms:modified>
</cp:coreProperties>
</file>