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43" w:rsidRDefault="00D5115B" w:rsidP="003C0E9E">
      <w:pPr>
        <w:framePr w:wrap="notBeside" w:vAnchor="text" w:hAnchor="page" w:x="5506" w:y="-17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126.75pt">
            <v:imagedata r:id="rId7" r:href="rId8"/>
          </v:shape>
        </w:pict>
      </w:r>
    </w:p>
    <w:p w:rsidR="00965343" w:rsidRDefault="00965343">
      <w:pPr>
        <w:rPr>
          <w:sz w:val="2"/>
          <w:szCs w:val="2"/>
        </w:rPr>
      </w:pPr>
    </w:p>
    <w:p w:rsidR="003C0E9E" w:rsidRDefault="003C0E9E">
      <w:pPr>
        <w:pStyle w:val="1"/>
        <w:shd w:val="clear" w:color="auto" w:fill="auto"/>
        <w:ind w:left="4700" w:right="4660" w:firstLine="480"/>
        <w:rPr>
          <w:lang w:val="ru-RU"/>
        </w:rPr>
      </w:pPr>
    </w:p>
    <w:p w:rsidR="00965343" w:rsidRDefault="00965343">
      <w:pPr>
        <w:pStyle w:val="1"/>
        <w:shd w:val="clear" w:color="auto" w:fill="auto"/>
        <w:ind w:left="4700" w:right="4660" w:firstLine="480"/>
      </w:pPr>
    </w:p>
    <w:p w:rsidR="00AD34EF" w:rsidRPr="00AD34EF" w:rsidRDefault="00AD34EF" w:rsidP="00AD34EF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D34EF">
        <w:rPr>
          <w:rFonts w:ascii="Times New Roman" w:hAnsi="Times New Roman" w:cs="Times New Roman"/>
          <w:sz w:val="28"/>
          <w:szCs w:val="28"/>
          <w:lang w:val="ru-RU"/>
        </w:rPr>
        <w:t>АКТ</w:t>
      </w:r>
    </w:p>
    <w:p w:rsidR="00965343" w:rsidRPr="00AD34EF" w:rsidRDefault="00D5115B" w:rsidP="00AD34E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D34EF">
        <w:rPr>
          <w:rFonts w:ascii="Times New Roman" w:hAnsi="Times New Roman" w:cs="Times New Roman"/>
          <w:sz w:val="28"/>
          <w:szCs w:val="28"/>
        </w:rPr>
        <w:t>о внедрении результатов НИР</w:t>
      </w:r>
    </w:p>
    <w:p w:rsidR="00965343" w:rsidRDefault="00D5115B">
      <w:pPr>
        <w:pStyle w:val="1"/>
        <w:shd w:val="clear" w:color="auto" w:fill="auto"/>
        <w:ind w:left="20" w:right="180" w:firstLine="720"/>
        <w:jc w:val="both"/>
      </w:pPr>
      <w:r>
        <w:t>Настоящий акт составлен об использовании в учебном процессе разработки «Белорусско-азербайджанский словарь», выполненной по теме НИР «Белорус</w:t>
      </w:r>
      <w:r>
        <w:softHyphen/>
        <w:t>ский и азербайджанский языки как фактор развития и укрепления сотрудничества между Республикой Беларусь и Азербайд</w:t>
      </w:r>
      <w:r>
        <w:t xml:space="preserve">жанской Республикой» (ГР 20132357, </w:t>
      </w:r>
      <w:r>
        <w:rPr>
          <w:rStyle w:val="1pt"/>
        </w:rPr>
        <w:t xml:space="preserve">№ </w:t>
      </w:r>
      <w:r w:rsidR="00B445FE">
        <w:rPr>
          <w:rStyle w:val="1pt"/>
          <w:lang w:val="ru-RU"/>
        </w:rPr>
        <w:t>Г13</w:t>
      </w:r>
      <w:r>
        <w:rPr>
          <w:rStyle w:val="1pt"/>
        </w:rPr>
        <w:t>АЗ-002).</w:t>
      </w:r>
    </w:p>
    <w:p w:rsidR="00965343" w:rsidRDefault="00D5115B">
      <w:pPr>
        <w:pStyle w:val="1"/>
        <w:shd w:val="clear" w:color="auto" w:fill="auto"/>
        <w:ind w:left="20" w:right="180" w:firstLine="720"/>
        <w:jc w:val="both"/>
      </w:pPr>
      <w:r>
        <w:t>Разработка используется в учебном процессе кафедры белорусского языко</w:t>
      </w:r>
      <w:r>
        <w:softHyphen/>
        <w:t>знания с 15 ноября 2014 г. при чтении лекций и проведении практических занятий по курсу «Современный белорусский литературный язык», а так</w:t>
      </w:r>
      <w:r>
        <w:t>же при написании курсовых, дипломных и магистерских работ.</w:t>
      </w:r>
    </w:p>
    <w:p w:rsidR="00965343" w:rsidRDefault="00D5115B">
      <w:pPr>
        <w:pStyle w:val="1"/>
        <w:shd w:val="clear" w:color="auto" w:fill="auto"/>
        <w:ind w:left="20" w:right="180" w:firstLine="720"/>
        <w:jc w:val="both"/>
        <w:sectPr w:rsidR="00965343">
          <w:type w:val="continuous"/>
          <w:pgSz w:w="11905" w:h="16837"/>
          <w:pgMar w:top="228" w:right="586" w:bottom="1937" w:left="1215" w:header="0" w:footer="3" w:gutter="0"/>
          <w:cols w:space="720"/>
          <w:noEndnote/>
          <w:docGrid w:linePitch="360"/>
        </w:sectPr>
      </w:pPr>
      <w:r>
        <w:t>Разработка позволяет ввести студентов в круг важных и актуальных про</w:t>
      </w:r>
      <w:r>
        <w:softHyphen/>
        <w:t>блем современной лексикологии, лексикографии и лингвистической типологии, выработать навыки лексикографиче</w:t>
      </w:r>
      <w:r>
        <w:t>ской работы с двуязычными словарями, опре</w:t>
      </w:r>
      <w:r>
        <w:softHyphen/>
        <w:t>делять структуру словарной статьи и ее основные компоненты (заглавное слово (лемму, вокабулу), зоны фонетической и грамматической информации, зону эк</w:t>
      </w:r>
      <w:r>
        <w:softHyphen/>
        <w:t>вивалентов, экземплификации). Материалы Словаря позволяют решать</w:t>
      </w:r>
      <w:r>
        <w:t xml:space="preserve"> вопросы, связанные с межъязыковой омонимией, переводческой эквивалентностью и се</w:t>
      </w:r>
      <w:r>
        <w:softHyphen/>
        <w:t>мантической тождественностью лексических единиц неродственных языков, с лексикографической интерпретацией специфических белорусских наименований, в которых отражается богатый</w:t>
      </w:r>
      <w:r>
        <w:t xml:space="preserve"> духовный опыт народа, его история, обычаи, тра</w:t>
      </w:r>
      <w:r>
        <w:softHyphen/>
        <w:t>диции, материальные и духовные ценности, особенности национального характе</w:t>
      </w:r>
      <w:r>
        <w:softHyphen/>
        <w:t xml:space="preserve">ра и ментальности. Разработка позволяет на должном уровне (с использованием средств мультимедиа) проводить лекционные и практические </w:t>
      </w:r>
      <w:r>
        <w:t>занятия, эффективно организовывать самостоятельную работу студентов и тем самым улучшать профессиональную подготовку будущих учителей в соответствии с тре</w:t>
      </w:r>
      <w:r>
        <w:softHyphen/>
        <w:t>бованиями современного подхода к организации процесса обучения в высшей школе.</w:t>
      </w:r>
    </w:p>
    <w:p w:rsidR="00965343" w:rsidRDefault="00965343">
      <w:pPr>
        <w:framePr w:w="12173" w:h="324" w:hRule="exact" w:wrap="notBeside" w:vAnchor="text" w:hAnchor="text" w:xAlign="center" w:y="1" w:anchorLock="1"/>
      </w:pPr>
    </w:p>
    <w:p w:rsidR="00965343" w:rsidRDefault="00D5115B">
      <w:pPr>
        <w:rPr>
          <w:sz w:val="2"/>
          <w:szCs w:val="2"/>
        </w:rPr>
        <w:sectPr w:rsidR="0096534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965343" w:rsidRDefault="00D5115B">
      <w:pPr>
        <w:pStyle w:val="1"/>
        <w:shd w:val="clear" w:color="auto" w:fill="auto"/>
        <w:spacing w:after="244" w:line="326" w:lineRule="exact"/>
        <w:ind w:left="20" w:right="2080"/>
      </w:pPr>
      <w:r>
        <w:lastRenderedPageBreak/>
        <w:t>Заведующий кафедрой белорусского языкознания</w:t>
      </w:r>
    </w:p>
    <w:p w:rsidR="00965343" w:rsidRDefault="00D5115B">
      <w:pPr>
        <w:framePr w:w="2371" w:h="2294" w:wrap="around" w:hAnchor="margin" w:x="5420" w:y="12380"/>
        <w:jc w:val="center"/>
        <w:rPr>
          <w:sz w:val="0"/>
          <w:szCs w:val="0"/>
        </w:rPr>
      </w:pPr>
      <w:r>
        <w:pict>
          <v:shape id="_x0000_i1026" type="#_x0000_t75" style="width:119.25pt;height:114.75pt">
            <v:imagedata r:id="rId9" r:href="rId10"/>
          </v:shape>
        </w:pict>
      </w:r>
    </w:p>
    <w:p w:rsidR="00965343" w:rsidRDefault="00D5115B">
      <w:pPr>
        <w:pStyle w:val="1"/>
        <w:framePr w:w="2018" w:h="1878" w:wrap="around" w:hAnchor="margin" w:x="7703" w:y="12443"/>
        <w:shd w:val="clear" w:color="auto" w:fill="auto"/>
        <w:spacing w:after="596" w:line="270" w:lineRule="exact"/>
        <w:ind w:left="100"/>
      </w:pPr>
      <w:r>
        <w:t>Д.В.Дятко</w:t>
      </w:r>
    </w:p>
    <w:p w:rsidR="00965343" w:rsidRDefault="00D5115B">
      <w:pPr>
        <w:pStyle w:val="1"/>
        <w:framePr w:w="2018" w:h="1878" w:wrap="around" w:hAnchor="margin" w:x="7703" w:y="12443"/>
        <w:shd w:val="clear" w:color="auto" w:fill="auto"/>
        <w:spacing w:line="322" w:lineRule="exact"/>
        <w:ind w:left="100"/>
      </w:pPr>
      <w:r>
        <w:t>В.Д.Стариченок</w:t>
      </w:r>
    </w:p>
    <w:p w:rsidR="00965343" w:rsidRDefault="00D5115B">
      <w:pPr>
        <w:pStyle w:val="1"/>
        <w:framePr w:w="2018" w:h="1878" w:wrap="around" w:hAnchor="margin" w:x="7703" w:y="12443"/>
        <w:shd w:val="clear" w:color="auto" w:fill="auto"/>
        <w:spacing w:line="322" w:lineRule="exact"/>
        <w:ind w:left="100"/>
      </w:pPr>
      <w:r>
        <w:t>Д.В.Дятко</w:t>
      </w:r>
    </w:p>
    <w:p w:rsidR="00965343" w:rsidRDefault="00D5115B">
      <w:pPr>
        <w:pStyle w:val="1"/>
        <w:framePr w:w="2018" w:h="1878" w:wrap="around" w:hAnchor="margin" w:x="7703" w:y="12443"/>
        <w:shd w:val="clear" w:color="auto" w:fill="auto"/>
        <w:spacing w:line="322" w:lineRule="exact"/>
        <w:ind w:left="100"/>
      </w:pPr>
      <w:r>
        <w:t>Н.П.Лобань</w:t>
      </w:r>
    </w:p>
    <w:p w:rsidR="00965343" w:rsidRDefault="00D5115B">
      <w:pPr>
        <w:pStyle w:val="1"/>
        <w:shd w:val="clear" w:color="auto" w:fill="auto"/>
        <w:spacing w:line="322" w:lineRule="exact"/>
        <w:ind w:left="20" w:right="320"/>
        <w:sectPr w:rsidR="00965343">
          <w:type w:val="continuous"/>
          <w:pgSz w:w="11905" w:h="16837"/>
          <w:pgMar w:top="228" w:right="5396" w:bottom="1937" w:left="1215" w:header="0" w:footer="3" w:gutter="0"/>
          <w:cols w:space="720"/>
          <w:noEndnote/>
          <w:docGrid w:linePitch="360"/>
        </w:sectPr>
      </w:pPr>
      <w:r>
        <w:t>Сотрудники, использовавшие разработку Доктор филологических наук, профессор Кандидат филологических наук, доцент Кандидат филологических наук, доцент</w:t>
      </w:r>
    </w:p>
    <w:p w:rsidR="00965343" w:rsidRDefault="00D5115B">
      <w:pPr>
        <w:pStyle w:val="11"/>
        <w:keepNext/>
        <w:keepLines/>
        <w:shd w:val="clear" w:color="auto" w:fill="auto"/>
        <w:spacing w:after="340" w:line="280" w:lineRule="exact"/>
        <w:ind w:left="2860"/>
      </w:pPr>
      <w:bookmarkStart w:id="0" w:name="bookmark0"/>
      <w:r>
        <w:lastRenderedPageBreak/>
        <w:t>ОПИСАНИЕ ОБЪЕКТА ВНЕДРЕНИЯ</w:t>
      </w:r>
      <w:bookmarkEnd w:id="0"/>
    </w:p>
    <w:p w:rsidR="00965343" w:rsidRDefault="00D5115B">
      <w:pPr>
        <w:pStyle w:val="1"/>
        <w:shd w:val="clear" w:color="auto" w:fill="auto"/>
        <w:spacing w:after="310" w:line="270" w:lineRule="exact"/>
        <w:ind w:left="2580"/>
      </w:pPr>
      <w:r>
        <w:t>«Белорусско-азербайджанский словарь»</w:t>
      </w:r>
    </w:p>
    <w:p w:rsidR="00965343" w:rsidRDefault="00D5115B">
      <w:pPr>
        <w:pStyle w:val="1"/>
        <w:shd w:val="clear" w:color="auto" w:fill="auto"/>
        <w:ind w:left="20" w:right="20" w:firstLine="720"/>
        <w:jc w:val="both"/>
      </w:pPr>
      <w:r>
        <w:t>1. Краткая характеристика объекта внедрени</w:t>
      </w:r>
      <w:r>
        <w:t>я и его назначения: Белорусско- азербайжанский словарь относится к числу двуязычных словарей нового типа, в которых приводится не только перевод с одного языка на другой, но и содержатся сведения о лексическом составе языка, системе ее грамматических форм,</w:t>
      </w:r>
      <w:r>
        <w:t xml:space="preserve"> специ</w:t>
      </w:r>
      <w:r>
        <w:softHyphen/>
        <w:t>фике функционирования той или иной лексической единицы в речи. Словарь включает около 10 тысяч наиболее употребительных слов и устойчивых выраже</w:t>
      </w:r>
      <w:r>
        <w:softHyphen/>
        <w:t>ний современного белорусского и азербайджанского языков, выражающих акту</w:t>
      </w:r>
      <w:r>
        <w:softHyphen/>
        <w:t>альные для белорусской и азерба</w:t>
      </w:r>
      <w:r>
        <w:t>йджанской действительности понятия. Количе</w:t>
      </w:r>
      <w:r>
        <w:softHyphen/>
        <w:t>ство таких слов считается достаточным для понимания различных текстов сред</w:t>
      </w:r>
      <w:r>
        <w:softHyphen/>
        <w:t>ней трудности, чтения художественной литературы, повседневного общения и пе</w:t>
      </w:r>
      <w:r>
        <w:softHyphen/>
        <w:t>ревода.</w:t>
      </w:r>
    </w:p>
    <w:p w:rsidR="00965343" w:rsidRDefault="00D5115B">
      <w:pPr>
        <w:pStyle w:val="1"/>
        <w:shd w:val="clear" w:color="auto" w:fill="auto"/>
        <w:ind w:left="20" w:right="20" w:firstLine="720"/>
        <w:jc w:val="both"/>
      </w:pPr>
      <w:r>
        <w:t>В разработке демонстрируется структурная организация с</w:t>
      </w:r>
      <w:r>
        <w:t>ловаря, определя</w:t>
      </w:r>
      <w:r>
        <w:softHyphen/>
        <w:t>ется место и роль в нем такой композиционной части, как словарная статья. Уста</w:t>
      </w:r>
      <w:r>
        <w:softHyphen/>
        <w:t>навливается общая структура словарной статьи, основными компонентами кото</w:t>
      </w:r>
      <w:r>
        <w:softHyphen/>
        <w:t>рой являются: а) заглавное слово (лемма, вокабула); б) зона фонетической инфор</w:t>
      </w:r>
      <w:r>
        <w:softHyphen/>
        <w:t xml:space="preserve">мации; </w:t>
      </w:r>
      <w:r>
        <w:t>в) зона грамматической информации; г) зона эквивалентов (перевод слова на азербайджанский язык и наоборот); д) иллюстративные материалы в виде ко</w:t>
      </w:r>
      <w:r>
        <w:softHyphen/>
        <w:t>ротких сочетаний слов с их переводом на азербайджанский или белорусский язы</w:t>
      </w:r>
      <w:r>
        <w:softHyphen/>
        <w:t>ки. Материалы словаря позволяют вы</w:t>
      </w:r>
      <w:r>
        <w:t>явить типологические и отличительные признаки в системе языков, их национально-культурную специфику и будут спо</w:t>
      </w:r>
      <w:r>
        <w:softHyphen/>
        <w:t>собствовать определению культурно-ценностной картины мира, отраженной в различных культурных сообществах.</w:t>
      </w:r>
    </w:p>
    <w:p w:rsidR="00965343" w:rsidRDefault="00D5115B">
      <w:pPr>
        <w:pStyle w:val="1"/>
        <w:shd w:val="clear" w:color="auto" w:fill="auto"/>
        <w:ind w:left="20" w:right="20" w:firstLine="720"/>
        <w:jc w:val="both"/>
      </w:pPr>
      <w:r>
        <w:t xml:space="preserve">Разработка направлена на формирование </w:t>
      </w:r>
      <w:r>
        <w:t>у студентов целостного представ</w:t>
      </w:r>
      <w:r>
        <w:softHyphen/>
        <w:t>ления о структуре двуязычных словарей, выработку практических навыков работы с лексикографическими источниками и будет способствовать решению таких задач, как изучение природы значения и его типологии, выявление типоло</w:t>
      </w:r>
      <w:r>
        <w:softHyphen/>
        <w:t>гичес</w:t>
      </w:r>
      <w:r>
        <w:t>ких сходств и различий в индоевропейских и тюркских языках.</w:t>
      </w:r>
    </w:p>
    <w:p w:rsidR="00965343" w:rsidRDefault="00D5115B">
      <w:pPr>
        <w:pStyle w:val="1"/>
        <w:shd w:val="clear" w:color="auto" w:fill="auto"/>
        <w:ind w:left="20" w:right="20" w:firstLine="720"/>
        <w:jc w:val="both"/>
      </w:pPr>
      <w:r>
        <w:t>Материалы словаря направлены на популяризацию белорусского и азербай</w:t>
      </w:r>
      <w:r>
        <w:softHyphen/>
        <w:t>джанского языков, поддержку курсов изучения и качества преподавания этих языков за рубежом, содействие деятельности центров бел</w:t>
      </w:r>
      <w:r>
        <w:t>орусского и азербай</w:t>
      </w:r>
      <w:r>
        <w:softHyphen/>
        <w:t>джанского языков, активизацию переводческой деятельности и роста численности переводов произведений азербайджанской литературы на белорусский язык и бе</w:t>
      </w:r>
      <w:r>
        <w:softHyphen/>
        <w:t>лорусской литературы на азербайджанский язык. Использование материалов Бе</w:t>
      </w:r>
      <w:r>
        <w:t>лорусско-</w:t>
      </w:r>
      <w:r>
        <w:t>азербайджанского словаря будет способствовать совершенствованию гуманитарных контактов в образовательной системе, приобщению молодого по</w:t>
      </w:r>
      <w:r>
        <w:softHyphen/>
        <w:t>коления к богатым духовным ценностям, к истории и культуре белорусского и азербайджанского народов, а также активизации</w:t>
      </w:r>
      <w:r>
        <w:t xml:space="preserve"> дальнейших исследований в об</w:t>
      </w:r>
      <w:r>
        <w:softHyphen/>
        <w:t>ласти языковых контактов, межкультурных коммуникаций, лексикологии, лекси</w:t>
      </w:r>
      <w:r>
        <w:softHyphen/>
        <w:t>кографии, решению сложных вопросов взаимодействия лингвистики с логикой, философией, социологией, психологией, семиотикой, кибернетикой и другими наукам</w:t>
      </w:r>
      <w:r>
        <w:t>и.</w:t>
      </w:r>
    </w:p>
    <w:p w:rsidR="00965343" w:rsidRDefault="00D5115B" w:rsidP="00897FBA">
      <w:pPr>
        <w:pStyle w:val="1"/>
        <w:numPr>
          <w:ilvl w:val="0"/>
          <w:numId w:val="1"/>
        </w:numPr>
        <w:shd w:val="clear" w:color="auto" w:fill="auto"/>
        <w:tabs>
          <w:tab w:val="left" w:pos="1013"/>
        </w:tabs>
        <w:spacing w:line="322" w:lineRule="exact"/>
        <w:ind w:right="15" w:firstLine="700"/>
        <w:jc w:val="both"/>
      </w:pPr>
      <w:r>
        <w:t>Фамилия и инициалы разработчиков, место работы, должность: Стариче</w:t>
      </w:r>
      <w:r>
        <w:t>нок В.Д., профессор кафедры общего и русского языкознания, Гируцкий А.А., заведующий кафедрой общего и русского языкознания, Кудреватых И.П., профессор кафедры общего и русского языкознани</w:t>
      </w:r>
      <w:r>
        <w:t>я, Чуханова А.В., доцент кафедры общего и русского языкознания</w:t>
      </w:r>
      <w:r w:rsidR="00897FBA">
        <w:rPr>
          <w:lang w:val="ru-RU"/>
        </w:rPr>
        <w:t>.</w:t>
      </w:r>
    </w:p>
    <w:p w:rsidR="00965343" w:rsidRDefault="00D5115B">
      <w:pPr>
        <w:pStyle w:val="1"/>
        <w:numPr>
          <w:ilvl w:val="0"/>
          <w:numId w:val="1"/>
        </w:numPr>
        <w:shd w:val="clear" w:color="auto" w:fill="auto"/>
        <w:tabs>
          <w:tab w:val="left" w:pos="1152"/>
        </w:tabs>
        <w:spacing w:line="322" w:lineRule="exact"/>
        <w:ind w:right="440" w:firstLine="700"/>
        <w:jc w:val="both"/>
      </w:pPr>
      <w:r>
        <w:lastRenderedPageBreak/>
        <w:t>Фамилия и инициалы преподавателей, использующих разработку: Стариченок В.Д., Дятко Д.В., Лобань Н.П.</w:t>
      </w:r>
    </w:p>
    <w:p w:rsidR="00965343" w:rsidRDefault="00D5115B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spacing w:line="322" w:lineRule="exact"/>
        <w:ind w:firstLine="700"/>
        <w:jc w:val="both"/>
      </w:pPr>
      <w:r>
        <w:t>Начало использования объекта внедрения: январь 2015 г.</w:t>
      </w:r>
    </w:p>
    <w:p w:rsidR="00965343" w:rsidRDefault="00D5115B">
      <w:pPr>
        <w:pStyle w:val="1"/>
        <w:numPr>
          <w:ilvl w:val="0"/>
          <w:numId w:val="1"/>
        </w:numPr>
        <w:shd w:val="clear" w:color="auto" w:fill="auto"/>
        <w:tabs>
          <w:tab w:val="left" w:pos="974"/>
        </w:tabs>
        <w:spacing w:line="322" w:lineRule="exact"/>
        <w:ind w:firstLine="700"/>
        <w:jc w:val="both"/>
      </w:pPr>
      <w:r>
        <w:t>Число студентов, пользующихся разраб</w:t>
      </w:r>
      <w:r>
        <w:t>откой: 25.</w:t>
      </w:r>
    </w:p>
    <w:p w:rsidR="00965343" w:rsidRDefault="00D5115B">
      <w:pPr>
        <w:pStyle w:val="1"/>
        <w:numPr>
          <w:ilvl w:val="0"/>
          <w:numId w:val="1"/>
        </w:numPr>
        <w:shd w:val="clear" w:color="auto" w:fill="auto"/>
        <w:tabs>
          <w:tab w:val="left" w:pos="1080"/>
        </w:tabs>
        <w:spacing w:after="116" w:line="322" w:lineRule="exact"/>
        <w:ind w:right="440" w:firstLine="700"/>
        <w:jc w:val="both"/>
      </w:pPr>
      <w:r>
        <w:t>Дата и номер протокола заседания кафедры, на котором разработка рекомендована к внедрению: 21.12.2014, протокол № 4.</w:t>
      </w:r>
    </w:p>
    <w:p w:rsidR="00965343" w:rsidRDefault="00D5115B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7" type="#_x0000_t75" style="width:482.25pt;height:215.25pt">
            <v:imagedata r:id="rId11" r:href="rId12"/>
          </v:shape>
        </w:pict>
      </w:r>
    </w:p>
    <w:p w:rsidR="00965343" w:rsidRDefault="00965343">
      <w:pPr>
        <w:rPr>
          <w:sz w:val="2"/>
          <w:szCs w:val="2"/>
        </w:rPr>
      </w:pPr>
    </w:p>
    <w:sectPr w:rsidR="00965343" w:rsidSect="00965343">
      <w:pgSz w:w="11905" w:h="16837"/>
      <w:pgMar w:top="698" w:right="698" w:bottom="1035" w:left="84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15B" w:rsidRDefault="00D5115B" w:rsidP="00965343">
      <w:r>
        <w:separator/>
      </w:r>
    </w:p>
  </w:endnote>
  <w:endnote w:type="continuationSeparator" w:id="0">
    <w:p w:rsidR="00D5115B" w:rsidRDefault="00D5115B" w:rsidP="00965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15B" w:rsidRDefault="00D5115B"/>
  </w:footnote>
  <w:footnote w:type="continuationSeparator" w:id="0">
    <w:p w:rsidR="00D5115B" w:rsidRDefault="00D5115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AEB"/>
    <w:multiLevelType w:val="multilevel"/>
    <w:tmpl w:val="EE46AD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65343"/>
    <w:rsid w:val="003C0E9E"/>
    <w:rsid w:val="00897FBA"/>
    <w:rsid w:val="00965343"/>
    <w:rsid w:val="00AD34EF"/>
    <w:rsid w:val="00B445FE"/>
    <w:rsid w:val="00D5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3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5343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9653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4"/>
    <w:rsid w:val="00965343"/>
    <w:rPr>
      <w:spacing w:val="20"/>
    </w:rPr>
  </w:style>
  <w:style w:type="character" w:customStyle="1" w:styleId="10">
    <w:name w:val="Заголовок №1_"/>
    <w:basedOn w:val="a0"/>
    <w:link w:val="11"/>
    <w:rsid w:val="009653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1">
    <w:name w:val="Основной текст1"/>
    <w:basedOn w:val="a"/>
    <w:link w:val="a4"/>
    <w:rsid w:val="0096534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965343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 Spacing"/>
    <w:uiPriority w:val="1"/>
    <w:qFormat/>
    <w:rsid w:val="00AD34E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../../../DOCUME~1/user/LOCALS~1/Temp/FineReader10/media/image3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../../../DOCUME~1/user/LOCALS~1/Temp/FineReader10/media/image2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884</Words>
  <Characters>5039</Characters>
  <Application>Microsoft Office Word</Application>
  <DocSecurity>0</DocSecurity>
  <Lines>41</Lines>
  <Paragraphs>11</Paragraphs>
  <ScaleCrop>false</ScaleCrop>
  <Company>Microsoft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2015-09-01T06:47:00Z</dcterms:created>
  <dcterms:modified xsi:type="dcterms:W3CDTF">2015-09-01T06:52:00Z</dcterms:modified>
</cp:coreProperties>
</file>