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5" w:rsidRDefault="00C54F1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11.75pt">
            <v:imagedata r:id="rId7" r:href="rId8"/>
          </v:shape>
        </w:pict>
      </w:r>
    </w:p>
    <w:p w:rsidR="00560025" w:rsidRDefault="00560025">
      <w:pPr>
        <w:rPr>
          <w:sz w:val="2"/>
          <w:szCs w:val="2"/>
        </w:rPr>
        <w:sectPr w:rsidR="005600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366" w:right="236" w:bottom="1350" w:left="6164" w:header="0" w:footer="3" w:gutter="0"/>
          <w:cols w:space="720"/>
          <w:noEndnote/>
          <w:docGrid w:linePitch="360"/>
        </w:sectPr>
      </w:pPr>
    </w:p>
    <w:p w:rsidR="00560025" w:rsidRDefault="00560025">
      <w:pPr>
        <w:framePr w:w="12255" w:h="878" w:hRule="exact" w:wrap="notBeside" w:vAnchor="text" w:hAnchor="text" w:xAlign="center" w:y="1" w:anchorLock="1"/>
      </w:pPr>
    </w:p>
    <w:p w:rsidR="00560025" w:rsidRDefault="00C54F1B">
      <w:pPr>
        <w:rPr>
          <w:sz w:val="2"/>
          <w:szCs w:val="2"/>
        </w:rPr>
        <w:sectPr w:rsidR="0056002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60025" w:rsidRDefault="00C54F1B">
      <w:pPr>
        <w:pStyle w:val="2"/>
        <w:shd w:val="clear" w:color="auto" w:fill="auto"/>
        <w:spacing w:before="0" w:after="0" w:line="270" w:lineRule="exact"/>
        <w:ind w:left="4680"/>
      </w:pPr>
      <w:r>
        <w:rPr>
          <w:rStyle w:val="1"/>
        </w:rPr>
        <w:lastRenderedPageBreak/>
        <w:t>АКТ</w:t>
      </w:r>
    </w:p>
    <w:p w:rsidR="00560025" w:rsidRDefault="00C54F1B">
      <w:pPr>
        <w:pStyle w:val="2"/>
        <w:shd w:val="clear" w:color="auto" w:fill="auto"/>
        <w:spacing w:before="0" w:after="330" w:line="270" w:lineRule="exact"/>
        <w:ind w:left="3180"/>
      </w:pPr>
      <w:r>
        <w:rPr>
          <w:rStyle w:val="1"/>
        </w:rPr>
        <w:t>о внедрении результатов НИР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20" w:right="20" w:firstLine="600"/>
        <w:jc w:val="both"/>
      </w:pPr>
      <w:r>
        <w:rPr>
          <w:rStyle w:val="1"/>
        </w:rPr>
        <w:t>Настоящий акт составлен об апробации диагностической методики по выявлению отношения молодежи к браку и семье «Отношение к браку и семье», а также об использовании в учебном процессе разработанной программы занятий по формированию позитивного отношения мол</w:t>
      </w:r>
      <w:r>
        <w:rPr>
          <w:rStyle w:val="1"/>
        </w:rPr>
        <w:t>одежи к браку и семье «Основы семейной жизни». Данные разработки выполнены в рамках темы НИР «Формирование позитивного отношения к семье и браку у учащейся и студенческой молодежи» (Гр 20140420, номер темы 763).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20" w:right="20" w:firstLine="600"/>
        <w:jc w:val="both"/>
      </w:pPr>
      <w:r>
        <w:rPr>
          <w:rStyle w:val="1"/>
        </w:rPr>
        <w:t>Разработки использованы в учебном процессе к</w:t>
      </w:r>
      <w:r>
        <w:rPr>
          <w:rStyle w:val="1"/>
        </w:rPr>
        <w:t>афедры возрастной и педагогической психологии факультета социально-педагогических технологий с июня по ноябрь 2014 г.</w:t>
      </w:r>
    </w:p>
    <w:p w:rsidR="00560025" w:rsidRDefault="00C54F1B">
      <w:pPr>
        <w:pStyle w:val="2"/>
        <w:shd w:val="clear" w:color="auto" w:fill="auto"/>
        <w:spacing w:before="0" w:after="273" w:line="322" w:lineRule="exact"/>
        <w:ind w:left="20" w:right="20" w:firstLine="600"/>
        <w:jc w:val="both"/>
      </w:pPr>
      <w:r>
        <w:rPr>
          <w:rStyle w:val="1"/>
        </w:rPr>
        <w:t>Методика и программа занятий используются в процессе выполнения семинарских и практических занятий в рамках курса «Технологии деятельности</w:t>
      </w:r>
      <w:r>
        <w:rPr>
          <w:rStyle w:val="1"/>
        </w:rPr>
        <w:t xml:space="preserve"> практического психолога (раздел «Психология и психотерапия семьи»)» и позволяют повышать уровень подготовки будущих специалистов-психологов в области семейной психологии, повышают квалификацию молодых специалистов в сфере подготовки молодежи к браку и сох</w:t>
      </w:r>
      <w:r>
        <w:rPr>
          <w:rStyle w:val="1"/>
        </w:rPr>
        <w:t>ранению устойчивости брака. Разработки позволяют выявлять актуальное отношение молодежи к семье и браку, формировать установки молодых людей на супружество, повышать ценностное отношение к браку и семье.</w:t>
      </w:r>
    </w:p>
    <w:p w:rsidR="00560025" w:rsidRDefault="00C54F1B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6928485</wp:posOffset>
            </wp:positionV>
            <wp:extent cx="6089650" cy="2602865"/>
            <wp:effectExtent l="0" t="0" r="0" b="0"/>
            <wp:wrapTight wrapText="bothSides">
              <wp:wrapPolygon edited="1">
                <wp:start x="0" y="0"/>
                <wp:lineTo x="21600" y="0"/>
                <wp:lineTo x="21600" y="3693"/>
                <wp:lineTo x="21525" y="3693"/>
                <wp:lineTo x="21525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20" w:right="20"/>
        <w:jc w:val="both"/>
      </w:pPr>
      <w:r>
        <w:br w:type="page"/>
      </w:r>
    </w:p>
    <w:p w:rsidR="00560025" w:rsidRDefault="00C54F1B">
      <w:pPr>
        <w:pStyle w:val="2"/>
        <w:shd w:val="clear" w:color="auto" w:fill="auto"/>
        <w:spacing w:before="0" w:after="344" w:line="270" w:lineRule="exact"/>
        <w:ind w:left="2620"/>
      </w:pPr>
      <w:r>
        <w:lastRenderedPageBreak/>
        <w:t>ОПИСАНИЕ ОБЪЕКТА ВНЕДРЕНИЯ</w:t>
      </w:r>
    </w:p>
    <w:p w:rsidR="00560025" w:rsidRDefault="00C54F1B">
      <w:pPr>
        <w:pStyle w:val="2"/>
        <w:shd w:val="clear" w:color="auto" w:fill="auto"/>
        <w:spacing w:before="0" w:after="652" w:line="360" w:lineRule="exact"/>
        <w:ind w:left="740" w:right="40"/>
      </w:pPr>
      <w:r>
        <w:t>Методика по выявлению отношения молодежи к браку и семье «Отношение к браку и семье» и программа занятий по формированию позитивного отношения молодежи к браку и</w:t>
      </w:r>
      <w:r>
        <w:t xml:space="preserve"> семье «Основы семейной жизни»</w:t>
      </w:r>
    </w:p>
    <w:p w:rsidR="00560025" w:rsidRDefault="00C54F1B">
      <w:pPr>
        <w:pStyle w:val="2"/>
        <w:shd w:val="clear" w:color="auto" w:fill="auto"/>
        <w:spacing w:before="0" w:after="0" w:line="370" w:lineRule="exact"/>
        <w:ind w:left="20" w:right="40" w:firstLine="740"/>
        <w:jc w:val="both"/>
      </w:pPr>
      <w:r>
        <w:t>Целью методики «Отношение к браку и семье» явилась диагностика отношения молодежи к браку и семье.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20" w:right="40" w:firstLine="740"/>
        <w:jc w:val="both"/>
      </w:pPr>
      <w:r>
        <w:t xml:space="preserve">Опросник «Отношение к браку и семье» содержит 33 пункта, созданных по принципу незаконченного предложения, каждое утверждение </w:t>
      </w:r>
      <w:r>
        <w:t>раскрывает когнитивный и аффективный компоненты отношения респондента к браку и семье. Методика является проективной и относится к психологическим методикам дополнения.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20" w:right="40" w:firstLine="740"/>
        <w:jc w:val="both"/>
      </w:pPr>
      <w:r>
        <w:t>Целью программы тренинговых занятий «Основы семейной жизни» явилось формирование готовн</w:t>
      </w:r>
      <w:r>
        <w:t>ости юношей к семейной жизни.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В ходе проведения тренинга решались следующие задачи:</w:t>
      </w:r>
    </w:p>
    <w:p w:rsidR="00560025" w:rsidRDefault="00C54F1B">
      <w:pPr>
        <w:pStyle w:val="2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360" w:lineRule="exact"/>
        <w:ind w:left="20" w:right="40" w:firstLine="740"/>
        <w:jc w:val="both"/>
      </w:pPr>
      <w:r>
        <w:t>Исследование участниками тренинга различных сторон собственной личности;</w:t>
      </w:r>
    </w:p>
    <w:p w:rsidR="00560025" w:rsidRDefault="00C54F1B">
      <w:pPr>
        <w:pStyle w:val="2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360" w:lineRule="exact"/>
        <w:ind w:left="20" w:right="40" w:firstLine="740"/>
        <w:jc w:val="both"/>
      </w:pPr>
      <w:r>
        <w:t>Осознание и получение опыта переживаний существующих различий между мужчинами и. женщинами, между собственными представлениями и социальными стереотипами, между внутренним</w:t>
      </w:r>
      <w:r>
        <w:rPr>
          <w:rStyle w:val="PalatinoLinotype125pt"/>
        </w:rPr>
        <w:t xml:space="preserve"> Я</w:t>
      </w:r>
      <w:r>
        <w:t xml:space="preserve"> и ролевым поведением;</w:t>
      </w:r>
    </w:p>
    <w:p w:rsidR="00560025" w:rsidRDefault="00C54F1B">
      <w:pPr>
        <w:pStyle w:val="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60" w:lineRule="exact"/>
        <w:ind w:left="20" w:right="40" w:firstLine="740"/>
        <w:jc w:val="both"/>
      </w:pPr>
      <w:r>
        <w:t>Развитие навыков, необходимых для выстраивания устойчивых бр</w:t>
      </w:r>
      <w:r>
        <w:t>ачно-семейных отношений;</w:t>
      </w:r>
    </w:p>
    <w:p w:rsidR="00560025" w:rsidRDefault="00C54F1B">
      <w:pPr>
        <w:pStyle w:val="2"/>
        <w:numPr>
          <w:ilvl w:val="0"/>
          <w:numId w:val="1"/>
        </w:numPr>
        <w:shd w:val="clear" w:color="auto" w:fill="auto"/>
        <w:tabs>
          <w:tab w:val="left" w:pos="1470"/>
        </w:tabs>
        <w:spacing w:before="0" w:after="0" w:line="360" w:lineRule="exact"/>
        <w:ind w:left="740"/>
      </w:pPr>
      <w:r>
        <w:t>Развитие конгруэнтности и аутентичности;</w:t>
      </w:r>
    </w:p>
    <w:p w:rsidR="00560025" w:rsidRDefault="00C54F1B">
      <w:pPr>
        <w:pStyle w:val="2"/>
        <w:numPr>
          <w:ilvl w:val="0"/>
          <w:numId w:val="1"/>
        </w:numPr>
        <w:shd w:val="clear" w:color="auto" w:fill="auto"/>
        <w:tabs>
          <w:tab w:val="left" w:pos="1465"/>
        </w:tabs>
        <w:spacing w:before="0" w:after="0" w:line="360" w:lineRule="exact"/>
        <w:ind w:left="740" w:right="40"/>
      </w:pPr>
      <w:r>
        <w:t>Повышение социально-психологической компетентности участников. Программа тренинга «Основы семейной жизни» включает 13 занятий. Занятие 1. «Знакомство»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 w:right="40"/>
      </w:pPr>
      <w:r>
        <w:t>Занятие 2: «Семья в жизни человека» (2 часа) Занятие 3. «Семейные ценности» (2 часа) Занятие 4.</w:t>
      </w:r>
      <w:r>
        <w:rPr>
          <w:rStyle w:val="PalatinoLinotype125pt"/>
        </w:rPr>
        <w:t xml:space="preserve"> «Я</w:t>
      </w:r>
      <w:r>
        <w:t xml:space="preserve"> в семье»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5. «Межличностное общение и взаимодействие»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6.«Доверие в семейной жизни»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7. «Давайте жить дружно»</w:t>
      </w:r>
      <w:r>
        <w:t xml:space="preserve">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8. «Как оказать поддержку»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9. «Семейные конфликты и обиды»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10. «Пути восстановления отношений»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11. «Когда в семье хорошо»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12. «Взаимоотношения мужчины и женщины»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740"/>
      </w:pPr>
      <w:r>
        <w:t>Занятие 13. «Семейные планы» (2 часа)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60" w:right="120" w:firstLine="700"/>
        <w:jc w:val="both"/>
      </w:pPr>
      <w:r>
        <w:rPr>
          <w:rStyle w:val="1"/>
        </w:rPr>
        <w:t>Методика «Отношение к браку и семье» и программа занятий «Основы семейной жизни» были разработаны Белановской М.Л., аспиранткой кафедры возрастной и педагогической психологии БГПУ. Разработки использовались Олифирович Н.И., кандидатом психологических наук,</w:t>
      </w:r>
      <w:r>
        <w:rPr>
          <w:rStyle w:val="1"/>
        </w:rPr>
        <w:t xml:space="preserve"> доцентом, и Громовой И.А., преподавателем кафедры возрастной и педагогической психологии, в рамках курса </w:t>
      </w:r>
      <w:r>
        <w:rPr>
          <w:rStyle w:val="1"/>
        </w:rPr>
        <w:lastRenderedPageBreak/>
        <w:t>«Технологии деятельности практического психолога (раздел «Психология и психотерапия семьи»)» с июня по ноябрь 2014 г.</w:t>
      </w:r>
    </w:p>
    <w:p w:rsidR="00560025" w:rsidRDefault="00C54F1B">
      <w:pPr>
        <w:pStyle w:val="2"/>
        <w:shd w:val="clear" w:color="auto" w:fill="auto"/>
        <w:spacing w:before="0" w:after="0" w:line="360" w:lineRule="exact"/>
        <w:ind w:left="60" w:right="120" w:firstLine="700"/>
        <w:jc w:val="both"/>
      </w:pPr>
      <w:r>
        <w:rPr>
          <w:rStyle w:val="1"/>
        </w:rPr>
        <w:t>Разработки использовались 128 ст</w:t>
      </w:r>
      <w:r>
        <w:rPr>
          <w:rStyle w:val="1"/>
        </w:rPr>
        <w:t>удентами факультета социально- педагогических технологий очной (5 курс, 48 студентов) и заочной (6 курс, 80 студентов) формы получения образования.</w:t>
      </w:r>
    </w:p>
    <w:p w:rsidR="00560025" w:rsidRDefault="00C54F1B">
      <w:pPr>
        <w:pStyle w:val="2"/>
        <w:shd w:val="clear" w:color="auto" w:fill="auto"/>
        <w:spacing w:before="0" w:after="888" w:line="360" w:lineRule="exact"/>
        <w:ind w:left="60" w:right="120" w:firstLine="700"/>
        <w:jc w:val="both"/>
      </w:pPr>
      <w:r>
        <w:rPr>
          <w:rStyle w:val="1"/>
        </w:rPr>
        <w:t>Разработки рекомендованы к внедрению на заседании кафедры возрастной и педагогической психологии 18 июня 2014 (</w:t>
      </w:r>
      <w:r>
        <w:rPr>
          <w:rStyle w:val="1"/>
        </w:rPr>
        <w:t>протокол № 13).</w:t>
      </w:r>
    </w:p>
    <w:p w:rsidR="00560025" w:rsidRDefault="00C54F1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6.25pt;height:147pt">
            <v:imagedata r:id="rId16" r:href="rId17"/>
          </v:shape>
        </w:pict>
      </w:r>
    </w:p>
    <w:p w:rsidR="00560025" w:rsidRDefault="00560025">
      <w:pPr>
        <w:rPr>
          <w:sz w:val="2"/>
          <w:szCs w:val="2"/>
        </w:rPr>
      </w:pPr>
    </w:p>
    <w:sectPr w:rsidR="00560025" w:rsidSect="00560025">
      <w:type w:val="continuous"/>
      <w:pgSz w:w="11905" w:h="16837"/>
      <w:pgMar w:top="508" w:right="735" w:bottom="916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1B" w:rsidRDefault="00C54F1B" w:rsidP="00560025">
      <w:r>
        <w:separator/>
      </w:r>
    </w:p>
  </w:endnote>
  <w:endnote w:type="continuationSeparator" w:id="0">
    <w:p w:rsidR="00C54F1B" w:rsidRDefault="00C54F1B" w:rsidP="0056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5" w:rsidRDefault="00F331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5" w:rsidRDefault="00F331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5" w:rsidRDefault="00F331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1B" w:rsidRDefault="00C54F1B"/>
  </w:footnote>
  <w:footnote w:type="continuationSeparator" w:id="0">
    <w:p w:rsidR="00C54F1B" w:rsidRDefault="00C54F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5" w:rsidRDefault="00F331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630672"/>
      <w:docPartObj>
        <w:docPartGallery w:val="Watermarks"/>
        <w:docPartUnique/>
      </w:docPartObj>
    </w:sdtPr>
    <w:sdtContent>
      <w:p w:rsidR="00F33125" w:rsidRDefault="00F33125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640298" o:spid="_x0000_s2049" type="#_x0000_t136" style="position:absolute;margin-left:0;margin-top:0;width:595.2pt;height:119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25" w:rsidRDefault="00F331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330"/>
    <w:multiLevelType w:val="multilevel"/>
    <w:tmpl w:val="CB701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0025"/>
    <w:rsid w:val="00560025"/>
    <w:rsid w:val="00C54F1B"/>
    <w:rsid w:val="00F3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0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02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60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560025"/>
    <w:rPr>
      <w:spacing w:val="0"/>
    </w:rPr>
  </w:style>
  <w:style w:type="character" w:customStyle="1" w:styleId="PalatinoLinotype125pt">
    <w:name w:val="Основной текст + Palatino Linotype;12;5 pt;Курсив"/>
    <w:basedOn w:val="a4"/>
    <w:rsid w:val="00560025"/>
    <w:rPr>
      <w:rFonts w:ascii="Palatino Linotype" w:eastAsia="Palatino Linotype" w:hAnsi="Palatino Linotype" w:cs="Palatino Linotype"/>
      <w:i/>
      <w:iCs/>
      <w:spacing w:val="0"/>
      <w:sz w:val="25"/>
      <w:szCs w:val="25"/>
    </w:rPr>
  </w:style>
  <w:style w:type="paragraph" w:customStyle="1" w:styleId="2">
    <w:name w:val="Основной текст2"/>
    <w:basedOn w:val="a"/>
    <w:link w:val="a4"/>
    <w:rsid w:val="00560025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F33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125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33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12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2015-06-26T13:16:00Z</dcterms:created>
  <dcterms:modified xsi:type="dcterms:W3CDTF">2015-06-26T13:18:00Z</dcterms:modified>
</cp:coreProperties>
</file>