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3D" w:rsidRDefault="00CE0D57" w:rsidP="00327568">
      <w:pPr>
        <w:framePr w:wrap="notBeside" w:vAnchor="text" w:hAnchor="page" w:x="6556" w:y="6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20pt">
            <v:imagedata r:id="rId6" r:href="rId7"/>
          </v:shape>
        </w:pict>
      </w:r>
    </w:p>
    <w:p w:rsidR="00161B3D" w:rsidRDefault="00161B3D">
      <w:pPr>
        <w:rPr>
          <w:sz w:val="2"/>
          <w:szCs w:val="2"/>
        </w:rPr>
      </w:pPr>
    </w:p>
    <w:p w:rsidR="00161B3D" w:rsidRDefault="006E5953">
      <w:pPr>
        <w:pStyle w:val="120"/>
        <w:keepNext/>
        <w:keepLines/>
        <w:shd w:val="clear" w:color="auto" w:fill="auto"/>
        <w:spacing w:before="440"/>
        <w:ind w:right="20"/>
      </w:pPr>
      <w:bookmarkStart w:id="0" w:name="bookmark0"/>
      <w:r>
        <w:t>АКТ</w:t>
      </w:r>
      <w:bookmarkEnd w:id="0"/>
    </w:p>
    <w:p w:rsidR="00161B3D" w:rsidRDefault="006E5953">
      <w:pPr>
        <w:pStyle w:val="10"/>
        <w:keepNext/>
        <w:keepLines/>
        <w:shd w:val="clear" w:color="auto" w:fill="auto"/>
        <w:ind w:right="20"/>
      </w:pPr>
      <w:bookmarkStart w:id="1" w:name="bookmark1"/>
      <w:r>
        <w:t>о практическом использовании результатов исследования в образовательном процессе</w:t>
      </w:r>
      <w:bookmarkEnd w:id="1"/>
    </w:p>
    <w:p w:rsidR="00161B3D" w:rsidRDefault="006E5953">
      <w:pPr>
        <w:pStyle w:val="11"/>
        <w:shd w:val="clear" w:color="auto" w:fill="auto"/>
        <w:spacing w:before="0" w:line="365" w:lineRule="exact"/>
        <w:ind w:left="20" w:firstLine="560"/>
        <w:jc w:val="both"/>
      </w:pPr>
      <w:r>
        <w:t>Комиссия в составе заведующего Государственного учреждения образования «Ясли-сад № 25 г. Молодечно» Гулевич Н.П., заместителя заведующего по основной деятельности Попрукайло А.К., педагога дополнительного образования Кулик Е.Е. настоящим подтверждает, что в образовательный процесс Государственного учреждения образования «Ясли- сад № 25 г. Молодечно» в 2013-2014 учебном году осуществлено внедрение экспериментальной программы, направленной на обучение детей 5-7 лет ручному ткачеству, развитию их творческих способностей, разработанную аспирантом, преподавателем кафедры общей и дошкольной педагогики БГПУ им. М. Танка Малашенок М.А. при выполнении диссертационного исследования «Развитие творческих способностей старших дошкольников средствами декоративно-прикладного искусства».</w:t>
      </w:r>
    </w:p>
    <w:p w:rsidR="00161B3D" w:rsidRDefault="006E5953">
      <w:pPr>
        <w:pStyle w:val="11"/>
        <w:shd w:val="clear" w:color="auto" w:fill="auto"/>
        <w:spacing w:before="0" w:line="365" w:lineRule="exact"/>
        <w:ind w:left="20" w:firstLine="560"/>
        <w:jc w:val="both"/>
      </w:pPr>
      <w:r>
        <w:t>Использование экспериментальной программы, методики (включающей диагностирующий материал; анкетирование педагогов и родителей; перспективный план работы на год; комплекс разработанных занятий, имеющих мультимедийное сопровождение и методические рекомендации по их проведению, содержательный иллюстративный материал; консультации для педагогов и родителей) способствует развитию интереса и эмоционально- положительного отношения дошкольников к гобеленоплетению, расширению кругозора дошкольников, их творческому развитию, формированию умений и навыков по овладению элементами технологий и техник ручного ткачества, обогащению представлений детей старшего дошкольного возраста о белорусской национальной традиционной культуре, в связи с чем, разработанные материалы Малашенок М.А. заслуживают внимания с практической точки зрения.</w:t>
      </w:r>
    </w:p>
    <w:p w:rsidR="00161B3D" w:rsidRPr="00327568" w:rsidRDefault="006E5953">
      <w:pPr>
        <w:pStyle w:val="11"/>
        <w:shd w:val="clear" w:color="auto" w:fill="auto"/>
        <w:spacing w:before="0" w:after="557" w:line="365" w:lineRule="exact"/>
        <w:ind w:left="20" w:firstLine="560"/>
        <w:jc w:val="both"/>
      </w:pPr>
      <w:r>
        <w:t xml:space="preserve">В рамках экспериментальной программы был проведен также мастер класс с руководителями дополнительного образования, с педагогическим коллективом учреждения дошкольного образования, в процессе которого Малашенок М.А. </w:t>
      </w:r>
      <w:r>
        <w:lastRenderedPageBreak/>
        <w:t>представила собственный стиль педагогической деятельности</w:t>
      </w:r>
      <w:r w:rsidR="00327568">
        <w:t xml:space="preserve"> </w:t>
      </w:r>
      <w:r>
        <w:t xml:space="preserve">и оригинальную методическую систему работы по развитию творческих способностей старших дошкольников средствами декоративно-прикладного искусства (на примере ручного ткачества). В процессе мастер класса были представлены содержательные и методические аспекты проблемы приобщения старших дошкольников к ручному ткачеству на примере технологии гобеленоплетения, раскрыто своеобразие техник нетканого гобелена, выявлены особенности технологии гладкого фактурного ткачества, педагоги познакомились кратко с историей развития гобеленоплетения, проанализировали задачи образовательной работы, обсудили вопросы, связанные с методикой обучения детей старшего дошкольного возраста ручному ткачеству в соответствии с учебной программой дошкольного образования, овладели первичными навыками техник ручного ткачества. Проведенная работа способствовала </w:t>
      </w:r>
      <w:r w:rsidR="00327568">
        <w:t xml:space="preserve"> формированию  деятельностной  позиции воспитателей  учреждений дошкольного образования в процессе осуществления дополнительного образования.</w:t>
      </w:r>
    </w:p>
    <w:p w:rsidR="00161B3D" w:rsidRDefault="00A31CF6" w:rsidP="00327568">
      <w:pPr>
        <w:framePr w:w="9710" w:h="4344" w:vSpace="763" w:wrap="notBeside" w:vAnchor="page" w:hAnchor="page" w:x="1576" w:y="8626"/>
        <w:jc w:val="center"/>
        <w:rPr>
          <w:sz w:val="0"/>
          <w:szCs w:val="0"/>
        </w:rPr>
      </w:pPr>
      <w:r>
        <w:pict>
          <v:shape id="_x0000_i1026" type="#_x0000_t75" style="width:486pt;height:216.75pt">
            <v:imagedata r:id="rId8" r:href="rId9"/>
          </v:shape>
        </w:pict>
      </w:r>
    </w:p>
    <w:p w:rsidR="00161B3D" w:rsidRDefault="00161B3D" w:rsidP="00327568">
      <w:pPr>
        <w:pStyle w:val="11"/>
        <w:shd w:val="clear" w:color="auto" w:fill="auto"/>
        <w:spacing w:before="0" w:line="494" w:lineRule="exact"/>
        <w:ind w:right="7540"/>
      </w:pPr>
    </w:p>
    <w:sectPr w:rsidR="00161B3D" w:rsidSect="00161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971" w:right="673" w:bottom="1461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22" w:rsidRDefault="00260022" w:rsidP="00161B3D">
      <w:r>
        <w:separator/>
      </w:r>
    </w:p>
  </w:endnote>
  <w:endnote w:type="continuationSeparator" w:id="0">
    <w:p w:rsidR="00260022" w:rsidRDefault="00260022" w:rsidP="0016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6" w:rsidRDefault="00A31C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6" w:rsidRDefault="00A31C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6" w:rsidRDefault="00A31C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22" w:rsidRDefault="00260022"/>
  </w:footnote>
  <w:footnote w:type="continuationSeparator" w:id="0">
    <w:p w:rsidR="00260022" w:rsidRDefault="002600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6" w:rsidRDefault="00A31C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639047"/>
      <w:docPartObj>
        <w:docPartGallery w:val="Watermarks"/>
        <w:docPartUnique/>
      </w:docPartObj>
    </w:sdtPr>
    <w:sdtContent>
      <w:p w:rsidR="00A31CF6" w:rsidRDefault="00A31CF6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651173" o:spid="_x0000_s3073" type="#_x0000_t136" style="position:absolute;margin-left:0;margin-top:0;width:567.75pt;height:113.5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6" w:rsidRDefault="00A31C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1B3D"/>
    <w:rsid w:val="00161B3D"/>
    <w:rsid w:val="00260022"/>
    <w:rsid w:val="00327568"/>
    <w:rsid w:val="006E5953"/>
    <w:rsid w:val="00A31CF6"/>
    <w:rsid w:val="00C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B3D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161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161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61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20">
    <w:name w:val="Заголовок №1 (2)"/>
    <w:basedOn w:val="a"/>
    <w:link w:val="12"/>
    <w:rsid w:val="00161B3D"/>
    <w:pPr>
      <w:shd w:val="clear" w:color="auto" w:fill="FFFFFF"/>
      <w:spacing w:before="5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161B3D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161B3D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31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CF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31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1C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2015-06-26T12:58:00Z</dcterms:created>
  <dcterms:modified xsi:type="dcterms:W3CDTF">2015-06-26T13:01:00Z</dcterms:modified>
</cp:coreProperties>
</file>