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02" w:rsidRDefault="00F87310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13.25pt">
            <v:imagedata r:id="rId7" r:href="rId8"/>
          </v:shape>
        </w:pict>
      </w:r>
    </w:p>
    <w:p w:rsidR="002C5902" w:rsidRDefault="002C5902">
      <w:pPr>
        <w:rPr>
          <w:sz w:val="2"/>
          <w:szCs w:val="2"/>
        </w:rPr>
      </w:pPr>
    </w:p>
    <w:p w:rsidR="002C5902" w:rsidRDefault="00CD6407">
      <w:pPr>
        <w:pStyle w:val="20"/>
        <w:shd w:val="clear" w:color="auto" w:fill="auto"/>
        <w:spacing w:before="67"/>
        <w:ind w:left="40" w:right="40" w:firstLine="700"/>
      </w:pPr>
      <w:r>
        <w:rPr>
          <w:rStyle w:val="21"/>
        </w:rPr>
        <w:t>Наименование предложения для внедрения:</w:t>
      </w:r>
      <w:r>
        <w:t xml:space="preserve"> результаты научных исследований по теме «Особенности роста и развития растений тропической и субтропической флоры при интродукции в условия фондовой и экспозиционной оранжереи ЦБС НАН Беларуси».</w:t>
      </w:r>
    </w:p>
    <w:p w:rsidR="002C5902" w:rsidRDefault="00CD6407">
      <w:pPr>
        <w:pStyle w:val="20"/>
        <w:numPr>
          <w:ilvl w:val="0"/>
          <w:numId w:val="1"/>
        </w:numPr>
        <w:shd w:val="clear" w:color="auto" w:fill="auto"/>
        <w:tabs>
          <w:tab w:val="left" w:pos="386"/>
        </w:tabs>
        <w:spacing w:before="0"/>
        <w:ind w:left="380" w:right="40"/>
        <w:jc w:val="left"/>
      </w:pPr>
      <w:r>
        <w:rPr>
          <w:rStyle w:val="21"/>
        </w:rPr>
        <w:t>Кем предложено:</w:t>
      </w:r>
      <w:r>
        <w:t xml:space="preserve"> исполнителем исследований с.н.с. лаборатории оранжерейных растений ГНУ «Центральный ботанический сад НАН Беларуси» Кабушевой И.Н.</w:t>
      </w:r>
    </w:p>
    <w:p w:rsidR="002C5902" w:rsidRDefault="00CD6407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400"/>
        </w:tabs>
        <w:ind w:left="40"/>
      </w:pPr>
      <w:bookmarkStart w:id="0" w:name="bookmark0"/>
      <w:r>
        <w:t>Источник информации:</w:t>
      </w:r>
      <w:bookmarkEnd w:id="0"/>
    </w:p>
    <w:p w:rsidR="002C5902" w:rsidRDefault="00CD6407" w:rsidP="00BB3948">
      <w:pPr>
        <w:pStyle w:val="20"/>
        <w:shd w:val="clear" w:color="auto" w:fill="auto"/>
        <w:spacing w:before="0"/>
        <w:ind w:left="380" w:right="40" w:firstLine="360"/>
      </w:pPr>
      <w:r>
        <w:t>1. Интродукция и сохранение генофонда тропичеких и субтропических растений Центрального ботанического сада НАН Беларуси / Н.В. Гетко, В.Н. Чертович, А.И. Алехна, И.Н. Кабушева, Г.И. Корнеева // Центральный ботанический сад НАН Беларуси: сохранение, изучение и использование биоразнообразия мировой флоры / В.В. Титок [и др.]; под ред. В.В. Титка, В.Н. Решетникова. - Минск: Беларус. навука, 2012. - Гл.4. - С.</w:t>
      </w:r>
      <w:r w:rsidR="00BB3948">
        <w:t xml:space="preserve"> </w:t>
      </w:r>
      <w:r>
        <w:t>94-114.</w:t>
      </w:r>
    </w:p>
    <w:p w:rsidR="002C5902" w:rsidRDefault="00CD6407">
      <w:pPr>
        <w:pStyle w:val="20"/>
        <w:numPr>
          <w:ilvl w:val="1"/>
          <w:numId w:val="1"/>
        </w:numPr>
        <w:shd w:val="clear" w:color="auto" w:fill="auto"/>
        <w:tabs>
          <w:tab w:val="left" w:pos="990"/>
        </w:tabs>
        <w:spacing w:before="0"/>
        <w:ind w:left="380" w:right="40" w:firstLine="360"/>
      </w:pPr>
      <w:r>
        <w:t>Кабушева, И.Н. Особенности сезонного роста и развития</w:t>
      </w:r>
      <w:r>
        <w:rPr>
          <w:rStyle w:val="22"/>
        </w:rPr>
        <w:t xml:space="preserve"> </w:t>
      </w:r>
      <w:r w:rsidR="007F71BF">
        <w:rPr>
          <w:rStyle w:val="22"/>
          <w:lang w:val="en-US"/>
        </w:rPr>
        <w:t>N</w:t>
      </w:r>
      <w:r>
        <w:rPr>
          <w:rStyle w:val="22"/>
        </w:rPr>
        <w:t>ап</w:t>
      </w:r>
      <w:r w:rsidR="007F71BF">
        <w:rPr>
          <w:rStyle w:val="22"/>
          <w:lang w:val="en-US"/>
        </w:rPr>
        <w:t>d</w:t>
      </w:r>
      <w:r>
        <w:rPr>
          <w:rStyle w:val="22"/>
        </w:rPr>
        <w:t xml:space="preserve">іпа </w:t>
      </w:r>
      <w:r w:rsidR="007F71BF">
        <w:rPr>
          <w:rStyle w:val="22"/>
          <w:lang w:val="en-US"/>
        </w:rPr>
        <w:t>d</w:t>
      </w:r>
      <w:r>
        <w:rPr>
          <w:rStyle w:val="22"/>
        </w:rPr>
        <w:t>оте</w:t>
      </w:r>
      <w:r w:rsidR="007F71BF">
        <w:rPr>
          <w:rStyle w:val="22"/>
          <w:lang w:val="en-US"/>
        </w:rPr>
        <w:t>st</w:t>
      </w:r>
      <w:r>
        <w:rPr>
          <w:rStyle w:val="22"/>
        </w:rPr>
        <w:t>іса</w:t>
      </w:r>
      <w:r>
        <w:t xml:space="preserve"> Т</w:t>
      </w:r>
      <w:r w:rsidR="007F71BF">
        <w:rPr>
          <w:lang w:val="en-US"/>
        </w:rPr>
        <w:t>hunb</w:t>
      </w:r>
      <w:r>
        <w:t>. (сем.</w:t>
      </w:r>
      <w:r>
        <w:rPr>
          <w:rStyle w:val="22"/>
        </w:rPr>
        <w:t xml:space="preserve"> </w:t>
      </w:r>
      <w:r w:rsidR="007F71BF">
        <w:rPr>
          <w:rStyle w:val="22"/>
          <w:lang w:val="en-US"/>
        </w:rPr>
        <w:t>Berberidaceae</w:t>
      </w:r>
      <w:r w:rsidR="007F71BF" w:rsidRPr="007F71BF">
        <w:rPr>
          <w:rStyle w:val="22"/>
        </w:rPr>
        <w:t xml:space="preserve"> </w:t>
      </w:r>
      <w:r w:rsidR="007F71BF">
        <w:rPr>
          <w:rStyle w:val="22"/>
          <w:lang w:val="en-US"/>
        </w:rPr>
        <w:t>Juss</w:t>
      </w:r>
      <w:r w:rsidR="007F71BF" w:rsidRPr="007F71BF">
        <w:rPr>
          <w:rStyle w:val="22"/>
        </w:rPr>
        <w:t>.</w:t>
      </w:r>
      <w:r>
        <w:t>) в условиях фондовой оранжереи ЦБС НАН Беларуси / И.Н. Кабушева, Н.В. Гетко // Декоративное садоводство России: науч. тр. / РАСН; ГНУ ВНИИЦиСК. - Сочи, 2009. - Вып. 42, Т. I: Субтропическое растениеводство и южное садоводство. - С. 89-95.</w:t>
      </w:r>
    </w:p>
    <w:p w:rsidR="002C5902" w:rsidRDefault="00CD6407">
      <w:pPr>
        <w:pStyle w:val="20"/>
        <w:numPr>
          <w:ilvl w:val="1"/>
          <w:numId w:val="1"/>
        </w:numPr>
        <w:shd w:val="clear" w:color="auto" w:fill="auto"/>
        <w:tabs>
          <w:tab w:val="left" w:pos="1071"/>
        </w:tabs>
        <w:spacing w:before="0"/>
        <w:ind w:left="380" w:right="40" w:firstLine="360"/>
      </w:pPr>
      <w:r>
        <w:t>Кабушева, И.Н. Изучение сезонного роста и развития древесных растений в условиях оранжереи ЦБС НАН Беларуси / И.Н. Кабушева // Актуальные проблемы ботаники и экологии: материалы м</w:t>
      </w:r>
      <w:r w:rsidR="000852AB">
        <w:t>е</w:t>
      </w:r>
      <w:r>
        <w:t>ждунар. науч. конф. молодых ученых, Ялта, 21-25 сент. 2010 г. / Ин-т ботаники им. Н.Г. Холодного НАН Украины, Никитский ботанический сад ННЦ НАНУ, ЦБС НАН Беларуси; редкол: Е.Л. Кордюм [и др.]. - Семфирополь, 2010. -С. 473-474.</w:t>
      </w:r>
    </w:p>
    <w:p w:rsidR="002C5902" w:rsidRDefault="00CD6407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/>
        <w:ind w:left="40" w:right="40" w:firstLine="0"/>
      </w:pPr>
      <w:r>
        <w:rPr>
          <w:rStyle w:val="21"/>
        </w:rPr>
        <w:t>Где и когда внедрено:</w:t>
      </w:r>
      <w:r>
        <w:t xml:space="preserve"> в ходе учебной практики по предметам «физиология растений» и «систематика растений» студентов-биологов по специальности «Биология. Химия» и «География. Биология», обучающихся на 2-м и 3-ем курсах БГПУ им. М. Танка по темам «Особенности водного обмена и фотосинтеза растений тропиков и субтропиков» и «Многообразие растений тропиков и субтропиков».</w:t>
      </w:r>
    </w:p>
    <w:p w:rsidR="002C5902" w:rsidRDefault="00CD6407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/>
        <w:ind w:left="40" w:right="40" w:firstLine="0"/>
      </w:pPr>
      <w:r>
        <w:rPr>
          <w:rStyle w:val="21"/>
        </w:rPr>
        <w:t>Результаты применения за 2014 год:</w:t>
      </w:r>
      <w:r>
        <w:t xml:space="preserve"> Общее количество студентов и научных сотрудников кафедры, ознакомленных с научными исследованиями и прослушавших лекции, проведенных на базе коллекционного фонда растений тропической и субтропической флоры экспозиционной оранжереи ЦБС НАН Беларуси, составляет 150 человек.</w:t>
      </w:r>
    </w:p>
    <w:p w:rsidR="002C5902" w:rsidRDefault="00CD6407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before="0"/>
        <w:ind w:left="40" w:right="40" w:firstLine="0"/>
      </w:pPr>
      <w:r>
        <w:rPr>
          <w:rStyle w:val="21"/>
        </w:rPr>
        <w:t>Эффект внедрения: результаты:</w:t>
      </w:r>
      <w:r>
        <w:t xml:space="preserve"> результаты фенологического мониторинга древесных растений тропической и субтропической флоры расширили представления об адаптационных приспособлениях древесных видов к условиям оранжерей умеренного климата.</w:t>
      </w:r>
    </w:p>
    <w:p w:rsidR="000852AB" w:rsidRDefault="00331398" w:rsidP="000852AB">
      <w:pPr>
        <w:framePr w:w="9533" w:h="1579" w:vSpace="298" w:wrap="notBeside" w:vAnchor="text" w:hAnchor="page" w:x="1891" w:y="1583"/>
        <w:jc w:val="center"/>
        <w:rPr>
          <w:sz w:val="0"/>
          <w:szCs w:val="0"/>
        </w:rPr>
      </w:pPr>
      <w:r>
        <w:pict>
          <v:shape id="_x0000_i1026" type="#_x0000_t75" style="width:477pt;height:78.75pt">
            <v:imagedata r:id="rId9" r:href="rId10"/>
          </v:shape>
        </w:pict>
      </w:r>
    </w:p>
    <w:p w:rsidR="002C5902" w:rsidRDefault="00CD6407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291"/>
        <w:ind w:left="40" w:right="40" w:firstLine="0"/>
      </w:pPr>
      <w:r>
        <w:rPr>
          <w:rStyle w:val="21"/>
        </w:rPr>
        <w:t>Замечания и предложения:</w:t>
      </w:r>
      <w:r>
        <w:t xml:space="preserve"> шире использовать полученные результаты в учебном процессе, организации лекций, практических занятий и научных исследований.</w:t>
      </w:r>
    </w:p>
    <w:sectPr w:rsidR="002C5902" w:rsidSect="002C59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5" w:h="16837"/>
      <w:pgMar w:top="813" w:right="582" w:bottom="1672" w:left="19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8EA" w:rsidRDefault="007278EA" w:rsidP="002C5902">
      <w:r>
        <w:separator/>
      </w:r>
    </w:p>
  </w:endnote>
  <w:endnote w:type="continuationSeparator" w:id="0">
    <w:p w:rsidR="007278EA" w:rsidRDefault="007278EA" w:rsidP="002C5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98" w:rsidRDefault="003313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98" w:rsidRDefault="003313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98" w:rsidRDefault="003313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8EA" w:rsidRDefault="007278EA"/>
  </w:footnote>
  <w:footnote w:type="continuationSeparator" w:id="0">
    <w:p w:rsidR="007278EA" w:rsidRDefault="007278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98" w:rsidRDefault="003313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0346579"/>
      <w:docPartObj>
        <w:docPartGallery w:val="Watermarks"/>
        <w:docPartUnique/>
      </w:docPartObj>
    </w:sdtPr>
    <w:sdtContent>
      <w:p w:rsidR="00331398" w:rsidRDefault="00331398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357767" o:spid="_x0000_s4097" type="#_x0000_t136" style="position:absolute;margin-left:0;margin-top:0;width:552.9pt;height:110.55pt;rotation:315;z-index:-251656192;mso-position-horizontal:center;mso-position-horizontal-relative:margin;mso-position-vertical:center;mso-position-vertical-relative:margin" o:allowincell="f" fillcolor="black [3213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98" w:rsidRDefault="003313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0516"/>
    <w:multiLevelType w:val="multilevel"/>
    <w:tmpl w:val="254C1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C5902"/>
    <w:rsid w:val="000852AB"/>
    <w:rsid w:val="002C5902"/>
    <w:rsid w:val="00331398"/>
    <w:rsid w:val="007278EA"/>
    <w:rsid w:val="007459CB"/>
    <w:rsid w:val="007F71BF"/>
    <w:rsid w:val="008E5A6D"/>
    <w:rsid w:val="00AB0D10"/>
    <w:rsid w:val="00BB3948"/>
    <w:rsid w:val="00CD6407"/>
    <w:rsid w:val="00F8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59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90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C59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Основной текст (2) + Полужирный"/>
    <w:basedOn w:val="2"/>
    <w:rsid w:val="002C5902"/>
    <w:rPr>
      <w:b/>
      <w:bCs/>
      <w:spacing w:val="0"/>
    </w:rPr>
  </w:style>
  <w:style w:type="character" w:customStyle="1" w:styleId="12">
    <w:name w:val="Заголовок №1 (2)_"/>
    <w:basedOn w:val="a0"/>
    <w:link w:val="120"/>
    <w:rsid w:val="002C59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Основной текст (2) + Курсив"/>
    <w:basedOn w:val="2"/>
    <w:rsid w:val="002C5902"/>
    <w:rPr>
      <w:i/>
      <w:iCs/>
      <w:spacing w:val="0"/>
    </w:rPr>
  </w:style>
  <w:style w:type="paragraph" w:customStyle="1" w:styleId="20">
    <w:name w:val="Основной текст (2)"/>
    <w:basedOn w:val="a"/>
    <w:link w:val="2"/>
    <w:rsid w:val="002C5902"/>
    <w:pPr>
      <w:shd w:val="clear" w:color="auto" w:fill="FFFFFF"/>
      <w:spacing w:before="120" w:line="264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rsid w:val="002C5902"/>
    <w:pPr>
      <w:shd w:val="clear" w:color="auto" w:fill="FFFFFF"/>
      <w:spacing w:line="264" w:lineRule="exac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313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1398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3313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139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../../../DOCUME~1/user/LOCALS~1/Temp/FineReader10/media/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426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2015-06-24T07:57:00Z</dcterms:created>
  <dcterms:modified xsi:type="dcterms:W3CDTF">2015-06-24T09:16:00Z</dcterms:modified>
</cp:coreProperties>
</file>