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6C" w:rsidRDefault="00AE26C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1.25pt;height:113.25pt">
            <v:imagedata r:id="rId7" r:href="rId8"/>
          </v:shape>
        </w:pict>
      </w:r>
    </w:p>
    <w:p w:rsidR="00FE026C" w:rsidRDefault="006E3467">
      <w:pPr>
        <w:pStyle w:val="a5"/>
        <w:framePr w:wrap="notBeside" w:vAnchor="text" w:hAnchor="text" w:xAlign="center" w:y="1"/>
        <w:shd w:val="clear" w:color="auto" w:fill="auto"/>
        <w:spacing w:line="280" w:lineRule="exact"/>
        <w:jc w:val="center"/>
      </w:pPr>
      <w:r>
        <w:t>АКТ</w:t>
      </w:r>
    </w:p>
    <w:p w:rsidR="00FE026C" w:rsidRDefault="00FE026C">
      <w:pPr>
        <w:rPr>
          <w:sz w:val="2"/>
          <w:szCs w:val="2"/>
        </w:rPr>
      </w:pPr>
    </w:p>
    <w:p w:rsidR="00FE026C" w:rsidRDefault="006E3467">
      <w:pPr>
        <w:pStyle w:val="1"/>
        <w:shd w:val="clear" w:color="auto" w:fill="auto"/>
        <w:spacing w:before="28" w:after="503" w:line="280" w:lineRule="exact"/>
        <w:ind w:left="3260" w:firstLine="0"/>
      </w:pPr>
      <w:r>
        <w:t>о внедрении результатов НИР</w:t>
      </w:r>
    </w:p>
    <w:p w:rsidR="00FE026C" w:rsidRDefault="006E3467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Настоящий акт составлен об использовании в учебном процессе разработки «Политика "нормализации" в Чехословакии», выполненной по теме НИР «Общественно-политическое развитие славянских стран Центральной Европы в XX в.: истоки, тенденции, достижения» в рамках государственной программы научных исследований «Гуманитарные науки как фактор развития белорусского общества и государственной идеологии» в подпрограмме № 1 «История, духовная и материальная культура белорусского народа» («История, культура, общество, государство»), номер государственной регистрации 20111204.</w:t>
      </w:r>
    </w:p>
    <w:p w:rsidR="00FE026C" w:rsidRDefault="006E3467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Разработка была использована в учебном процессе кафедры славянской истории и методологии исторической науки БГПУ, время внедрения февраль - апрель 2014 г.</w:t>
      </w:r>
    </w:p>
    <w:p w:rsidR="00FE026C" w:rsidRDefault="006E3467">
      <w:pPr>
        <w:pStyle w:val="1"/>
        <w:shd w:val="clear" w:color="auto" w:fill="auto"/>
        <w:spacing w:line="322" w:lineRule="exact"/>
        <w:ind w:left="20" w:right="20" w:firstLine="720"/>
        <w:jc w:val="both"/>
      </w:pPr>
      <w:r>
        <w:t>Разработка применяется в процессе преподавания курса «История южных и западных славян (конец XVIII - начало XXI в.)» и позволяет повысить уровень компетентности студентов исторического факультета БГПУ.</w:t>
      </w:r>
    </w:p>
    <w:p w:rsidR="00FE026C" w:rsidRDefault="006E3467">
      <w:pPr>
        <w:pStyle w:val="1"/>
        <w:shd w:val="clear" w:color="auto" w:fill="auto"/>
        <w:spacing w:line="322" w:lineRule="exact"/>
        <w:ind w:left="20" w:firstLine="720"/>
        <w:jc w:val="both"/>
      </w:pPr>
      <w:r>
        <w:t>Описание объекта внедрения прилагается и является неотъемлемой частью</w:t>
      </w:r>
    </w:p>
    <w:p w:rsidR="00FE026C" w:rsidRDefault="006E3467">
      <w:pPr>
        <w:pStyle w:val="1"/>
        <w:shd w:val="clear" w:color="auto" w:fill="auto"/>
        <w:spacing w:after="296" w:line="322" w:lineRule="exact"/>
        <w:ind w:left="20" w:firstLine="0"/>
      </w:pPr>
      <w:r>
        <w:t>Акта.</w:t>
      </w:r>
    </w:p>
    <w:p w:rsidR="00FE026C" w:rsidRDefault="00826AB5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 id="_x0000_i1026" type="#_x0000_t75" style="width:500.25pt;height:227.25pt">
            <v:imagedata r:id="rId9" r:href="rId10"/>
          </v:shape>
        </w:pict>
      </w:r>
    </w:p>
    <w:p w:rsidR="00FE026C" w:rsidRDefault="006E3467">
      <w:pPr>
        <w:rPr>
          <w:sz w:val="2"/>
          <w:szCs w:val="2"/>
        </w:rPr>
      </w:pPr>
      <w:r>
        <w:br w:type="page"/>
      </w:r>
    </w:p>
    <w:p w:rsidR="00FE026C" w:rsidRDefault="006E3467">
      <w:pPr>
        <w:pStyle w:val="120"/>
        <w:keepNext/>
        <w:keepLines/>
        <w:shd w:val="clear" w:color="auto" w:fill="auto"/>
        <w:spacing w:after="277" w:line="280" w:lineRule="exact"/>
        <w:ind w:left="2560"/>
      </w:pPr>
      <w:bookmarkStart w:id="0" w:name="bookmark0"/>
      <w:r>
        <w:lastRenderedPageBreak/>
        <w:t>ОПИСАНИЕ ОБЪЕКТА ВНЕДРЕНИЯ</w:t>
      </w:r>
      <w:bookmarkEnd w:id="0"/>
    </w:p>
    <w:p w:rsidR="00FE026C" w:rsidRDefault="006E3467">
      <w:pPr>
        <w:pStyle w:val="120"/>
        <w:keepNext/>
        <w:keepLines/>
        <w:shd w:val="clear" w:color="auto" w:fill="auto"/>
        <w:spacing w:after="272" w:line="280" w:lineRule="exact"/>
        <w:ind w:left="2120"/>
      </w:pPr>
      <w:bookmarkStart w:id="1" w:name="bookmark1"/>
      <w:r>
        <w:t>«Политика "нормализации" в Чехословакии»</w:t>
      </w:r>
      <w:bookmarkEnd w:id="1"/>
    </w:p>
    <w:p w:rsidR="00FE026C" w:rsidRDefault="006E3467">
      <w:pPr>
        <w:pStyle w:val="1"/>
        <w:numPr>
          <w:ilvl w:val="0"/>
          <w:numId w:val="1"/>
        </w:numPr>
        <w:shd w:val="clear" w:color="auto" w:fill="auto"/>
        <w:tabs>
          <w:tab w:val="left" w:pos="342"/>
        </w:tabs>
        <w:spacing w:after="234" w:line="280" w:lineRule="exact"/>
        <w:ind w:left="380"/>
        <w:jc w:val="both"/>
      </w:pPr>
      <w:r>
        <w:t>Краткая характеристика объекта внедрения и его назначения:</w:t>
      </w:r>
    </w:p>
    <w:p w:rsidR="00FE026C" w:rsidRDefault="006E3467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Подавление «Пражской весны» привело к началу нового этапа в истории чехословацкого государства - периода «нормализации» или, как его называл чешский диссидент Милан Шимечка, «эры неподвижности». Это время характеризовалось возвратом к монополии Коммунистической партии Чехословакии на власть, цензуре, централизованному плановому управлению экономикой. Партия практически оказалась вне контроля со стороны общества, и в результате проявлялись все новые признаки разложения, перерождения отдельных руководителей. Триумф нормализации внешне был полный.</w:t>
      </w:r>
    </w:p>
    <w:p w:rsidR="00FE026C" w:rsidRDefault="006E3467">
      <w:pPr>
        <w:pStyle w:val="1"/>
        <w:shd w:val="clear" w:color="auto" w:fill="auto"/>
        <w:spacing w:line="322" w:lineRule="exact"/>
        <w:ind w:left="20" w:right="20" w:firstLine="700"/>
        <w:jc w:val="both"/>
      </w:pPr>
      <w:r>
        <w:t>Одним из ответов на насильственное «наведение порядка» в ЧССР стало формирование диссидентского движения. Протестное движение в стране имело свои особенности: зачастую отставало от революционных преобразований в ряде других государствах «социалистического содружества»; не носило массового характера (как, например, в Польше); сохранялась приверженность идее «неполитической политики». Поистине массовый характер оппозиционное движение в Чехословакии приобрело ближе к «бархатной» революции 1989 г.</w:t>
      </w:r>
    </w:p>
    <w:p w:rsidR="00FE026C" w:rsidRDefault="006E3467">
      <w:pPr>
        <w:pStyle w:val="1"/>
        <w:shd w:val="clear" w:color="auto" w:fill="auto"/>
        <w:spacing w:after="240" w:line="322" w:lineRule="exact"/>
        <w:ind w:left="20" w:right="20" w:firstLine="700"/>
        <w:jc w:val="both"/>
      </w:pPr>
      <w:r>
        <w:t>Материал (в том числе видео документы) применяется при проведении лекционных занятий по курсу «История южных и западных славян (конец XVIII - начало XXI в.)».</w:t>
      </w:r>
    </w:p>
    <w:p w:rsidR="00FE026C" w:rsidRDefault="006E3467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322" w:lineRule="exact"/>
        <w:ind w:left="380" w:right="20"/>
        <w:jc w:val="both"/>
      </w:pPr>
      <w:r>
        <w:t>Фамилия и инициалы разработчика, место работы, должность - Приступа Н.Н., кафедра славянской истории и методологии исторической науки БГПУ, доцент.</w:t>
      </w:r>
    </w:p>
    <w:p w:rsidR="00FE026C" w:rsidRDefault="006E3467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322" w:lineRule="exact"/>
        <w:ind w:left="380" w:right="20"/>
        <w:jc w:val="both"/>
      </w:pPr>
      <w:r>
        <w:t>Фамилия и инициалы преподавателей, использующих разработку - Приступа Н.Н., кафедра славянской истории и методологии исторической науки БГПУ, доцент.</w:t>
      </w:r>
    </w:p>
    <w:p w:rsidR="00FE026C" w:rsidRDefault="006E3467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line="322" w:lineRule="exact"/>
        <w:ind w:left="380"/>
        <w:jc w:val="both"/>
      </w:pPr>
      <w:r>
        <w:t>Начало использования объекта внедрения: февраль 2014 г.</w:t>
      </w:r>
    </w:p>
    <w:p w:rsidR="00FE026C" w:rsidRDefault="006E3467">
      <w:pPr>
        <w:pStyle w:val="1"/>
        <w:numPr>
          <w:ilvl w:val="0"/>
          <w:numId w:val="1"/>
        </w:numPr>
        <w:shd w:val="clear" w:color="auto" w:fill="auto"/>
        <w:tabs>
          <w:tab w:val="left" w:pos="366"/>
        </w:tabs>
        <w:spacing w:line="322" w:lineRule="exact"/>
        <w:ind w:left="380"/>
        <w:jc w:val="both"/>
      </w:pPr>
      <w:r>
        <w:t>Число студентов, пользующихся разработкой, - 90 чел.</w:t>
      </w:r>
    </w:p>
    <w:p w:rsidR="00FE026C" w:rsidRDefault="006E3467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after="240" w:line="322" w:lineRule="exact"/>
        <w:ind w:left="380" w:right="20"/>
        <w:jc w:val="both"/>
      </w:pPr>
      <w:r>
        <w:t>Разработка рекомендована к внедрению на заседании кафедры славянской истории и методологии исторической науки (протокол № 9 от 21.02.2014).</w:t>
      </w:r>
    </w:p>
    <w:p w:rsidR="00FE026C" w:rsidRDefault="00FE026C">
      <w:pPr>
        <w:pStyle w:val="1"/>
        <w:shd w:val="clear" w:color="auto" w:fill="auto"/>
        <w:spacing w:line="322" w:lineRule="exact"/>
        <w:ind w:left="380"/>
        <w:jc w:val="both"/>
      </w:pPr>
    </w:p>
    <w:p w:rsidR="00D45D2A" w:rsidRDefault="00826AB5" w:rsidP="00D45D2A">
      <w:pPr>
        <w:framePr w:w="10267" w:h="3413" w:vSpace="226" w:wrap="notBeside" w:vAnchor="page" w:hAnchor="page" w:x="691" w:y="12241"/>
        <w:jc w:val="center"/>
        <w:rPr>
          <w:sz w:val="0"/>
          <w:szCs w:val="0"/>
        </w:rPr>
      </w:pPr>
      <w:r>
        <w:pict>
          <v:shape id="_x0000_i1027" type="#_x0000_t75" style="width:513pt;height:171pt">
            <v:imagedata r:id="rId11" r:href="rId12"/>
          </v:shape>
        </w:pict>
      </w:r>
    </w:p>
    <w:p w:rsidR="00FE026C" w:rsidRDefault="00FE026C" w:rsidP="00D45D2A">
      <w:pPr>
        <w:pStyle w:val="1"/>
        <w:shd w:val="clear" w:color="auto" w:fill="auto"/>
        <w:spacing w:line="322" w:lineRule="exact"/>
        <w:ind w:left="20" w:right="5740" w:firstLine="0"/>
        <w:jc w:val="both"/>
      </w:pPr>
    </w:p>
    <w:sectPr w:rsidR="00FE026C" w:rsidSect="00FE026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5" w:h="16837"/>
      <w:pgMar w:top="845" w:right="725" w:bottom="2549" w:left="10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0A" w:rsidRDefault="00E2090A" w:rsidP="00FE026C">
      <w:r>
        <w:separator/>
      </w:r>
    </w:p>
  </w:endnote>
  <w:endnote w:type="continuationSeparator" w:id="0">
    <w:p w:rsidR="00E2090A" w:rsidRDefault="00E2090A" w:rsidP="00FE0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B5" w:rsidRDefault="00826AB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B5" w:rsidRDefault="00826AB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B5" w:rsidRDefault="00826AB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0A" w:rsidRDefault="00E2090A"/>
  </w:footnote>
  <w:footnote w:type="continuationSeparator" w:id="0">
    <w:p w:rsidR="00E2090A" w:rsidRDefault="00E2090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B5" w:rsidRDefault="00826AB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2256876"/>
      <w:docPartObj>
        <w:docPartGallery w:val="Watermarks"/>
        <w:docPartUnique/>
      </w:docPartObj>
    </w:sdtPr>
    <w:sdtContent>
      <w:p w:rsidR="00826AB5" w:rsidRDefault="00826AB5">
        <w:pPr>
          <w:pStyle w:val="a7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268470" o:spid="_x0000_s3073" type="#_x0000_t136" style="position:absolute;margin-left:0;margin-top:0;width:593.55pt;height:118.7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B5" w:rsidRDefault="00826A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6496E"/>
    <w:multiLevelType w:val="multilevel"/>
    <w:tmpl w:val="F8382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E026C"/>
    <w:rsid w:val="006E3467"/>
    <w:rsid w:val="00826AB5"/>
    <w:rsid w:val="00AE26C6"/>
    <w:rsid w:val="00D45D2A"/>
    <w:rsid w:val="00E2090A"/>
    <w:rsid w:val="00FE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2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026C"/>
    <w:rPr>
      <w:color w:val="000080"/>
      <w:u w:val="single"/>
    </w:rPr>
  </w:style>
  <w:style w:type="character" w:customStyle="1" w:styleId="a4">
    <w:name w:val="Подпись к картинке_"/>
    <w:basedOn w:val="a0"/>
    <w:link w:val="a5"/>
    <w:rsid w:val="00FE0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6">
    <w:name w:val="Основной текст_"/>
    <w:basedOn w:val="a0"/>
    <w:link w:val="1"/>
    <w:rsid w:val="00FE0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2">
    <w:name w:val="Заголовок №1 (2)_"/>
    <w:basedOn w:val="a0"/>
    <w:link w:val="120"/>
    <w:rsid w:val="00FE02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a5">
    <w:name w:val="Подпись к картинке"/>
    <w:basedOn w:val="a"/>
    <w:link w:val="a4"/>
    <w:rsid w:val="00FE02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FE026C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FE026C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826A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26AB5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26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26AB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user/LOCALS~1/Temp/FineReader10/media/image1.png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../../../DOCUME~1/user/LOCALS~1/Temp/FineReader10/media/image3.pn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../../../DOCUME~1/user/LOCALS~1/Temp/FineReader10/media/image2.pn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2769</Characters>
  <Application>Microsoft Office Word</Application>
  <DocSecurity>0</DocSecurity>
  <Lines>23</Lines>
  <Paragraphs>6</Paragraphs>
  <ScaleCrop>false</ScaleCrop>
  <Company>Microsoft</Company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2015-06-18T15:13:00Z</dcterms:created>
  <dcterms:modified xsi:type="dcterms:W3CDTF">2015-06-18T15:15:00Z</dcterms:modified>
</cp:coreProperties>
</file>