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71" w:rsidRDefault="00A33700" w:rsidP="001943E9">
      <w:pPr>
        <w:framePr w:wrap="notBeside" w:vAnchor="text" w:hAnchor="page" w:x="4921" w:y="-31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131.25pt">
            <v:imagedata r:id="rId7" r:href="rId8"/>
          </v:shape>
        </w:pict>
      </w:r>
    </w:p>
    <w:p w:rsidR="00881A71" w:rsidRDefault="00881A71">
      <w:pPr>
        <w:rPr>
          <w:sz w:val="2"/>
          <w:szCs w:val="2"/>
        </w:rPr>
      </w:pPr>
    </w:p>
    <w:p w:rsidR="00881A71" w:rsidRDefault="00C0102C">
      <w:pPr>
        <w:pStyle w:val="2"/>
        <w:shd w:val="clear" w:color="auto" w:fill="auto"/>
        <w:spacing w:before="644" w:line="260" w:lineRule="exact"/>
        <w:ind w:left="4420" w:firstLine="0"/>
        <w:jc w:val="left"/>
      </w:pPr>
      <w:r>
        <w:rPr>
          <w:rStyle w:val="1"/>
        </w:rPr>
        <w:t>АКТ</w:t>
      </w:r>
    </w:p>
    <w:p w:rsidR="00881A71" w:rsidRDefault="00C0102C">
      <w:pPr>
        <w:pStyle w:val="2"/>
        <w:shd w:val="clear" w:color="auto" w:fill="auto"/>
        <w:spacing w:after="552" w:line="260" w:lineRule="exact"/>
        <w:ind w:left="2900" w:firstLine="0"/>
        <w:jc w:val="left"/>
      </w:pPr>
      <w:r>
        <w:rPr>
          <w:rStyle w:val="1"/>
        </w:rPr>
        <w:t>о внедрении результатов НИР</w:t>
      </w:r>
    </w:p>
    <w:p w:rsidR="00881A71" w:rsidRDefault="00C0102C">
      <w:pPr>
        <w:pStyle w:val="2"/>
        <w:shd w:val="clear" w:color="auto" w:fill="auto"/>
        <w:spacing w:after="240" w:line="317" w:lineRule="exact"/>
        <w:ind w:left="20" w:right="220" w:firstLine="540"/>
        <w:jc w:val="both"/>
      </w:pPr>
      <w:r>
        <w:rPr>
          <w:rStyle w:val="1"/>
        </w:rPr>
        <w:t>Настоящий акт составлен об использовании в учебном процессе (или др.) разработки «Программно-методическое сопровождение процесса интегрированной иноязычной подготовки педагогических кадров РБ в условиях профессионально-ориентированного общения в информационно- насыщенной образовательной среде», выполненной по теме НИР «Программно-методическое сопровождение процесса интегрированной иноязычной подготовки педагогических кадров РБ в условиях профессионально-ориентированного общения в информационно-насыщенной образовательной среде» № г.р. 20115061.</w:t>
      </w:r>
    </w:p>
    <w:p w:rsidR="00881A71" w:rsidRDefault="00C0102C">
      <w:pPr>
        <w:pStyle w:val="2"/>
        <w:shd w:val="clear" w:color="auto" w:fill="auto"/>
        <w:spacing w:after="236" w:line="317" w:lineRule="exact"/>
        <w:ind w:left="20" w:right="220" w:firstLine="0"/>
        <w:jc w:val="both"/>
      </w:pPr>
      <w:r>
        <w:rPr>
          <w:rStyle w:val="1"/>
        </w:rPr>
        <w:t>Разработка использована в учебном процессе кафедры иностранных языков в период с 2011 по 2013 год на неязыковых факультетах, факультетах с дополнительной и основной специальностью "Иностранный язык".</w:t>
      </w:r>
    </w:p>
    <w:p w:rsidR="00881A71" w:rsidRDefault="00C0102C">
      <w:pPr>
        <w:pStyle w:val="2"/>
        <w:shd w:val="clear" w:color="auto" w:fill="auto"/>
        <w:spacing w:after="289" w:line="322" w:lineRule="exact"/>
        <w:ind w:left="20" w:right="40" w:firstLine="540"/>
        <w:jc w:val="both"/>
      </w:pPr>
      <w:r>
        <w:rPr>
          <w:rStyle w:val="1"/>
        </w:rPr>
        <w:t>Разработка используется в учебном процессе кафедры иностранных языков при обучении профессионально-ориентированному общению в рамках формирования иноязычной профессиональной коммуникативной компетенции студента, при обновлении теоретических лекционных курсов по иностранному языку; при написании модульных программ и создании мультимедийного обеспечения процесса интегрированной иноязычной подготовки педагогических кадров на различных этапах и способствует использованию наиболее эффективных технологий при обучении иностранным языкам и развитию профессионально-ориентированной и межкультурной компетенции студентов в процессе изучения иностранного языка.</w:t>
      </w:r>
    </w:p>
    <w:p w:rsidR="00881A71" w:rsidRDefault="00C0102C">
      <w:pPr>
        <w:pStyle w:val="2"/>
        <w:shd w:val="clear" w:color="auto" w:fill="auto"/>
        <w:spacing w:line="260" w:lineRule="exact"/>
        <w:ind w:left="20" w:firstLine="0"/>
        <w:jc w:val="both"/>
        <w:rPr>
          <w:rStyle w:val="1"/>
        </w:rPr>
      </w:pPr>
      <w:r>
        <w:rPr>
          <w:rStyle w:val="1"/>
        </w:rPr>
        <w:t>Основные публикации:</w:t>
      </w:r>
    </w:p>
    <w:p w:rsidR="001943E9" w:rsidRPr="001943E9" w:rsidRDefault="001943E9">
      <w:pPr>
        <w:pStyle w:val="2"/>
        <w:shd w:val="clear" w:color="auto" w:fill="auto"/>
        <w:spacing w:line="260" w:lineRule="exact"/>
        <w:ind w:left="20" w:firstLine="0"/>
        <w:jc w:val="both"/>
        <w:rPr>
          <w:rStyle w:val="1"/>
        </w:rPr>
      </w:pPr>
    </w:p>
    <w:p w:rsidR="001943E9" w:rsidRPr="001943E9" w:rsidRDefault="001943E9" w:rsidP="001943E9">
      <w:pPr>
        <w:pStyle w:val="2"/>
        <w:numPr>
          <w:ilvl w:val="0"/>
          <w:numId w:val="2"/>
        </w:numPr>
        <w:shd w:val="clear" w:color="auto" w:fill="auto"/>
        <w:spacing w:after="536" w:line="322" w:lineRule="exact"/>
        <w:ind w:left="960" w:right="340" w:hanging="300"/>
        <w:jc w:val="both"/>
        <w:rPr>
          <w:rStyle w:val="1"/>
        </w:rPr>
      </w:pPr>
      <w:r w:rsidRPr="001943E9">
        <w:rPr>
          <w:rStyle w:val="1"/>
          <w:lang w:val="be-BY"/>
        </w:rPr>
        <w:t xml:space="preserve">Уводзіны у ангельскую і амерыканскую літаратуру= </w:t>
      </w:r>
      <w:r w:rsidRPr="001943E9">
        <w:rPr>
          <w:rStyle w:val="1"/>
          <w:lang w:val="en-US"/>
        </w:rPr>
        <w:t>A</w:t>
      </w:r>
      <w:r w:rsidRPr="001943E9">
        <w:rPr>
          <w:rStyle w:val="1"/>
        </w:rPr>
        <w:t xml:space="preserve"> </w:t>
      </w:r>
      <w:r w:rsidRPr="001943E9">
        <w:rPr>
          <w:rStyle w:val="1"/>
          <w:lang w:val="en-US"/>
        </w:rPr>
        <w:t>Guide</w:t>
      </w:r>
      <w:r w:rsidRPr="001943E9">
        <w:rPr>
          <w:rStyle w:val="1"/>
        </w:rPr>
        <w:t xml:space="preserve"> </w:t>
      </w:r>
      <w:r w:rsidRPr="001943E9">
        <w:rPr>
          <w:rStyle w:val="1"/>
          <w:lang w:val="en-US"/>
        </w:rPr>
        <w:t>to</w:t>
      </w:r>
      <w:r w:rsidRPr="001943E9">
        <w:rPr>
          <w:rStyle w:val="1"/>
        </w:rPr>
        <w:t xml:space="preserve"> </w:t>
      </w:r>
      <w:r w:rsidRPr="001943E9">
        <w:rPr>
          <w:rStyle w:val="1"/>
          <w:lang w:val="en-US"/>
        </w:rPr>
        <w:t>Reading</w:t>
      </w:r>
      <w:r w:rsidRPr="001943E9">
        <w:rPr>
          <w:rStyle w:val="1"/>
        </w:rPr>
        <w:t xml:space="preserve"> </w:t>
      </w:r>
      <w:r w:rsidRPr="001943E9">
        <w:rPr>
          <w:rStyle w:val="1"/>
          <w:lang w:val="en-US"/>
        </w:rPr>
        <w:t>English</w:t>
      </w:r>
      <w:r w:rsidRPr="001943E9">
        <w:rPr>
          <w:rStyle w:val="1"/>
        </w:rPr>
        <w:t xml:space="preserve"> </w:t>
      </w:r>
      <w:r w:rsidRPr="001943E9">
        <w:rPr>
          <w:rStyle w:val="1"/>
          <w:lang w:val="en-US"/>
        </w:rPr>
        <w:t>and</w:t>
      </w:r>
      <w:r w:rsidRPr="001943E9">
        <w:rPr>
          <w:rStyle w:val="1"/>
        </w:rPr>
        <w:t xml:space="preserve"> </w:t>
      </w:r>
      <w:r w:rsidRPr="001943E9">
        <w:rPr>
          <w:rStyle w:val="1"/>
          <w:lang w:val="en-US"/>
        </w:rPr>
        <w:t>American</w:t>
      </w:r>
      <w:r w:rsidRPr="001943E9">
        <w:rPr>
          <w:rStyle w:val="1"/>
        </w:rPr>
        <w:t xml:space="preserve"> </w:t>
      </w:r>
      <w:r w:rsidRPr="001943E9">
        <w:rPr>
          <w:rStyle w:val="1"/>
          <w:lang w:val="en-US"/>
        </w:rPr>
        <w:t>Literature</w:t>
      </w:r>
      <w:r w:rsidRPr="001943E9">
        <w:rPr>
          <w:rStyle w:val="1"/>
        </w:rPr>
        <w:t xml:space="preserve">: учеб.- метод. пособие / авт.-сост. Оловникова Н.Г. </w:t>
      </w:r>
      <w:r w:rsidRPr="001943E9">
        <w:rPr>
          <w:rStyle w:val="1"/>
          <w:lang w:val="en-US"/>
        </w:rPr>
        <w:t>[</w:t>
      </w:r>
      <w:r w:rsidRPr="001943E9">
        <w:rPr>
          <w:rStyle w:val="1"/>
        </w:rPr>
        <w:t>и др.</w:t>
      </w:r>
      <w:r w:rsidRPr="001943E9">
        <w:rPr>
          <w:rStyle w:val="1"/>
          <w:lang w:val="en-US"/>
        </w:rPr>
        <w:t>]</w:t>
      </w:r>
      <w:r w:rsidRPr="001943E9">
        <w:rPr>
          <w:rStyle w:val="1"/>
        </w:rPr>
        <w:t xml:space="preserve">. </w:t>
      </w:r>
      <w:r>
        <w:rPr>
          <w:rStyle w:val="1"/>
        </w:rPr>
        <w:t>– Минск: БГПУ, 2011 (электронный вариант).</w:t>
      </w:r>
    </w:p>
    <w:p w:rsidR="001943E9" w:rsidRPr="001943E9" w:rsidRDefault="001943E9" w:rsidP="001943E9">
      <w:pPr>
        <w:pStyle w:val="2"/>
        <w:numPr>
          <w:ilvl w:val="0"/>
          <w:numId w:val="2"/>
        </w:numPr>
        <w:shd w:val="clear" w:color="auto" w:fill="auto"/>
        <w:spacing w:after="536" w:line="322" w:lineRule="exact"/>
        <w:ind w:left="960" w:right="340" w:hanging="300"/>
        <w:jc w:val="both"/>
        <w:rPr>
          <w:rStyle w:val="1"/>
        </w:rPr>
      </w:pPr>
      <w:r>
        <w:rPr>
          <w:rStyle w:val="1"/>
        </w:rPr>
        <w:t>Оловникова</w:t>
      </w:r>
      <w:r w:rsidRPr="001943E9">
        <w:rPr>
          <w:rStyle w:val="1"/>
          <w:lang w:val="en-US"/>
        </w:rPr>
        <w:t xml:space="preserve"> </w:t>
      </w:r>
      <w:r>
        <w:rPr>
          <w:rStyle w:val="1"/>
        </w:rPr>
        <w:t>Н</w:t>
      </w:r>
      <w:r w:rsidRPr="001943E9">
        <w:rPr>
          <w:rStyle w:val="1"/>
          <w:lang w:val="en-US"/>
        </w:rPr>
        <w:t>.</w:t>
      </w:r>
      <w:r>
        <w:rPr>
          <w:rStyle w:val="1"/>
        </w:rPr>
        <w:t>Г</w:t>
      </w:r>
      <w:r w:rsidRPr="001943E9">
        <w:rPr>
          <w:rStyle w:val="1"/>
          <w:lang w:val="en-US"/>
        </w:rPr>
        <w:t xml:space="preserve">. </w:t>
      </w:r>
      <w:r>
        <w:rPr>
          <w:rStyle w:val="1"/>
          <w:lang w:val="en-US"/>
        </w:rPr>
        <w:t>Scientific</w:t>
      </w:r>
      <w:r w:rsidRPr="001943E9">
        <w:rPr>
          <w:rStyle w:val="1"/>
          <w:lang w:val="en-US"/>
        </w:rPr>
        <w:t xml:space="preserve"> </w:t>
      </w:r>
      <w:r>
        <w:rPr>
          <w:rStyle w:val="1"/>
          <w:lang w:val="en-US"/>
        </w:rPr>
        <w:t>Communication</w:t>
      </w:r>
      <w:r w:rsidRPr="001943E9">
        <w:rPr>
          <w:rStyle w:val="1"/>
          <w:lang w:val="en-US"/>
        </w:rPr>
        <w:t xml:space="preserve"> </w:t>
      </w:r>
      <w:r>
        <w:rPr>
          <w:rStyle w:val="1"/>
          <w:lang w:val="en-US"/>
        </w:rPr>
        <w:t>in</w:t>
      </w:r>
      <w:r w:rsidRPr="001943E9">
        <w:rPr>
          <w:rStyle w:val="1"/>
          <w:lang w:val="en-US"/>
        </w:rPr>
        <w:t xml:space="preserve"> </w:t>
      </w:r>
      <w:r>
        <w:rPr>
          <w:rStyle w:val="1"/>
          <w:lang w:val="en-US"/>
        </w:rPr>
        <w:t>English</w:t>
      </w:r>
      <w:r w:rsidRPr="001943E9">
        <w:rPr>
          <w:rStyle w:val="1"/>
          <w:lang w:val="en-US"/>
        </w:rPr>
        <w:t xml:space="preserve">.= </w:t>
      </w:r>
      <w:r>
        <w:rPr>
          <w:rStyle w:val="1"/>
        </w:rPr>
        <w:t xml:space="preserve">Научная коммуникация на английском языке: учеб.-метод. пособие. </w:t>
      </w:r>
      <w:r w:rsidRPr="001943E9">
        <w:rPr>
          <w:rStyle w:val="1"/>
        </w:rPr>
        <w:t>[</w:t>
      </w:r>
      <w:r>
        <w:rPr>
          <w:rStyle w:val="1"/>
        </w:rPr>
        <w:t>Электронный ресурс</w:t>
      </w:r>
      <w:r w:rsidRPr="001943E9">
        <w:rPr>
          <w:rStyle w:val="1"/>
        </w:rPr>
        <w:t xml:space="preserve">]. </w:t>
      </w:r>
      <w:r>
        <w:rPr>
          <w:rStyle w:val="1"/>
        </w:rPr>
        <w:t>Мн.: БГПУ, 2011 (</w:t>
      </w:r>
      <w:r>
        <w:rPr>
          <w:rStyle w:val="1"/>
          <w:lang w:val="en-US"/>
        </w:rPr>
        <w:t>CD-ROM).</w:t>
      </w:r>
      <w:r>
        <w:rPr>
          <w:rStyle w:val="1"/>
        </w:rPr>
        <w:t xml:space="preserve"> </w:t>
      </w:r>
      <w:r w:rsidRPr="001943E9">
        <w:rPr>
          <w:rStyle w:val="1"/>
        </w:rPr>
        <w:t xml:space="preserve"> </w:t>
      </w:r>
    </w:p>
    <w:p w:rsidR="00881A71" w:rsidRDefault="00C0102C" w:rsidP="001943E9">
      <w:pPr>
        <w:pStyle w:val="2"/>
        <w:numPr>
          <w:ilvl w:val="0"/>
          <w:numId w:val="2"/>
        </w:numPr>
        <w:shd w:val="clear" w:color="auto" w:fill="auto"/>
        <w:spacing w:after="536" w:line="322" w:lineRule="exact"/>
        <w:ind w:left="960" w:right="340" w:hanging="300"/>
        <w:jc w:val="both"/>
      </w:pPr>
      <w:r>
        <w:lastRenderedPageBreak/>
        <w:t xml:space="preserve">3. Коммуникативный французский = </w:t>
      </w:r>
      <w:r w:rsidR="001943E9">
        <w:rPr>
          <w:lang w:val="en-US"/>
        </w:rPr>
        <w:t>L</w:t>
      </w:r>
      <w:r>
        <w:t xml:space="preserve">е </w:t>
      </w:r>
      <w:r w:rsidR="001943E9">
        <w:rPr>
          <w:lang w:val="en-US"/>
        </w:rPr>
        <w:t>fran</w:t>
      </w:r>
      <w:r w:rsidRPr="001943E9">
        <w:t>с</w:t>
      </w:r>
      <w:r w:rsidR="001943E9">
        <w:rPr>
          <w:lang w:val="en-US"/>
        </w:rPr>
        <w:t>a</w:t>
      </w:r>
      <w:r w:rsidRPr="001943E9">
        <w:t>і</w:t>
      </w:r>
      <w:r w:rsidR="001943E9">
        <w:rPr>
          <w:lang w:val="en-US"/>
        </w:rPr>
        <w:t>s</w:t>
      </w:r>
      <w:r w:rsidR="001943E9" w:rsidRPr="001943E9">
        <w:t xml:space="preserve"> </w:t>
      </w:r>
      <w:r w:rsidR="001943E9">
        <w:rPr>
          <w:lang w:val="en-US"/>
        </w:rPr>
        <w:t>de</w:t>
      </w:r>
      <w:r w:rsidRPr="001943E9">
        <w:t xml:space="preserve"> </w:t>
      </w:r>
      <w:r w:rsidR="001943E9">
        <w:rPr>
          <w:lang w:val="en-US"/>
        </w:rPr>
        <w:t>communication</w:t>
      </w:r>
      <w:r w:rsidRPr="001943E9">
        <w:t xml:space="preserve">: </w:t>
      </w:r>
      <w:r>
        <w:t>учеб.- метод. пособие Ч. 3 / авт.-сост. Бердяева Т.Н. [и др.]. Минск, БГПУ, 2011 (электронный вариант).</w:t>
      </w:r>
    </w:p>
    <w:p w:rsidR="00881A71" w:rsidRDefault="00C0102C">
      <w:pPr>
        <w:pStyle w:val="40"/>
        <w:shd w:val="clear" w:color="auto" w:fill="auto"/>
        <w:spacing w:before="0" w:after="115" w:line="326" w:lineRule="exact"/>
        <w:ind w:left="300" w:right="340" w:firstLine="660"/>
      </w:pPr>
      <w:r>
        <w:t>Описание объекта внедрения прилагается и является неотъемлемой частью Акта.</w:t>
      </w:r>
    </w:p>
    <w:p w:rsidR="00881A71" w:rsidRDefault="0054425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98.75pt;height:406.5pt">
            <v:imagedata r:id="rId9" r:href="rId10"/>
          </v:shape>
        </w:pict>
      </w:r>
    </w:p>
    <w:p w:rsidR="00881A71" w:rsidRDefault="00881A71">
      <w:pPr>
        <w:rPr>
          <w:sz w:val="2"/>
          <w:szCs w:val="2"/>
        </w:rPr>
        <w:sectPr w:rsidR="00881A7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1077" w:right="521" w:bottom="866" w:left="1386" w:header="0" w:footer="3" w:gutter="0"/>
          <w:cols w:space="720"/>
          <w:noEndnote/>
          <w:docGrid w:linePitch="360"/>
        </w:sectPr>
      </w:pPr>
    </w:p>
    <w:p w:rsidR="001943E9" w:rsidRDefault="001943E9">
      <w:pPr>
        <w:pStyle w:val="40"/>
        <w:shd w:val="clear" w:color="auto" w:fill="auto"/>
        <w:spacing w:before="0" w:after="250" w:line="260" w:lineRule="exact"/>
        <w:ind w:left="2740" w:firstLine="0"/>
      </w:pPr>
    </w:p>
    <w:p w:rsidR="001943E9" w:rsidRDefault="001943E9">
      <w:pPr>
        <w:pStyle w:val="40"/>
        <w:shd w:val="clear" w:color="auto" w:fill="auto"/>
        <w:spacing w:before="0" w:after="250" w:line="260" w:lineRule="exact"/>
        <w:ind w:left="2740" w:firstLine="0"/>
      </w:pPr>
    </w:p>
    <w:p w:rsidR="001943E9" w:rsidRDefault="001943E9">
      <w:pPr>
        <w:pStyle w:val="40"/>
        <w:shd w:val="clear" w:color="auto" w:fill="auto"/>
        <w:spacing w:before="0" w:after="250" w:line="260" w:lineRule="exact"/>
        <w:ind w:left="2740" w:firstLine="0"/>
      </w:pPr>
    </w:p>
    <w:p w:rsidR="001943E9" w:rsidRDefault="001943E9">
      <w:pPr>
        <w:pStyle w:val="40"/>
        <w:shd w:val="clear" w:color="auto" w:fill="auto"/>
        <w:spacing w:before="0" w:after="250" w:line="260" w:lineRule="exact"/>
        <w:ind w:left="2740" w:firstLine="0"/>
      </w:pPr>
    </w:p>
    <w:p w:rsidR="001943E9" w:rsidRDefault="001943E9">
      <w:pPr>
        <w:pStyle w:val="40"/>
        <w:shd w:val="clear" w:color="auto" w:fill="auto"/>
        <w:spacing w:before="0" w:after="250" w:line="260" w:lineRule="exact"/>
        <w:ind w:left="2740" w:firstLine="0"/>
      </w:pPr>
    </w:p>
    <w:p w:rsidR="001943E9" w:rsidRDefault="001943E9">
      <w:pPr>
        <w:pStyle w:val="40"/>
        <w:shd w:val="clear" w:color="auto" w:fill="auto"/>
        <w:spacing w:before="0" w:after="250" w:line="260" w:lineRule="exact"/>
        <w:ind w:left="2740" w:firstLine="0"/>
      </w:pPr>
    </w:p>
    <w:p w:rsidR="001943E9" w:rsidRDefault="001943E9">
      <w:pPr>
        <w:pStyle w:val="40"/>
        <w:shd w:val="clear" w:color="auto" w:fill="auto"/>
        <w:spacing w:before="0" w:after="250" w:line="260" w:lineRule="exact"/>
        <w:ind w:left="2740" w:firstLine="0"/>
      </w:pPr>
    </w:p>
    <w:p w:rsidR="001943E9" w:rsidRDefault="001943E9">
      <w:pPr>
        <w:pStyle w:val="40"/>
        <w:shd w:val="clear" w:color="auto" w:fill="auto"/>
        <w:spacing w:before="0" w:after="250" w:line="260" w:lineRule="exact"/>
        <w:ind w:left="2740" w:firstLine="0"/>
      </w:pPr>
    </w:p>
    <w:p w:rsidR="001943E9" w:rsidRDefault="001943E9">
      <w:pPr>
        <w:pStyle w:val="40"/>
        <w:shd w:val="clear" w:color="auto" w:fill="auto"/>
        <w:spacing w:before="0" w:after="250" w:line="260" w:lineRule="exact"/>
        <w:ind w:left="2740" w:firstLine="0"/>
      </w:pPr>
    </w:p>
    <w:p w:rsidR="00881A71" w:rsidRDefault="00C0102C">
      <w:pPr>
        <w:pStyle w:val="40"/>
        <w:shd w:val="clear" w:color="auto" w:fill="auto"/>
        <w:spacing w:before="0" w:after="250" w:line="260" w:lineRule="exact"/>
        <w:ind w:left="2740" w:firstLine="0"/>
      </w:pPr>
      <w:r>
        <w:lastRenderedPageBreak/>
        <w:t>ОПИСАНИЕ ОБЪЕКТА ВНЕДРЕНИЯ</w:t>
      </w:r>
    </w:p>
    <w:p w:rsidR="00881A71" w:rsidRDefault="00C0102C" w:rsidP="001943E9">
      <w:pPr>
        <w:pStyle w:val="40"/>
        <w:shd w:val="clear" w:color="auto" w:fill="auto"/>
        <w:spacing w:before="0" w:after="282" w:line="312" w:lineRule="exact"/>
        <w:ind w:left="80" w:right="240" w:firstLine="0"/>
        <w:jc w:val="center"/>
      </w:pPr>
      <w:r>
        <w:t>Программно-методическое сопровождение процесса интегрированной иноязычной подготовки педагогических кадров РБ в условиях профессионально- ориентированного общения в информационно-насыщенной образовательной среде</w:t>
      </w:r>
    </w:p>
    <w:p w:rsidR="00881A71" w:rsidRDefault="00C0102C">
      <w:pPr>
        <w:pStyle w:val="4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247" w:line="260" w:lineRule="exact"/>
        <w:ind w:left="460"/>
        <w:jc w:val="both"/>
      </w:pPr>
      <w:r>
        <w:t>Краткая характеристика объекта внедрения и его назначения.</w:t>
      </w:r>
    </w:p>
    <w:p w:rsidR="00881A71" w:rsidRDefault="00C0102C">
      <w:pPr>
        <w:pStyle w:val="40"/>
        <w:shd w:val="clear" w:color="auto" w:fill="auto"/>
        <w:spacing w:before="0" w:after="244" w:line="317" w:lineRule="exact"/>
        <w:ind w:left="80" w:right="240" w:firstLine="400"/>
        <w:jc w:val="both"/>
      </w:pPr>
      <w:r>
        <w:t>Разработка используется в учебном процессе кафедры иностранных языков при обучении профессионально-ориентированному общению в рамках формирования иноязычной профессиональной коммуникативной компетенции студента. Содержание обучения иностранному языку в данной разработке рассматривается в системе непрерывного профессионального образования, которое реализуется в лингвопрофессиональной обучающей среде с учетом междисциплинарной интеграции, взаимодействия традиционных и активных мето</w:t>
      </w:r>
      <w:r>
        <w:softHyphen/>
        <w:t>дов обучения.</w:t>
      </w:r>
    </w:p>
    <w:p w:rsidR="00881A71" w:rsidRDefault="00C0102C">
      <w:pPr>
        <w:pStyle w:val="40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236" w:line="312" w:lineRule="exact"/>
        <w:ind w:left="460" w:right="240"/>
        <w:jc w:val="both"/>
      </w:pPr>
      <w:r>
        <w:t>Фамилия и инициалы разработчиков, ученые степень и звание, должность (Приложение 1).</w:t>
      </w:r>
    </w:p>
    <w:p w:rsidR="00881A71" w:rsidRDefault="00C0102C">
      <w:pPr>
        <w:pStyle w:val="40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286" w:line="317" w:lineRule="exact"/>
        <w:ind w:left="460" w:right="240"/>
        <w:jc w:val="both"/>
      </w:pPr>
      <w:r>
        <w:t>Фамилия и инициалы преподавателей, использующих разработку, ученые степень и звание, должность: Шмидт Т.В., ст. преп., Костенко И.Ю., преп., Тимохова М.К., преп., Чирвинская Н.В., преп., Громович Е.А., преп., Шелег В.М., преп., Бирюков В.В., преп., Шидловская С.И., преп., Пасейшвили И.Н., преп.</w:t>
      </w:r>
    </w:p>
    <w:p w:rsidR="00881A71" w:rsidRDefault="00C0102C">
      <w:pPr>
        <w:pStyle w:val="40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542" w:line="260" w:lineRule="exact"/>
        <w:ind w:left="460"/>
        <w:jc w:val="both"/>
      </w:pPr>
      <w:r>
        <w:t>Начало использования объекта внедрения 2011 год.</w:t>
      </w:r>
    </w:p>
    <w:p w:rsidR="00881A71" w:rsidRDefault="00C0102C">
      <w:pPr>
        <w:pStyle w:val="4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252" w:line="260" w:lineRule="exact"/>
        <w:ind w:left="460"/>
        <w:jc w:val="both"/>
      </w:pPr>
      <w:r>
        <w:t>Число студентов пользующихся разработкой - 1250.</w:t>
      </w:r>
    </w:p>
    <w:p w:rsidR="00881A71" w:rsidRDefault="00C0102C">
      <w:pPr>
        <w:pStyle w:val="40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57" w:line="317" w:lineRule="exact"/>
        <w:ind w:left="460" w:right="240"/>
        <w:jc w:val="both"/>
      </w:pPr>
      <w:r>
        <w:t>Дата и номер протокола заседания кафедры, на котором разработка рекомендована к внедрению.</w:t>
      </w:r>
    </w:p>
    <w:p w:rsidR="00881A71" w:rsidRDefault="0054425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511.5pt;height:176.25pt">
            <v:imagedata r:id="rId17" r:href="rId18"/>
          </v:shape>
        </w:pict>
      </w:r>
    </w:p>
    <w:p w:rsidR="00881A71" w:rsidRDefault="00881A71">
      <w:pPr>
        <w:rPr>
          <w:sz w:val="2"/>
          <w:szCs w:val="2"/>
        </w:rPr>
      </w:pPr>
    </w:p>
    <w:sectPr w:rsidR="00881A71" w:rsidSect="00881A71">
      <w:type w:val="continuous"/>
      <w:pgSz w:w="11905" w:h="16837"/>
      <w:pgMar w:top="494" w:right="742" w:bottom="2174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79" w:rsidRDefault="00850479" w:rsidP="00881A71">
      <w:r>
        <w:separator/>
      </w:r>
    </w:p>
  </w:endnote>
  <w:endnote w:type="continuationSeparator" w:id="0">
    <w:p w:rsidR="00850479" w:rsidRDefault="00850479" w:rsidP="0088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5F" w:rsidRDefault="00544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71" w:rsidRDefault="00881A7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5F" w:rsidRDefault="00544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79" w:rsidRDefault="00850479"/>
  </w:footnote>
  <w:footnote w:type="continuationSeparator" w:id="0">
    <w:p w:rsidR="00850479" w:rsidRDefault="008504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5F" w:rsidRDefault="00544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9630032"/>
      <w:docPartObj>
        <w:docPartGallery w:val="Watermarks"/>
        <w:docPartUnique/>
      </w:docPartObj>
    </w:sdtPr>
    <w:sdtContent>
      <w:p w:rsidR="0054425F" w:rsidRDefault="0054425F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642705" o:spid="_x0000_s3073" type="#_x0000_t136" style="position:absolute;margin-left:0;margin-top:0;width:587.35pt;height:117.45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5F" w:rsidRDefault="00544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2B48"/>
    <w:multiLevelType w:val="hybridMultilevel"/>
    <w:tmpl w:val="5DA6248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F772E47"/>
    <w:multiLevelType w:val="multilevel"/>
    <w:tmpl w:val="408ED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1A71"/>
    <w:rsid w:val="001943E9"/>
    <w:rsid w:val="0054425F"/>
    <w:rsid w:val="00850479"/>
    <w:rsid w:val="00881A71"/>
    <w:rsid w:val="00A33700"/>
    <w:rsid w:val="00C0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A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A71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88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5pt">
    <w:name w:val="Колонтитул + 4;5 pt"/>
    <w:basedOn w:val="a4"/>
    <w:rsid w:val="00881A71"/>
    <w:rPr>
      <w:sz w:val="9"/>
      <w:szCs w:val="9"/>
    </w:rPr>
  </w:style>
  <w:style w:type="character" w:customStyle="1" w:styleId="a6">
    <w:name w:val="Основной текст_"/>
    <w:basedOn w:val="a0"/>
    <w:link w:val="2"/>
    <w:rsid w:val="0088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6"/>
    <w:rsid w:val="00881A71"/>
    <w:rPr>
      <w:spacing w:val="0"/>
    </w:rPr>
  </w:style>
  <w:style w:type="character" w:customStyle="1" w:styleId="4">
    <w:name w:val="Основной текст (4)_"/>
    <w:basedOn w:val="a0"/>
    <w:link w:val="40"/>
    <w:rsid w:val="0088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Колонтитул"/>
    <w:basedOn w:val="a"/>
    <w:link w:val="a4"/>
    <w:rsid w:val="00881A7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rsid w:val="00881A71"/>
    <w:pPr>
      <w:shd w:val="clear" w:color="auto" w:fill="FFFFFF"/>
      <w:spacing w:line="312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81A71"/>
    <w:pPr>
      <w:shd w:val="clear" w:color="auto" w:fill="FFFFFF"/>
      <w:spacing w:before="660" w:after="6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544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425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44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425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2015-06-18T14:23:00Z</dcterms:created>
  <dcterms:modified xsi:type="dcterms:W3CDTF">2015-06-18T14:31:00Z</dcterms:modified>
</cp:coreProperties>
</file>