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06" w:rsidRDefault="004A1DD9" w:rsidP="004A1DD9">
      <w:pPr>
        <w:framePr w:wrap="notBeside" w:vAnchor="text" w:hAnchor="page" w:x="5881" w:y="-190"/>
        <w:jc w:val="right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15.5pt">
            <v:imagedata r:id="rId7" r:href="rId8"/>
          </v:shape>
        </w:pict>
      </w:r>
    </w:p>
    <w:p w:rsidR="00F22A06" w:rsidRDefault="00F22A06">
      <w:pPr>
        <w:rPr>
          <w:sz w:val="2"/>
          <w:szCs w:val="2"/>
        </w:rPr>
      </w:pPr>
    </w:p>
    <w:p w:rsidR="004A1DD9" w:rsidRDefault="004A1DD9">
      <w:pPr>
        <w:pStyle w:val="1"/>
        <w:shd w:val="clear" w:color="auto" w:fill="auto"/>
        <w:spacing w:before="36" w:line="270" w:lineRule="exact"/>
        <w:ind w:left="4940"/>
        <w:rPr>
          <w:lang w:val="ru-RU"/>
        </w:rPr>
      </w:pPr>
    </w:p>
    <w:p w:rsidR="00F22A06" w:rsidRDefault="00333CCD">
      <w:pPr>
        <w:pStyle w:val="1"/>
        <w:shd w:val="clear" w:color="auto" w:fill="auto"/>
        <w:spacing w:before="36" w:line="270" w:lineRule="exact"/>
        <w:ind w:left="4940"/>
      </w:pPr>
      <w:r>
        <w:t>АКТ</w:t>
      </w:r>
    </w:p>
    <w:p w:rsidR="00F22A06" w:rsidRDefault="00333CCD">
      <w:pPr>
        <w:pStyle w:val="1"/>
        <w:shd w:val="clear" w:color="auto" w:fill="auto"/>
        <w:spacing w:after="255" w:line="270" w:lineRule="exact"/>
        <w:ind w:left="3420"/>
      </w:pPr>
      <w:r>
        <w:t>о внедрении результатов НИР</w:t>
      </w:r>
    </w:p>
    <w:p w:rsidR="00F22A06" w:rsidRDefault="00333CCD">
      <w:pPr>
        <w:pStyle w:val="1"/>
        <w:shd w:val="clear" w:color="auto" w:fill="auto"/>
        <w:spacing w:line="317" w:lineRule="exact"/>
        <w:ind w:left="260" w:right="20" w:firstLine="680"/>
        <w:jc w:val="both"/>
      </w:pPr>
      <w:r>
        <w:t>Настоящий акт составлен об использовании в учебном процессе разработки «Вторичные адъективные номинации», выполненной по теме НИР «Категория качества и ее отражение в белорусском языке: на материале вторичных адъективных номинаций» (ГР 20111206, № 710).</w:t>
      </w:r>
    </w:p>
    <w:p w:rsidR="00F22A06" w:rsidRDefault="00333CCD">
      <w:pPr>
        <w:pStyle w:val="1"/>
        <w:shd w:val="clear" w:color="auto" w:fill="auto"/>
        <w:spacing w:line="317" w:lineRule="exact"/>
        <w:ind w:left="260" w:right="20" w:firstLine="680"/>
        <w:jc w:val="both"/>
      </w:pPr>
      <w:r>
        <w:t>Ра</w:t>
      </w:r>
      <w:r>
        <w:t>зработка используется в учебном процессе кафедры общего и русского языкознания и кафедры белорусского языкознания с 25 октября 2013 г. при чтении курсов «Современный белорусский язык: Лексикология. Лексикография», «Современный русский литературный язык: Ле</w:t>
      </w:r>
      <w:r>
        <w:t xml:space="preserve">ксикология. Морфология», проведении практических занятий по белорусскому и русскому языкам, а также при написании курсовых и дипломных работ. Разработка позволяет на должном уровне (с использованием средств мультимедиа) проводить лекционные и практические </w:t>
      </w:r>
      <w:r>
        <w:t>занятия, эффективно организовывать самостоятельную работу студентов и тем самым улучшать профессиональную подготовку будущих учителей в соответствии с требованиями современного подхода к организации процесса обучения в высшей школе.</w:t>
      </w:r>
    </w:p>
    <w:p w:rsidR="00F22A06" w:rsidRDefault="004A1DD9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514.5pt;height:318pt">
            <v:imagedata r:id="rId9" r:href="rId10"/>
          </v:shape>
        </w:pict>
      </w:r>
    </w:p>
    <w:p w:rsidR="00F22A06" w:rsidRDefault="00F22A06">
      <w:pPr>
        <w:rPr>
          <w:sz w:val="2"/>
          <w:szCs w:val="2"/>
        </w:rPr>
      </w:pPr>
    </w:p>
    <w:p w:rsidR="00F22A06" w:rsidRDefault="00333CCD">
      <w:pPr>
        <w:pStyle w:val="11"/>
        <w:keepNext/>
        <w:keepLines/>
        <w:shd w:val="clear" w:color="auto" w:fill="auto"/>
        <w:spacing w:after="30" w:line="280" w:lineRule="exact"/>
        <w:ind w:left="2840"/>
      </w:pPr>
      <w:bookmarkStart w:id="0" w:name="bookmark0"/>
      <w:r>
        <w:lastRenderedPageBreak/>
        <w:t>ОПИСАНИЕ ОБЪЕКТА ВНЕДРЕНИЯ</w:t>
      </w:r>
      <w:bookmarkEnd w:id="0"/>
    </w:p>
    <w:p w:rsidR="00F22A06" w:rsidRDefault="00333CCD">
      <w:pPr>
        <w:pStyle w:val="1"/>
        <w:shd w:val="clear" w:color="auto" w:fill="auto"/>
        <w:spacing w:after="255" w:line="270" w:lineRule="exact"/>
        <w:ind w:left="3000"/>
      </w:pPr>
      <w:r>
        <w:t>«Вторичные адъективные номинации»</w:t>
      </w:r>
    </w:p>
    <w:p w:rsidR="00F22A06" w:rsidRDefault="00333CCD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line="317" w:lineRule="exact"/>
        <w:ind w:left="20" w:right="20" w:firstLine="720"/>
        <w:jc w:val="both"/>
      </w:pPr>
      <w:r>
        <w:t>Краткая характеристика объекта внедрения и его назначения: Материал, представленный в разработке, включает</w:t>
      </w:r>
      <w:r>
        <w:t xml:space="preserve"> несколько подразделов. В первом из них дается определение вторичной номинац</w:t>
      </w:r>
      <w:r w:rsidR="004A1DD9">
        <w:rPr>
          <w:lang w:val="ru-RU"/>
        </w:rPr>
        <w:t>и</w:t>
      </w:r>
      <w:r>
        <w:t>и, указываются средства образования вторичных лексико-семантических вариантов. Система таких номинаций характеризуется двухуровневой организацией, в которую включаются первичные и</w:t>
      </w:r>
      <w:r>
        <w:t xml:space="preserve"> вторичные лексико-семантические варианты. Вторичные номинации образуются в своем большинстве на базе исходных значений слов, которые определенным образом трансформируются. При этом используется звуковое оформление уже существующей в языке лексической един</w:t>
      </w:r>
      <w:r>
        <w:t>ицы. Характеризуются имена прилагательные как основные репрезентаторы категории квалитативности. Во втором подразделе дается полная и всесторонняя характеристика вторичных квалитативных номинаций следующих групп: колоративная, люминальная, параметрическая,</w:t>
      </w:r>
      <w:r>
        <w:t xml:space="preserve"> звуковая, температурная, консистентная, весовая, густаторная, одорическая. Третий раздел посвящен метафоре и метонимии. В нем дается четкое разграничение адъективной и субстантивной метафоры и метонимии. В сфере прилагательных и существительных метафора и</w:t>
      </w:r>
      <w:r>
        <w:t xml:space="preserve"> метонимия различаются в силу разной частеречной принадлежности этих лексико-грамматических разрядов, а также противопоставленности по категориям «предметность» и «признаковость». Метафорические и метонимические лексико-семантические варианты могут расширя</w:t>
      </w:r>
      <w:r>
        <w:t>ть свои дистрибутивные возможности, употребляться в разных речевых и художественных контекстах и тем самым увеличивать корпус вторичных квалитативных единиц и количество вариаций прямых и обратных семантических моделей. В последующих подразделах представле</w:t>
      </w:r>
      <w:r>
        <w:t>н индекс вторичных квалитативных номинаций и Словарь адъективной лексики. В структуру «Вторичных адъективных номинаций» включены таблицы и схемы.</w:t>
      </w:r>
    </w:p>
    <w:p w:rsidR="00F22A06" w:rsidRDefault="00333CCD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317" w:lineRule="exact"/>
        <w:ind w:left="20" w:right="20" w:firstLine="720"/>
        <w:jc w:val="both"/>
      </w:pPr>
      <w:r>
        <w:t>Фамилия и инициалы разработчиков, место работы, должность: Стариченок В.Д., кафедра общего и русского языкознания, профессор.</w:t>
      </w:r>
    </w:p>
    <w:p w:rsidR="00F22A06" w:rsidRDefault="00333CC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317" w:lineRule="exact"/>
        <w:ind w:left="20" w:right="20" w:firstLine="720"/>
        <w:jc w:val="both"/>
      </w:pPr>
      <w:r>
        <w:t>Фамилия и инициалы преподавателей, использующих разработку: Стариченок В.Д., Чуханова А.В., Ратько Т.В.</w:t>
      </w:r>
    </w:p>
    <w:p w:rsidR="00F22A06" w:rsidRDefault="00333CCD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line="317" w:lineRule="exact"/>
        <w:ind w:left="20" w:firstLine="720"/>
        <w:jc w:val="both"/>
      </w:pPr>
      <w:r>
        <w:t>Начало использования объек</w:t>
      </w:r>
      <w:r>
        <w:t>та внедрения: 25 октября 2013 г.</w:t>
      </w:r>
    </w:p>
    <w:p w:rsidR="00F22A06" w:rsidRDefault="00333CCD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line="317" w:lineRule="exact"/>
        <w:ind w:left="20" w:firstLine="720"/>
        <w:jc w:val="both"/>
      </w:pPr>
      <w:r>
        <w:t>Число студентов, пользующихся разработкой: 35.</w:t>
      </w:r>
    </w:p>
    <w:p w:rsidR="004A1DD9" w:rsidRDefault="004A1DD9" w:rsidP="004A1DD9">
      <w:pPr>
        <w:framePr w:wrap="notBeside" w:vAnchor="text" w:hAnchor="text" w:xAlign="center" w:y="1345"/>
        <w:jc w:val="center"/>
        <w:rPr>
          <w:sz w:val="0"/>
          <w:szCs w:val="0"/>
        </w:rPr>
      </w:pPr>
      <w:r>
        <w:pict>
          <v:shape id="_x0000_i1027" type="#_x0000_t75" style="width:437.25pt;height:93.75pt">
            <v:imagedata r:id="rId11" r:href="rId12"/>
          </v:shape>
        </w:pict>
      </w:r>
    </w:p>
    <w:p w:rsidR="00F22A06" w:rsidRDefault="00333CC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after="57" w:line="317" w:lineRule="exact"/>
        <w:ind w:left="20" w:right="20" w:firstLine="720"/>
        <w:jc w:val="both"/>
      </w:pPr>
      <w:r>
        <w:t>Дата и номер протокола заседания кафедры, на котором разработка рекомендована к внедрению: 23.10.2013, протокол № 3.</w:t>
      </w:r>
    </w:p>
    <w:p w:rsidR="00F22A06" w:rsidRDefault="00F22A06">
      <w:pPr>
        <w:rPr>
          <w:sz w:val="2"/>
          <w:szCs w:val="2"/>
        </w:rPr>
      </w:pPr>
    </w:p>
    <w:sectPr w:rsidR="00F22A06" w:rsidSect="00F22A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81" w:right="717" w:bottom="845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CD" w:rsidRDefault="00333CCD" w:rsidP="00F22A06">
      <w:r>
        <w:separator/>
      </w:r>
    </w:p>
  </w:endnote>
  <w:endnote w:type="continuationSeparator" w:id="0">
    <w:p w:rsidR="00333CCD" w:rsidRDefault="00333CCD" w:rsidP="00F22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CD" w:rsidRDefault="00333CCD"/>
  </w:footnote>
  <w:footnote w:type="continuationSeparator" w:id="0">
    <w:p w:rsidR="00333CCD" w:rsidRDefault="00333C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0571672"/>
      <w:docPartObj>
        <w:docPartGallery w:val="Watermarks"/>
        <w:docPartUnique/>
      </w:docPartObj>
    </w:sdtPr>
    <w:sdtContent>
      <w:p w:rsidR="00D52913" w:rsidRDefault="00D52913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584580" o:spid="_x0000_s2049" type="#_x0000_t136" style="position:absolute;margin-left:0;margin-top:0;width:598.6pt;height:119.7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5402"/>
    <w:multiLevelType w:val="multilevel"/>
    <w:tmpl w:val="08FCE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2A06"/>
    <w:rsid w:val="00333CCD"/>
    <w:rsid w:val="004A1DD9"/>
    <w:rsid w:val="00D52913"/>
    <w:rsid w:val="00F2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A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A0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F2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F22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F22A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F22A0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529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91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D529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291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2015-06-18T14:45:00Z</dcterms:created>
  <dcterms:modified xsi:type="dcterms:W3CDTF">2015-06-18T14:48:00Z</dcterms:modified>
</cp:coreProperties>
</file>