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0A7C58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A225A1" w:rsidRPr="000A7C58">
        <w:rPr>
          <w:b/>
          <w:bCs/>
          <w:sz w:val="24"/>
          <w:szCs w:val="24"/>
          <w:u w:val="single"/>
        </w:rPr>
        <w:t>АНГЛИЙСКИЙ</w:t>
      </w:r>
      <w:r w:rsidR="00A225A1">
        <w:rPr>
          <w:b/>
          <w:bCs/>
          <w:sz w:val="24"/>
          <w:szCs w:val="24"/>
          <w:u w:val="single"/>
        </w:rPr>
        <w:t xml:space="preserve"> В СФЕРЕ СПОРТА И ТУРИЗМА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0A7C58" w:rsidRPr="000A7C58">
        <w:rPr>
          <w:color w:val="000000"/>
          <w:sz w:val="24"/>
          <w:szCs w:val="24"/>
        </w:rPr>
        <w:t>1-88 01 01 Физическая культура, 1-88 01 02 Оздоровительная и адаптивная физическая культура, 1-88 02 01 Спортивно-педагогическая деятельность, 1-89 02 01 Спортивно-туристская деятельность</w:t>
      </w:r>
    </w:p>
    <w:p w:rsidR="005B039F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EB7755" w:rsidRDefault="005B039F" w:rsidP="005B039F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>
        <w:rPr>
          <w:sz w:val="18"/>
          <w:szCs w:val="18"/>
        </w:rPr>
        <w:t xml:space="preserve">  </w:t>
      </w:r>
      <w:proofErr w:type="spellStart"/>
      <w:r w:rsidR="000A7C58">
        <w:rPr>
          <w:color w:val="000000"/>
          <w:sz w:val="24"/>
          <w:szCs w:val="24"/>
          <w:u w:val="single"/>
        </w:rPr>
        <w:t>Чурай</w:t>
      </w:r>
      <w:proofErr w:type="spellEnd"/>
      <w:proofErr w:type="gramEnd"/>
      <w:r w:rsidR="000A7C58">
        <w:rPr>
          <w:color w:val="000000"/>
          <w:sz w:val="24"/>
          <w:szCs w:val="24"/>
          <w:u w:val="single"/>
        </w:rPr>
        <w:t xml:space="preserve"> О.В., </w:t>
      </w:r>
      <w:r w:rsidR="00EB7755">
        <w:rPr>
          <w:color w:val="000000"/>
          <w:sz w:val="24"/>
          <w:szCs w:val="24"/>
          <w:u w:val="single"/>
        </w:rPr>
        <w:t>Коваль Ж.Э</w:t>
      </w:r>
      <w:r w:rsidR="000A7C58">
        <w:rPr>
          <w:color w:val="000000"/>
          <w:sz w:val="24"/>
          <w:szCs w:val="24"/>
          <w:u w:val="single"/>
        </w:rPr>
        <w:t xml:space="preserve">, </w:t>
      </w:r>
      <w:proofErr w:type="spellStart"/>
      <w:r w:rsidR="000A7C58">
        <w:rPr>
          <w:color w:val="000000"/>
          <w:sz w:val="24"/>
          <w:szCs w:val="24"/>
          <w:u w:val="single"/>
        </w:rPr>
        <w:t>Вашкевич</w:t>
      </w:r>
      <w:proofErr w:type="spellEnd"/>
      <w:r w:rsidR="000A7C58">
        <w:rPr>
          <w:color w:val="000000"/>
          <w:sz w:val="24"/>
          <w:szCs w:val="24"/>
          <w:u w:val="single"/>
        </w:rPr>
        <w:t xml:space="preserve"> Е.И.</w:t>
      </w:r>
      <w:r w:rsidR="000A7C58" w:rsidRPr="00B15AAB">
        <w:rPr>
          <w:color w:val="000000"/>
          <w:sz w:val="24"/>
          <w:szCs w:val="24"/>
          <w:u w:val="single"/>
        </w:rPr>
        <w:t>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</w:t>
      </w:r>
      <w:r w:rsidR="00A225A1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1162227440 от 14.01.2022</w:t>
      </w: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 г.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мeтодическийкомплекспо</w:t>
            </w:r>
            <w:proofErr w:type="spellEnd"/>
            <w:r w:rsidRPr="00D53611">
              <w:rPr>
                <w:b w:val="0"/>
                <w:bCs/>
                <w:sz w:val="24"/>
                <w:szCs w:val="24"/>
              </w:rPr>
              <w:t xml:space="preserve"> дисциплине</w:t>
            </w:r>
            <w:r w:rsidR="00EA6E5E">
              <w:rPr>
                <w:b w:val="0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D53611" w:rsidRPr="00D53611" w:rsidRDefault="00D53611" w:rsidP="00D53611">
            <w:p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="000A7C58" w:rsidRPr="00D53611">
              <w:rPr>
                <w:b/>
                <w:bCs/>
                <w:sz w:val="24"/>
                <w:szCs w:val="24"/>
              </w:rPr>
              <w:t>I</w:t>
            </w:r>
            <w:r w:rsidR="000A7C58">
              <w:rPr>
                <w:b/>
                <w:bCs/>
                <w:sz w:val="24"/>
                <w:szCs w:val="24"/>
              </w:rPr>
              <w:t>-</w:t>
            </w:r>
            <w:r w:rsidRPr="00D53611">
              <w:rPr>
                <w:b/>
                <w:bCs/>
                <w:sz w:val="24"/>
                <w:szCs w:val="24"/>
              </w:rPr>
              <w:t>II курса факультета</w:t>
            </w:r>
            <w:r w:rsidR="000A7C58">
              <w:rPr>
                <w:b/>
                <w:bCs/>
                <w:sz w:val="24"/>
                <w:szCs w:val="24"/>
              </w:rPr>
              <w:t xml:space="preserve"> физического воспитания</w:t>
            </w:r>
            <w:r w:rsidRPr="00D53611">
              <w:rPr>
                <w:sz w:val="24"/>
                <w:szCs w:val="24"/>
                <w:shd w:val="clear" w:color="auto" w:fill="FFFFFF"/>
              </w:rPr>
              <w:t> специальностей:</w:t>
            </w:r>
          </w:p>
          <w:p w:rsidR="000A7C58" w:rsidRDefault="000A7C58" w:rsidP="000A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color w:val="000000"/>
                <w:sz w:val="24"/>
                <w:szCs w:val="24"/>
              </w:rPr>
            </w:pPr>
            <w:r w:rsidRPr="000A7C58">
              <w:rPr>
                <w:color w:val="000000"/>
                <w:sz w:val="24"/>
                <w:szCs w:val="24"/>
              </w:rPr>
              <w:t xml:space="preserve">1-88 01 01 Физическая культура, </w:t>
            </w:r>
          </w:p>
          <w:p w:rsidR="000A7C58" w:rsidRDefault="000A7C58" w:rsidP="000A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color w:val="000000"/>
                <w:sz w:val="24"/>
                <w:szCs w:val="24"/>
              </w:rPr>
            </w:pPr>
            <w:r w:rsidRPr="000A7C58">
              <w:rPr>
                <w:color w:val="000000"/>
                <w:sz w:val="24"/>
                <w:szCs w:val="24"/>
              </w:rPr>
              <w:t xml:space="preserve">1-88 01 02 Оздоровительная и адаптивная физическая культура, </w:t>
            </w:r>
          </w:p>
          <w:p w:rsidR="000A7C58" w:rsidRDefault="000A7C58" w:rsidP="000A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color w:val="000000"/>
                <w:sz w:val="24"/>
                <w:szCs w:val="24"/>
              </w:rPr>
            </w:pPr>
            <w:r w:rsidRPr="000A7C58">
              <w:rPr>
                <w:color w:val="000000"/>
                <w:sz w:val="24"/>
                <w:szCs w:val="24"/>
              </w:rPr>
              <w:t xml:space="preserve">1-88 02 01 Спортивно-педагогическая деятельность, </w:t>
            </w:r>
          </w:p>
          <w:p w:rsidR="000A7C58" w:rsidRDefault="000A7C58" w:rsidP="000A7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contextualSpacing/>
              <w:rPr>
                <w:color w:val="000000"/>
                <w:sz w:val="24"/>
                <w:szCs w:val="24"/>
              </w:rPr>
            </w:pPr>
            <w:r w:rsidRPr="000A7C58">
              <w:rPr>
                <w:color w:val="000000"/>
                <w:sz w:val="24"/>
                <w:szCs w:val="24"/>
              </w:rPr>
              <w:t>1-89 02 01 Спортивно-туристская деятельность</w:t>
            </w:r>
          </w:p>
          <w:p w:rsidR="00BE5109" w:rsidRPr="000A7C58" w:rsidRDefault="00D53611" w:rsidP="000A7C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 w:rsidR="00A225A1"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A225A1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 1162227440 от 14.01.2022 г.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EA6E5E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D53611" w:rsidRPr="00D53611" w:rsidRDefault="00EA6E5E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D53611" w:rsidRPr="00D53611" w:rsidRDefault="00EA6E5E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BE5109" w:rsidRPr="00D53611" w:rsidRDefault="00BE5109" w:rsidP="00D53611">
            <w:pPr>
              <w:rPr>
                <w:sz w:val="24"/>
                <w:szCs w:val="24"/>
              </w:rPr>
            </w:pPr>
          </w:p>
        </w:tc>
      </w:tr>
      <w:tr w:rsidR="00BE510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 w:rsidR="00426FF1"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:rsidR="00BE5109" w:rsidRPr="00D53611" w:rsidRDefault="00BE5109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426FF1" w:rsidRPr="00600C8F" w:rsidRDefault="00426FF1" w:rsidP="00426FF1">
            <w:pPr>
              <w:pStyle w:val="5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В модуле студенты осваивают</w:t>
            </w:r>
            <w:r>
              <w:rPr>
                <w:b w:val="0"/>
                <w:bCs/>
                <w:sz w:val="24"/>
                <w:szCs w:val="24"/>
              </w:rPr>
              <w:t xml:space="preserve"> различные темы в рамках сфер социально-вербального и социально-бытового  общения: человек и его окружение, семейное воспитание, </w:t>
            </w:r>
            <w:r w:rsidRPr="00426FF1">
              <w:rPr>
                <w:b w:val="0"/>
                <w:bCs/>
                <w:sz w:val="24"/>
                <w:szCs w:val="24"/>
              </w:rPr>
              <w:t xml:space="preserve">Визитная карточка. Описание внешности и характера. Знакомство с людьми. Личность человека. </w:t>
            </w:r>
            <w:r>
              <w:rPr>
                <w:b w:val="0"/>
                <w:bCs/>
                <w:sz w:val="24"/>
                <w:szCs w:val="24"/>
              </w:rPr>
              <w:t xml:space="preserve"> А также следующие  грамматические аспекты: </w:t>
            </w:r>
            <w:r w:rsidR="00ED4C0C">
              <w:rPr>
                <w:b w:val="0"/>
                <w:bCs/>
                <w:sz w:val="24"/>
                <w:szCs w:val="24"/>
              </w:rPr>
              <w:t>образование множественного числа существительных,</w:t>
            </w:r>
            <w:r>
              <w:rPr>
                <w:b w:val="0"/>
                <w:bCs/>
                <w:sz w:val="24"/>
                <w:szCs w:val="24"/>
              </w:rPr>
              <w:t xml:space="preserve"> порядок слов в повествовательно</w:t>
            </w:r>
            <w:r w:rsidR="004F2CCF">
              <w:rPr>
                <w:b w:val="0"/>
                <w:bCs/>
                <w:sz w:val="24"/>
                <w:szCs w:val="24"/>
              </w:rPr>
              <w:t>м и вопросительном предложениях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  <w:p w:rsidR="00350798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E064EE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E064EE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350798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798" w:rsidRPr="00D53611" w:rsidRDefault="00350798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 w:rsidR="00A225A1">
              <w:rPr>
                <w:b w:val="0"/>
                <w:bCs/>
                <w:sz w:val="24"/>
                <w:szCs w:val="24"/>
              </w:rPr>
              <w:t>Люди и места</w:t>
            </w:r>
          </w:p>
          <w:p w:rsidR="00BE5109" w:rsidRPr="00D53611" w:rsidRDefault="00BE5109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064EE" w:rsidRPr="001D58D8" w:rsidRDefault="00E064EE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углубляют </w:t>
            </w:r>
            <w:r>
              <w:rPr>
                <w:b w:val="0"/>
                <w:bCs/>
                <w:sz w:val="24"/>
                <w:szCs w:val="24"/>
              </w:rPr>
              <w:t xml:space="preserve">коммуникативные 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знания в </w:t>
            </w:r>
            <w:r w:rsidRPr="00E064EE">
              <w:rPr>
                <w:b w:val="0"/>
              </w:rPr>
              <w:t>сфере социально-культурного общения</w:t>
            </w:r>
            <w:r>
              <w:rPr>
                <w:b w:val="0"/>
              </w:rPr>
              <w:t xml:space="preserve"> и </w:t>
            </w:r>
            <w:r w:rsidRPr="00E064EE">
              <w:rPr>
                <w:b w:val="0"/>
              </w:rPr>
              <w:t>социально-познавательной деятельности</w:t>
            </w:r>
            <w:r>
              <w:rPr>
                <w:b w:val="0"/>
              </w:rPr>
              <w:t xml:space="preserve">, </w:t>
            </w:r>
            <w:r w:rsidRPr="001D58D8">
              <w:rPr>
                <w:b w:val="0"/>
              </w:rPr>
              <w:t>географического</w:t>
            </w:r>
            <w:r>
              <w:rPr>
                <w:b w:val="0"/>
              </w:rPr>
              <w:t xml:space="preserve"> и культурного портрета Республики Беларусь </w:t>
            </w:r>
            <w:r w:rsidRPr="001D58D8">
              <w:rPr>
                <w:b w:val="0"/>
              </w:rPr>
              <w:t xml:space="preserve">и </w:t>
            </w:r>
            <w:r w:rsidR="000536F3">
              <w:rPr>
                <w:b w:val="0"/>
              </w:rPr>
              <w:t>англо</w:t>
            </w:r>
            <w:r>
              <w:rPr>
                <w:b w:val="0"/>
              </w:rPr>
              <w:t>говорящих</w:t>
            </w:r>
            <w:r w:rsidR="00A225A1">
              <w:rPr>
                <w:b w:val="0"/>
              </w:rPr>
              <w:t xml:space="preserve"> стран</w:t>
            </w:r>
            <w:r>
              <w:rPr>
                <w:b w:val="0"/>
              </w:rPr>
              <w:t xml:space="preserve">. А также уделяют внимание грамматическим аспектам: </w:t>
            </w:r>
            <w:r w:rsidR="004F2CCF">
              <w:rPr>
                <w:b w:val="0"/>
                <w:bCs/>
                <w:sz w:val="24"/>
                <w:szCs w:val="24"/>
              </w:rPr>
              <w:t>степени сравнения прилагательных, местоимения.</w:t>
            </w:r>
          </w:p>
          <w:p w:rsidR="00D53611" w:rsidRPr="00D53611" w:rsidRDefault="00D53611" w:rsidP="00D53611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D53611" w:rsidRPr="00D53611" w:rsidRDefault="00E064EE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 w:rsidR="00E064EE"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D53611" w:rsidRPr="00D53611" w:rsidRDefault="00D53611" w:rsidP="00D53611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D53611" w:rsidRPr="00D53611" w:rsidRDefault="00D53611" w:rsidP="00D53611">
            <w:pPr>
              <w:pStyle w:val="10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00471F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471F" w:rsidRPr="00D53611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Модуль 3.</w:t>
            </w:r>
            <w:r>
              <w:rPr>
                <w:b w:val="0"/>
                <w:bCs/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4F2CCF" w:rsidRPr="004F2CCF" w:rsidRDefault="0000471F" w:rsidP="004F2CCF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</w:t>
            </w:r>
            <w:r w:rsidRPr="0000471F">
              <w:rPr>
                <w:sz w:val="24"/>
                <w:szCs w:val="24"/>
              </w:rPr>
              <w:t xml:space="preserve">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>
              <w:rPr>
                <w:sz w:val="24"/>
                <w:szCs w:val="24"/>
              </w:rPr>
              <w:t>:</w:t>
            </w:r>
            <w:r w:rsidRPr="00FF018F">
              <w:rPr>
                <w:sz w:val="24"/>
                <w:szCs w:val="24"/>
              </w:rPr>
              <w:t xml:space="preserve"> </w:t>
            </w:r>
            <w:r w:rsidRPr="0000471F">
              <w:rPr>
                <w:sz w:val="24"/>
                <w:szCs w:val="24"/>
              </w:rPr>
              <w:t>Высшее образование поколения 3+. Мой университет. История и персоналии. Мой факультет. Жизнь факультета. Формы организации учебного процесса. Дисциплины. Подготовка к экзаменам. Система высшего образования в Республике Беларусь. Система высшего образования в странах изучаемого языка. Студенческий городок. Общежитие. Студенческие объединения и мероприятия.</w:t>
            </w:r>
            <w:r>
              <w:rPr>
                <w:sz w:val="24"/>
                <w:szCs w:val="24"/>
              </w:rPr>
              <w:t xml:space="preserve"> </w:t>
            </w:r>
            <w:r w:rsidRPr="00FF018F">
              <w:rPr>
                <w:sz w:val="24"/>
                <w:szCs w:val="24"/>
              </w:rPr>
              <w:t xml:space="preserve">  Грамматический аспект: </w:t>
            </w:r>
            <w:r w:rsidR="004F2CCF">
              <w:rPr>
                <w:sz w:val="24"/>
                <w:szCs w:val="24"/>
              </w:rPr>
              <w:t>Числительные</w:t>
            </w:r>
            <w:r w:rsidR="004F2CCF" w:rsidRPr="004F2CCF">
              <w:rPr>
                <w:sz w:val="24"/>
                <w:szCs w:val="24"/>
              </w:rPr>
              <w:t>. Выражение количества.</w:t>
            </w:r>
          </w:p>
          <w:p w:rsidR="0000471F" w:rsidRPr="00D53611" w:rsidRDefault="0000471F" w:rsidP="000047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0471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00471F" w:rsidRPr="00FF018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00471F" w:rsidRPr="00E064EE" w:rsidRDefault="0000471F" w:rsidP="0000471F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00471F" w:rsidRPr="00D53611" w:rsidRDefault="0000471F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00471F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471F" w:rsidRPr="0000471F" w:rsidRDefault="0000471F" w:rsidP="0000471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Модуль </w:t>
            </w:r>
            <w:r w:rsidRPr="0000471F">
              <w:rPr>
                <w:sz w:val="24"/>
                <w:szCs w:val="24"/>
              </w:rPr>
              <w:t>4. Традиции и инновации в системе непрерывного образования.</w:t>
            </w:r>
          </w:p>
          <w:p w:rsidR="0000471F" w:rsidRPr="0000471F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0471F" w:rsidRPr="0000471F" w:rsidRDefault="0000471F" w:rsidP="0000471F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</w:t>
            </w:r>
            <w:r w:rsidRPr="0000471F">
              <w:rPr>
                <w:sz w:val="24"/>
                <w:szCs w:val="24"/>
              </w:rPr>
              <w:t xml:space="preserve">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>
              <w:rPr>
                <w:sz w:val="24"/>
                <w:szCs w:val="24"/>
              </w:rPr>
              <w:t xml:space="preserve">: </w:t>
            </w:r>
            <w:r w:rsidRPr="0000471F">
              <w:rPr>
                <w:sz w:val="24"/>
                <w:szCs w:val="24"/>
              </w:rPr>
              <w:t xml:space="preserve">Современные технологии в жизни и в образовании. Влияние современных технологий на молодежь. Современные технологии в преподавании предмета. Современные технологии и электронные ресурсы в профессиональной сфере. </w:t>
            </w:r>
          </w:p>
          <w:p w:rsidR="0000471F" w:rsidRPr="00FF018F" w:rsidRDefault="004F2CCF" w:rsidP="0000471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аспект:</w:t>
            </w:r>
            <w:r w:rsidR="0000471F" w:rsidRPr="00FF018F">
              <w:rPr>
                <w:sz w:val="24"/>
                <w:szCs w:val="24"/>
              </w:rPr>
              <w:t xml:space="preserve"> модальные глаголы.</w:t>
            </w:r>
          </w:p>
          <w:p w:rsidR="0000471F" w:rsidRPr="00D53611" w:rsidRDefault="0000471F" w:rsidP="000047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0471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00471F" w:rsidRPr="00FF018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00471F" w:rsidRPr="00E064EE" w:rsidRDefault="0000471F" w:rsidP="0000471F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00471F" w:rsidRPr="00D53611" w:rsidRDefault="0000471F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00471F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471F" w:rsidRPr="0000471F" w:rsidRDefault="0000471F" w:rsidP="0000471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0471F">
              <w:rPr>
                <w:sz w:val="24"/>
                <w:szCs w:val="24"/>
              </w:rPr>
              <w:t xml:space="preserve">Модуль 5. На карте мира. Путешествия и туризм. </w:t>
            </w:r>
          </w:p>
          <w:p w:rsidR="0000471F" w:rsidRPr="00D53611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00471F" w:rsidRPr="00FF018F" w:rsidRDefault="0000471F" w:rsidP="0000471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0471F">
              <w:rPr>
                <w:sz w:val="24"/>
                <w:szCs w:val="24"/>
              </w:rPr>
              <w:t xml:space="preserve">Этот модуль </w:t>
            </w:r>
            <w:r w:rsidRPr="00FF018F">
              <w:rPr>
                <w:sz w:val="24"/>
                <w:szCs w:val="24"/>
              </w:rPr>
              <w:t>сод</w:t>
            </w:r>
            <w:r>
              <w:rPr>
                <w:sz w:val="24"/>
                <w:szCs w:val="24"/>
              </w:rPr>
              <w:t xml:space="preserve">ержит следующие лексические темы: </w:t>
            </w:r>
            <w:r w:rsidRPr="0000471F">
              <w:rPr>
                <w:sz w:val="24"/>
                <w:szCs w:val="24"/>
              </w:rPr>
              <w:t xml:space="preserve">Страна изучаемого языка. Другие страны изучаемого языка. Столица (столицы). Традиции и праздники стран изучаемого языка. Основные факторы туристского региона. Условия формирования и развития туристского региона. Республика Беларусь. Никто не забыт, ничто не забыто. Столица Республики Беларусь. Достопримечательности. Традиции и культура Беларуси. Национальные ценности. Определение туристского региона. </w:t>
            </w:r>
            <w:r w:rsidRPr="00FF018F">
              <w:rPr>
                <w:sz w:val="24"/>
                <w:szCs w:val="24"/>
              </w:rPr>
              <w:t xml:space="preserve">Грамматический аспект: </w:t>
            </w:r>
            <w:proofErr w:type="gramStart"/>
            <w:r w:rsidR="004F2CCF" w:rsidRPr="004F2CCF">
              <w:rPr>
                <w:sz w:val="24"/>
                <w:szCs w:val="24"/>
              </w:rPr>
              <w:t>Артикль.</w:t>
            </w:r>
            <w:r w:rsidRPr="00FF018F">
              <w:rPr>
                <w:sz w:val="24"/>
                <w:szCs w:val="24"/>
              </w:rPr>
              <w:t>.</w:t>
            </w:r>
            <w:proofErr w:type="gramEnd"/>
          </w:p>
          <w:p w:rsidR="0000471F" w:rsidRPr="002E1632" w:rsidRDefault="0000471F" w:rsidP="0000471F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E1632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00471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00471F" w:rsidRPr="00FF018F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00471F" w:rsidRPr="00D53611" w:rsidRDefault="0000471F" w:rsidP="000047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00471F" w:rsidRPr="00E064EE" w:rsidRDefault="0000471F" w:rsidP="0000471F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00471F" w:rsidRPr="00D53611" w:rsidRDefault="0000471F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A225A1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A1" w:rsidRPr="00D53611" w:rsidRDefault="0000471F" w:rsidP="00D53611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Модуль 6</w:t>
            </w:r>
            <w:r w:rsidRPr="002E1632">
              <w:rPr>
                <w:b w:val="0"/>
                <w:sz w:val="24"/>
                <w:szCs w:val="24"/>
              </w:rPr>
              <w:t>.</w:t>
            </w:r>
            <w:r w:rsidR="002E1632" w:rsidRPr="002E1632">
              <w:rPr>
                <w:b w:val="0"/>
                <w:sz w:val="24"/>
                <w:szCs w:val="24"/>
              </w:rPr>
              <w:t xml:space="preserve"> В мире профессий. Сфера туризма и гостеприимства.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E1632" w:rsidRDefault="002E1632" w:rsidP="002E1632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модуль </w:t>
            </w:r>
            <w:r w:rsidRPr="00FF018F">
              <w:rPr>
                <w:sz w:val="24"/>
                <w:szCs w:val="24"/>
              </w:rPr>
              <w:t>содержит следующие лексические те</w:t>
            </w:r>
            <w:r>
              <w:rPr>
                <w:sz w:val="24"/>
                <w:szCs w:val="24"/>
              </w:rPr>
              <w:t xml:space="preserve">мы: </w:t>
            </w:r>
            <w:r w:rsidRPr="002E1632">
              <w:rPr>
                <w:sz w:val="24"/>
                <w:szCs w:val="24"/>
              </w:rPr>
              <w:t>Моя будущая профессия. Профессиональные компетенции современного специалиста. Трансверсальные компетенции. Составление резюме. Социокультурные особенности профессиональной деятельности специалиста. Виды туризма. Их характеристики и особенности. Популярные виды туризма в Беларуси.</w:t>
            </w:r>
            <w:r>
              <w:rPr>
                <w:sz w:val="24"/>
                <w:szCs w:val="24"/>
              </w:rPr>
              <w:t xml:space="preserve"> </w:t>
            </w:r>
            <w:r w:rsidRPr="00FF018F">
              <w:rPr>
                <w:sz w:val="24"/>
                <w:szCs w:val="24"/>
              </w:rPr>
              <w:t>Грамматический аспект:</w:t>
            </w:r>
            <w:r w:rsidR="004F2CCF">
              <w:rPr>
                <w:sz w:val="24"/>
                <w:szCs w:val="24"/>
              </w:rPr>
              <w:t xml:space="preserve"> </w:t>
            </w:r>
            <w:r w:rsidR="004F2CCF" w:rsidRPr="004F2CCF">
              <w:rPr>
                <w:sz w:val="24"/>
                <w:szCs w:val="24"/>
              </w:rPr>
              <w:t>Видовременные формы глагола</w:t>
            </w:r>
            <w:r w:rsidR="004F2CCF">
              <w:rPr>
                <w:sz w:val="24"/>
                <w:szCs w:val="24"/>
              </w:rPr>
              <w:t>.</w:t>
            </w:r>
          </w:p>
          <w:p w:rsidR="004F2CCF" w:rsidRPr="00D53611" w:rsidRDefault="004F2CCF" w:rsidP="004F2CC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4F2CCF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4F2CCF" w:rsidRPr="00FF018F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4F2CCF" w:rsidRPr="00D53611" w:rsidRDefault="004F2CCF" w:rsidP="004F2CC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4F2CCF" w:rsidRPr="002E1632" w:rsidRDefault="004F2CCF" w:rsidP="004F2CCF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A225A1" w:rsidRPr="00D53611" w:rsidRDefault="00A225A1" w:rsidP="00E064EE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350798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2E1632" w:rsidRPr="002E1632" w:rsidRDefault="002E1632" w:rsidP="002E1632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00471F" w:rsidRPr="002E1632">
              <w:rPr>
                <w:sz w:val="24"/>
                <w:szCs w:val="24"/>
              </w:rPr>
              <w:t>7</w:t>
            </w:r>
            <w:r w:rsidR="00350798" w:rsidRPr="002E1632">
              <w:rPr>
                <w:sz w:val="24"/>
                <w:szCs w:val="24"/>
              </w:rPr>
              <w:t xml:space="preserve">. </w:t>
            </w:r>
            <w:r w:rsidRPr="002E1632">
              <w:rPr>
                <w:sz w:val="24"/>
                <w:szCs w:val="24"/>
              </w:rPr>
              <w:t>Моя специальность. Физическая культура.</w:t>
            </w:r>
          </w:p>
          <w:p w:rsidR="00350798" w:rsidRPr="00D53611" w:rsidRDefault="00350798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E064EE" w:rsidRPr="00FF018F" w:rsidRDefault="00E064EE" w:rsidP="004F2CC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</w:t>
            </w:r>
            <w:r w:rsidRPr="002E1632">
              <w:rPr>
                <w:sz w:val="24"/>
                <w:szCs w:val="24"/>
              </w:rPr>
              <w:t xml:space="preserve">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 w:rsidR="002E1632">
              <w:rPr>
                <w:sz w:val="24"/>
                <w:szCs w:val="24"/>
              </w:rPr>
              <w:t xml:space="preserve">: </w:t>
            </w:r>
            <w:r w:rsidR="002E1632" w:rsidRPr="002E1632">
              <w:rPr>
                <w:sz w:val="24"/>
                <w:szCs w:val="24"/>
              </w:rPr>
              <w:t>Основные категории и терминология профессиональной области. Физическая культура как общественное явление. Физическая активность в современном обществе и ее роль в жизни человека.  Физическая активность как компонент формирования здорового образа жизни.  Физическое образование как неотъемлемая часть учебно-воспитательного процесса.</w:t>
            </w:r>
            <w:r w:rsidR="004F2CCF">
              <w:rPr>
                <w:sz w:val="24"/>
                <w:szCs w:val="24"/>
              </w:rPr>
              <w:t xml:space="preserve"> </w:t>
            </w:r>
            <w:r w:rsidRPr="00FF018F">
              <w:rPr>
                <w:sz w:val="24"/>
                <w:szCs w:val="24"/>
              </w:rPr>
              <w:t xml:space="preserve">Грамматический аспект: </w:t>
            </w:r>
            <w:r w:rsidR="004F2CCF" w:rsidRPr="004F2CCF">
              <w:rPr>
                <w:sz w:val="24"/>
                <w:szCs w:val="24"/>
              </w:rPr>
              <w:t>Видовременные формы глагола</w:t>
            </w:r>
            <w:r w:rsidR="004F2CCF">
              <w:rPr>
                <w:sz w:val="24"/>
                <w:szCs w:val="24"/>
              </w:rPr>
              <w:t>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FF018F" w:rsidRDefault="00FF018F" w:rsidP="00FF018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E064EE" w:rsidRPr="00E064EE" w:rsidRDefault="00E064EE" w:rsidP="00E064EE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D53611" w:rsidRPr="00D53611" w:rsidRDefault="00D53611" w:rsidP="00D53611">
            <w:pPr>
              <w:pStyle w:val="10"/>
              <w:rPr>
                <w:sz w:val="24"/>
                <w:szCs w:val="24"/>
              </w:rPr>
            </w:pPr>
          </w:p>
        </w:tc>
      </w:tr>
      <w:tr w:rsidR="00A225A1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225A1" w:rsidRPr="00D53611" w:rsidRDefault="0000471F" w:rsidP="00E064EE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Модуль 8</w:t>
            </w:r>
            <w:r w:rsidRPr="00D53611">
              <w:rPr>
                <w:b w:val="0"/>
                <w:bCs/>
                <w:sz w:val="24"/>
                <w:szCs w:val="24"/>
              </w:rPr>
              <w:t>.</w:t>
            </w:r>
            <w:r w:rsidR="002E1632" w:rsidRPr="002E1632">
              <w:rPr>
                <w:b w:val="0"/>
                <w:bCs/>
                <w:sz w:val="24"/>
                <w:szCs w:val="24"/>
              </w:rPr>
              <w:t xml:space="preserve"> Мир спорта и физической активности.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2E1632" w:rsidRDefault="002E1632" w:rsidP="004F2CCF">
            <w:pPr>
              <w:shd w:val="clear" w:color="auto" w:fill="FFFFFF"/>
              <w:ind w:firstLine="708"/>
              <w:jc w:val="both"/>
              <w:rPr>
                <w:b/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Cs/>
                <w:sz w:val="24"/>
                <w:szCs w:val="24"/>
              </w:rPr>
              <w:t xml:space="preserve">следующие лексические темы: </w:t>
            </w:r>
            <w:r w:rsidRPr="004F2CCF">
              <w:rPr>
                <w:bCs/>
                <w:sz w:val="24"/>
                <w:szCs w:val="24"/>
              </w:rPr>
              <w:t xml:space="preserve">Спортивные традиции в Беларуси и странах изучаемого языка. Спортивные соревнования как основной элемент спортивной деятельности. Крупнейшие международные спортивные соревнования. Классификация видов спорта. </w:t>
            </w:r>
            <w:r>
              <w:rPr>
                <w:bCs/>
                <w:sz w:val="24"/>
                <w:szCs w:val="24"/>
              </w:rPr>
              <w:t xml:space="preserve">А также </w:t>
            </w:r>
            <w:proofErr w:type="gramStart"/>
            <w:r>
              <w:rPr>
                <w:bCs/>
                <w:sz w:val="24"/>
                <w:szCs w:val="24"/>
              </w:rPr>
              <w:t>следующие  грамматические</w:t>
            </w:r>
            <w:proofErr w:type="gramEnd"/>
            <w:r>
              <w:rPr>
                <w:bCs/>
                <w:sz w:val="24"/>
                <w:szCs w:val="24"/>
              </w:rPr>
              <w:t xml:space="preserve"> аспекты: </w:t>
            </w:r>
            <w:r w:rsidR="004F2CCF" w:rsidRPr="004F2CCF">
              <w:rPr>
                <w:sz w:val="24"/>
                <w:szCs w:val="24"/>
              </w:rPr>
              <w:t xml:space="preserve">Видовременные формы </w:t>
            </w:r>
            <w:proofErr w:type="spellStart"/>
            <w:r w:rsidR="004F2CCF" w:rsidRPr="004F2CCF">
              <w:rPr>
                <w:sz w:val="24"/>
                <w:szCs w:val="24"/>
              </w:rPr>
              <w:t>глагола</w:t>
            </w:r>
            <w:r w:rsidR="004F2CCF">
              <w:rPr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косв</w:t>
            </w:r>
            <w:r w:rsidR="004F2CCF">
              <w:rPr>
                <w:bCs/>
                <w:sz w:val="24"/>
                <w:szCs w:val="24"/>
              </w:rPr>
              <w:t>енная</w:t>
            </w:r>
            <w:proofErr w:type="spellEnd"/>
            <w:r w:rsidR="004F2CCF">
              <w:rPr>
                <w:bCs/>
                <w:sz w:val="24"/>
                <w:szCs w:val="24"/>
              </w:rPr>
              <w:t xml:space="preserve"> речь, согласование времен</w:t>
            </w:r>
            <w:r>
              <w:rPr>
                <w:bCs/>
                <w:sz w:val="24"/>
                <w:szCs w:val="24"/>
              </w:rPr>
              <w:t>.</w:t>
            </w:r>
          </w:p>
          <w:p w:rsidR="002E1632" w:rsidRPr="00D53611" w:rsidRDefault="002E1632" w:rsidP="002E1632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2E1632" w:rsidRPr="00D53611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2E1632" w:rsidRDefault="002E1632" w:rsidP="002E1632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2E1632" w:rsidRPr="002E1632" w:rsidRDefault="002E1632" w:rsidP="002E1632">
            <w:pPr>
              <w:rPr>
                <w:bCs/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A225A1" w:rsidRDefault="00A225A1" w:rsidP="00FF018F">
            <w:pPr>
              <w:pStyle w:val="10"/>
              <w:rPr>
                <w:bCs/>
                <w:sz w:val="24"/>
                <w:szCs w:val="24"/>
              </w:rPr>
            </w:pPr>
          </w:p>
        </w:tc>
      </w:tr>
      <w:tr w:rsidR="001F55CC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4F2CCF" w:rsidRPr="004F2CCF" w:rsidRDefault="002E1632" w:rsidP="004F2CCF">
            <w:pPr>
              <w:rPr>
                <w:bCs/>
                <w:sz w:val="24"/>
                <w:szCs w:val="24"/>
              </w:rPr>
            </w:pPr>
            <w:r w:rsidRPr="004F2CCF">
              <w:rPr>
                <w:bCs/>
                <w:sz w:val="24"/>
                <w:szCs w:val="24"/>
              </w:rPr>
              <w:t>Модуль 9</w:t>
            </w:r>
            <w:r w:rsidR="00E064EE" w:rsidRPr="00D53611">
              <w:rPr>
                <w:bCs/>
                <w:sz w:val="24"/>
                <w:szCs w:val="24"/>
              </w:rPr>
              <w:t xml:space="preserve">. </w:t>
            </w:r>
            <w:r w:rsidR="004F2CCF" w:rsidRPr="004F2CCF">
              <w:rPr>
                <w:bCs/>
                <w:sz w:val="24"/>
                <w:szCs w:val="24"/>
              </w:rPr>
              <w:t>Достижения в сфере спорта.</w:t>
            </w:r>
          </w:p>
          <w:p w:rsidR="001F55CC" w:rsidRPr="00D53611" w:rsidRDefault="001F55CC" w:rsidP="00D536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E064EE" w:rsidRPr="004F2CCF" w:rsidRDefault="00E064EE" w:rsidP="004F2CCF">
            <w:pPr>
              <w:ind w:firstLine="709"/>
              <w:contextualSpacing/>
              <w:jc w:val="both"/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Cs/>
                <w:sz w:val="24"/>
                <w:szCs w:val="24"/>
              </w:rPr>
              <w:t>следующие лексические темы</w:t>
            </w:r>
            <w:r w:rsidR="00FF018F">
              <w:rPr>
                <w:bCs/>
                <w:sz w:val="24"/>
                <w:szCs w:val="24"/>
              </w:rPr>
              <w:t xml:space="preserve">: </w:t>
            </w:r>
            <w:r w:rsidR="004F2CCF" w:rsidRPr="004F2CCF">
              <w:rPr>
                <w:bCs/>
                <w:sz w:val="24"/>
                <w:szCs w:val="24"/>
              </w:rPr>
              <w:t xml:space="preserve">Достижения в сфере спорта. Знаменитые белорусские и мировые спортсмены. Выдающиеся деятели различных эпох. Значимые достижения и открытия в профессиональной области. Актуальные проблемы современной специальности. Индивидуальная образовательная траектория специалиста. </w:t>
            </w:r>
            <w:r>
              <w:rPr>
                <w:bCs/>
                <w:sz w:val="24"/>
                <w:szCs w:val="24"/>
              </w:rPr>
              <w:t xml:space="preserve">А также следующие  грамматические аспекты: </w:t>
            </w:r>
            <w:r w:rsidR="004F2CCF" w:rsidRPr="004F2CCF">
              <w:rPr>
                <w:sz w:val="24"/>
                <w:szCs w:val="24"/>
              </w:rPr>
              <w:t>Видовременные формы глагола</w:t>
            </w:r>
            <w:r w:rsidR="004F2CCF">
              <w:rPr>
                <w:sz w:val="24"/>
                <w:szCs w:val="24"/>
              </w:rPr>
              <w:t xml:space="preserve">, </w:t>
            </w:r>
            <w:r w:rsidR="004F2CCF">
              <w:rPr>
                <w:bCs/>
                <w:sz w:val="24"/>
                <w:szCs w:val="24"/>
              </w:rPr>
              <w:t>косвенная речь, согласование времен</w:t>
            </w:r>
            <w:r>
              <w:rPr>
                <w:bCs/>
                <w:sz w:val="24"/>
                <w:szCs w:val="24"/>
              </w:rPr>
              <w:t>.</w:t>
            </w:r>
          </w:p>
          <w:p w:rsidR="00E064EE" w:rsidRPr="00D53611" w:rsidRDefault="00E064EE" w:rsidP="00E064EE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FF018F" w:rsidRPr="00D53611" w:rsidRDefault="00FF018F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E064EE" w:rsidRPr="00D53611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E064EE" w:rsidRDefault="00E064EE" w:rsidP="00E064EE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1F55CC" w:rsidRPr="00E064EE" w:rsidRDefault="00E064EE" w:rsidP="00E064EE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BE5109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E5109" w:rsidRDefault="00350798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 xml:space="preserve">В итоговом модуле </w:t>
            </w:r>
            <w:r w:rsidR="00D53611" w:rsidRPr="00D53611">
              <w:rPr>
                <w:bCs/>
                <w:sz w:val="24"/>
                <w:szCs w:val="24"/>
              </w:rPr>
              <w:t xml:space="preserve">студенты могут оценить </w:t>
            </w:r>
            <w:r w:rsidRPr="00D53611">
              <w:rPr>
                <w:bCs/>
                <w:sz w:val="24"/>
                <w:szCs w:val="24"/>
              </w:rPr>
              <w:t>результаты изучения дисциплины, выполнив тренировочный и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D53611" w:rsidRPr="00D53611" w:rsidRDefault="00D53611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содержит перечень вопросов к экзамену, анкеты о качестве преподавания учебной дисциплины.</w:t>
            </w:r>
          </w:p>
          <w:p w:rsidR="00350798" w:rsidRPr="000A7C58" w:rsidRDefault="00EA6E5E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350798" w:rsidRPr="00D53611" w:rsidRDefault="00EA6E5E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0" w:history="1">
              <w:r w:rsidR="00350798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350798" w:rsidRPr="00D53611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>Русский, английский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4F2CCF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0536F3" w:rsidRDefault="005B039F" w:rsidP="005B039F">
      <w:pPr>
        <w:jc w:val="both"/>
      </w:pPr>
      <w:r>
        <w:rPr>
          <w:b/>
          <w:color w:val="000000"/>
          <w:sz w:val="24"/>
          <w:szCs w:val="24"/>
        </w:rPr>
        <w:lastRenderedPageBreak/>
        <w:t>Интернет-адрес</w:t>
      </w:r>
      <w:r w:rsidR="004F2CCF">
        <w:t xml:space="preserve"> </w:t>
      </w:r>
      <w:hyperlink r:id="rId11" w:history="1">
        <w:r w:rsidR="004F2CCF" w:rsidRPr="001C370D">
          <w:rPr>
            <w:rStyle w:val="aa"/>
          </w:rPr>
          <w:t>https://bspu.by/moodle/course/view.php?id=5329</w:t>
        </w:r>
      </w:hyperlink>
    </w:p>
    <w:p w:rsidR="004F2CCF" w:rsidRDefault="004F2CCF" w:rsidP="005B039F">
      <w:pPr>
        <w:jc w:val="both"/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6A22F1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ИЭУМК:   </w:t>
      </w:r>
      <w:r w:rsidR="00B134A0" w:rsidRPr="00B134A0">
        <w:rPr>
          <w:sz w:val="18"/>
          <w:szCs w:val="18"/>
        </w:rPr>
        <w:t>+375 29</w:t>
      </w:r>
      <w:r w:rsidR="00B134A0" w:rsidRPr="00650C84">
        <w:rPr>
          <w:sz w:val="18"/>
          <w:szCs w:val="18"/>
          <w:lang w:val="en-US"/>
        </w:rPr>
        <w:t> </w:t>
      </w:r>
      <w:r w:rsidR="00B134A0">
        <w:rPr>
          <w:sz w:val="18"/>
          <w:szCs w:val="18"/>
        </w:rPr>
        <w:t>3228922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2" w:history="1">
        <w:r w:rsidR="00B134A0" w:rsidRPr="00B134A0">
          <w:rPr>
            <w:color w:val="000000"/>
            <w:sz w:val="24"/>
            <w:szCs w:val="24"/>
          </w:rPr>
          <w:t>oksanachurai@mail.ru</w:t>
        </w:r>
      </w:hyperlink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Pr="00813D15" w:rsidRDefault="00426FF1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3D15">
        <w:rPr>
          <w:sz w:val="24"/>
          <w:szCs w:val="24"/>
        </w:rPr>
        <w:t xml:space="preserve">Протокол </w:t>
      </w:r>
      <w:r w:rsidR="00813D15" w:rsidRPr="00813D15">
        <w:rPr>
          <w:sz w:val="24"/>
          <w:szCs w:val="24"/>
        </w:rPr>
        <w:t>№4 от «22</w:t>
      </w:r>
      <w:r w:rsidR="005B039F" w:rsidRPr="00813D15">
        <w:rPr>
          <w:sz w:val="24"/>
          <w:szCs w:val="24"/>
        </w:rPr>
        <w:t xml:space="preserve">» </w:t>
      </w:r>
      <w:r w:rsidR="00813D15" w:rsidRPr="00813D15">
        <w:rPr>
          <w:sz w:val="24"/>
          <w:szCs w:val="24"/>
        </w:rPr>
        <w:t>ноября 2021</w:t>
      </w:r>
      <w:r w:rsidR="005B039F" w:rsidRPr="00813D15">
        <w:rPr>
          <w:sz w:val="24"/>
          <w:szCs w:val="24"/>
        </w:rPr>
        <w:t xml:space="preserve"> г.</w:t>
      </w:r>
    </w:p>
    <w:p w:rsidR="005B039F" w:rsidRPr="00813D15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</w:p>
    <w:p w:rsidR="005B039F" w:rsidRPr="00813D15" w:rsidRDefault="00426FF1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</w:t>
      </w:r>
      <w:r w:rsidR="00813D15" w:rsidRPr="00813D15">
        <w:rPr>
          <w:sz w:val="24"/>
          <w:szCs w:val="24"/>
        </w:rPr>
        <w:t>№4 от «29</w:t>
      </w:r>
      <w:r w:rsidR="005B039F" w:rsidRPr="00813D15">
        <w:rPr>
          <w:sz w:val="24"/>
          <w:szCs w:val="24"/>
        </w:rPr>
        <w:t xml:space="preserve">» </w:t>
      </w:r>
      <w:r w:rsidR="00813D15" w:rsidRPr="00813D15">
        <w:rPr>
          <w:sz w:val="24"/>
          <w:szCs w:val="24"/>
        </w:rPr>
        <w:t>декабря 2021</w:t>
      </w:r>
      <w:r w:rsidR="005B039F" w:rsidRPr="00813D15">
        <w:rPr>
          <w:sz w:val="24"/>
          <w:szCs w:val="24"/>
          <w:highlight w:val="white"/>
        </w:rPr>
        <w:t>г</w:t>
      </w:r>
      <w:r w:rsidR="005B039F" w:rsidRPr="00813D15">
        <w:rPr>
          <w:sz w:val="24"/>
          <w:szCs w:val="24"/>
        </w:rPr>
        <w:t>.</w:t>
      </w:r>
    </w:p>
    <w:p w:rsidR="005B039F" w:rsidRPr="00813D15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sectPr w:rsidR="005B039F" w:rsidRPr="00813D15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109"/>
    <w:rsid w:val="0000471F"/>
    <w:rsid w:val="000536F3"/>
    <w:rsid w:val="000A7C58"/>
    <w:rsid w:val="001D2D27"/>
    <w:rsid w:val="001F55CC"/>
    <w:rsid w:val="0025217E"/>
    <w:rsid w:val="002E1632"/>
    <w:rsid w:val="00350798"/>
    <w:rsid w:val="00426FF1"/>
    <w:rsid w:val="004F2CCF"/>
    <w:rsid w:val="00561B31"/>
    <w:rsid w:val="005B039F"/>
    <w:rsid w:val="006045E7"/>
    <w:rsid w:val="00610766"/>
    <w:rsid w:val="00813D15"/>
    <w:rsid w:val="00A225A1"/>
    <w:rsid w:val="00A309C2"/>
    <w:rsid w:val="00B134A0"/>
    <w:rsid w:val="00B1391C"/>
    <w:rsid w:val="00BE5109"/>
    <w:rsid w:val="00D53611"/>
    <w:rsid w:val="00E064EE"/>
    <w:rsid w:val="00EA6E5E"/>
    <w:rsid w:val="00EB7755"/>
    <w:rsid w:val="00ED4C0C"/>
    <w:rsid w:val="00FF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533B"/>
  <w15:docId w15:val="{41C86C01-DBCC-4DBA-9133-214FA5F0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hyperlink" Target="mailto:oksanachur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https://bspu.by/moodle/course/view.php?id=5329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198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257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2021-05-31T04:52:00Z</dcterms:created>
  <dcterms:modified xsi:type="dcterms:W3CDTF">2022-01-19T10:43:00Z</dcterms:modified>
</cp:coreProperties>
</file>