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FC" w:rsidRDefault="004029FC" w:rsidP="004029FC">
      <w:pPr>
        <w:suppressAutoHyphens/>
        <w:ind w:firstLine="709"/>
        <w:jc w:val="center"/>
        <w:rPr>
          <w:b/>
        </w:rPr>
      </w:pPr>
      <w:r w:rsidRPr="0089220C">
        <w:rPr>
          <w:b/>
        </w:rPr>
        <w:t>С</w:t>
      </w:r>
      <w:bookmarkStart w:id="0" w:name="_GoBack"/>
      <w:r w:rsidRPr="0089220C">
        <w:rPr>
          <w:b/>
        </w:rPr>
        <w:t>ОСТОЯНИЕ И ПЕРСПЕКТИВЫ РАЗВИТИЯ МОЛЕКУЛЯРНОЙ</w:t>
      </w:r>
      <w:r w:rsidR="00436533">
        <w:rPr>
          <w:b/>
        </w:rPr>
        <w:t xml:space="preserve"> </w:t>
      </w:r>
      <w:r w:rsidRPr="0089220C">
        <w:rPr>
          <w:b/>
        </w:rPr>
        <w:t>ГЕНЕТИКИ СПОРТА</w:t>
      </w:r>
      <w:bookmarkEnd w:id="0"/>
    </w:p>
    <w:p w:rsidR="004029FC" w:rsidRPr="0089220C" w:rsidRDefault="004029FC" w:rsidP="004029FC">
      <w:pPr>
        <w:suppressAutoHyphens/>
        <w:ind w:firstLine="709"/>
        <w:jc w:val="right"/>
        <w:rPr>
          <w:i/>
        </w:rPr>
      </w:pPr>
      <w:proofErr w:type="spellStart"/>
      <w:r w:rsidRPr="0089220C">
        <w:rPr>
          <w:i/>
        </w:rPr>
        <w:t>Гробовикова</w:t>
      </w:r>
      <w:proofErr w:type="spellEnd"/>
      <w:r w:rsidRPr="0089220C">
        <w:rPr>
          <w:i/>
        </w:rPr>
        <w:t xml:space="preserve"> И.Ю., Соловьёва Н.Г., </w:t>
      </w:r>
      <w:proofErr w:type="spellStart"/>
      <w:r w:rsidRPr="0089220C">
        <w:rPr>
          <w:i/>
        </w:rPr>
        <w:t>Писарчик</w:t>
      </w:r>
      <w:proofErr w:type="spellEnd"/>
      <w:r w:rsidRPr="0089220C">
        <w:rPr>
          <w:i/>
        </w:rPr>
        <w:t xml:space="preserve"> Г.А.</w:t>
      </w:r>
    </w:p>
    <w:p w:rsidR="004029FC" w:rsidRPr="0089220C" w:rsidRDefault="004029FC" w:rsidP="004029FC">
      <w:pPr>
        <w:suppressAutoHyphens/>
        <w:ind w:firstLine="709"/>
        <w:jc w:val="right"/>
        <w:rPr>
          <w:i/>
        </w:rPr>
      </w:pPr>
      <w:r w:rsidRPr="0089220C">
        <w:rPr>
          <w:i/>
        </w:rPr>
        <w:t xml:space="preserve">г. Минск, Беларусь, </w:t>
      </w:r>
    </w:p>
    <w:p w:rsidR="004029FC" w:rsidRPr="00B52DA2" w:rsidRDefault="004029FC" w:rsidP="004029FC">
      <w:pPr>
        <w:suppressAutoHyphens/>
        <w:ind w:firstLine="709"/>
        <w:jc w:val="right"/>
        <w:rPr>
          <w:i/>
        </w:rPr>
      </w:pPr>
      <w:r w:rsidRPr="0089220C">
        <w:rPr>
          <w:i/>
        </w:rPr>
        <w:t>г</w:t>
      </w:r>
      <w:r w:rsidRPr="00B52DA2">
        <w:rPr>
          <w:i/>
        </w:rPr>
        <w:t xml:space="preserve">. </w:t>
      </w:r>
      <w:r w:rsidRPr="0089220C">
        <w:rPr>
          <w:i/>
        </w:rPr>
        <w:t>Пинск</w:t>
      </w:r>
      <w:r w:rsidRPr="00B52DA2">
        <w:rPr>
          <w:i/>
        </w:rPr>
        <w:t xml:space="preserve">, </w:t>
      </w:r>
      <w:r w:rsidRPr="0089220C">
        <w:rPr>
          <w:i/>
        </w:rPr>
        <w:t>Беларусь</w:t>
      </w:r>
    </w:p>
    <w:p w:rsidR="004029FC" w:rsidRPr="00B52DA2" w:rsidRDefault="004029FC" w:rsidP="004029FC">
      <w:pPr>
        <w:suppressAutoHyphens/>
        <w:ind w:firstLine="709"/>
        <w:jc w:val="both"/>
        <w:rPr>
          <w:i/>
          <w:lang w:val="en-US"/>
        </w:rPr>
      </w:pPr>
      <w:r w:rsidRPr="00A37892">
        <w:rPr>
          <w:i/>
          <w:lang w:val="en-US"/>
        </w:rPr>
        <w:t>The purpose of the article was to analyze a condition and prospects of study of genetic markers of sports activity at present</w:t>
      </w:r>
    </w:p>
    <w:p w:rsidR="004029FC" w:rsidRPr="00B52DA2" w:rsidRDefault="004029FC" w:rsidP="004029FC">
      <w:pPr>
        <w:suppressAutoHyphens/>
        <w:ind w:firstLine="709"/>
        <w:jc w:val="both"/>
        <w:rPr>
          <w:i/>
          <w:lang w:val="en-US"/>
        </w:rPr>
      </w:pPr>
    </w:p>
    <w:p w:rsidR="004029FC" w:rsidRPr="00B16D2B" w:rsidRDefault="004029FC" w:rsidP="004029FC">
      <w:pPr>
        <w:suppressAutoHyphens/>
        <w:ind w:firstLine="709"/>
        <w:jc w:val="both"/>
      </w:pPr>
      <w:r w:rsidRPr="00B16D2B">
        <w:t xml:space="preserve">Современный спорт характеризуется предельными величинами физических и нервно-психических нагрузок. В настоящее время является общепризнанным тот факт, что успешность в спортивной деятельности является многокомпонентным фактором, который зависит от наследственных задатков и влияния средовых компонентов [4]. Особая роль в детерминации пределов физической работоспособности и </w:t>
      </w:r>
      <w:proofErr w:type="spellStart"/>
      <w:r w:rsidRPr="00B16D2B">
        <w:t>лимитировании</w:t>
      </w:r>
      <w:proofErr w:type="spellEnd"/>
      <w:r w:rsidRPr="00B16D2B">
        <w:t xml:space="preserve"> резервных возможностей организма принадлежит генетической составляющей. Поэтому на современном этапе развития спорта поиск генов, ответственных за развитие двигательной функции человека и отдельных физических качеств, видится наиболее перспективным направлением в области медико-биологического обеспечения физической культуры и спорта. Решением этой проблемы занимается молекулярная генетика спорта – наука о закономерностях наследования признаков, значимых в условиях спортивной деятельности [</w:t>
      </w:r>
      <w:r w:rsidRPr="00B16D2B">
        <w:rPr>
          <w:lang w:val="be-BY"/>
        </w:rPr>
        <w:t>1</w:t>
      </w:r>
      <w:r w:rsidRPr="00B16D2B">
        <w:t>]. Согласно современным представлениям молекулярной генетики спорта, индивидуальные различия в степени развития тех или иных физических качеств обусловлены ДНК-полиморфизмами, которых насчитывается более 13 млн. [7].</w:t>
      </w:r>
    </w:p>
    <w:p w:rsidR="004029FC" w:rsidRPr="00B16D2B" w:rsidRDefault="004029FC" w:rsidP="004029FC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16D2B">
        <w:t>Становлению спортивной генетики как науки способствовала успешная реализация многолетней международной программы "Геном человека" и</w:t>
      </w:r>
      <w:r w:rsidRPr="00B16D2B">
        <w:rPr>
          <w:color w:val="161616"/>
        </w:rPr>
        <w:t xml:space="preserve"> международного проекта “</w:t>
      </w:r>
      <w:r w:rsidRPr="00B16D2B">
        <w:rPr>
          <w:color w:val="161616"/>
          <w:lang w:val="en-US"/>
        </w:rPr>
        <w:t>HERITAGE</w:t>
      </w:r>
      <w:r w:rsidRPr="00B16D2B">
        <w:rPr>
          <w:color w:val="161616"/>
        </w:rPr>
        <w:t xml:space="preserve">”, в котором </w:t>
      </w:r>
      <w:proofErr w:type="gramStart"/>
      <w:r w:rsidRPr="00B16D2B">
        <w:rPr>
          <w:color w:val="161616"/>
        </w:rPr>
        <w:t>участвовало несколько исследовательских центров и изучалась</w:t>
      </w:r>
      <w:proofErr w:type="gramEnd"/>
      <w:r w:rsidRPr="00B16D2B">
        <w:rPr>
          <w:color w:val="161616"/>
        </w:rPr>
        <w:t xml:space="preserve"> связь между генотипическими и фенотипическими данными у свыше 800 человек.</w:t>
      </w:r>
      <w:r w:rsidRPr="00B16D2B">
        <w:t xml:space="preserve"> Это позволило выявить специфические гены, тесно связанные с развитием и проявлением наследственных болезней, а также определить гены предрасположенности к занятиям видами спорта, ассоциированными с определенными физическими качествами (выносливостью, скоростью, силой, гибкостью, координацией движений) [6]. Впервые методы молекулярной биологии в сфере спорта были применены в 90-х гг. прошлого столетия </w:t>
      </w:r>
      <w:r w:rsidRPr="00B16D2B">
        <w:rPr>
          <w:rFonts w:eastAsia="TimesNewRomanPSMT"/>
        </w:rPr>
        <w:t xml:space="preserve">H. </w:t>
      </w:r>
      <w:proofErr w:type="spellStart"/>
      <w:r w:rsidRPr="00B16D2B">
        <w:rPr>
          <w:rFonts w:eastAsia="TimesNewRomanPSMT"/>
        </w:rPr>
        <w:t>Montgomery</w:t>
      </w:r>
      <w:proofErr w:type="spellEnd"/>
      <w:r w:rsidRPr="00B16D2B">
        <w:rPr>
          <w:rFonts w:eastAsia="TimesNewRomanPSMT"/>
        </w:rPr>
        <w:t xml:space="preserve"> </w:t>
      </w:r>
      <w:r w:rsidRPr="00B16D2B">
        <w:t xml:space="preserve">и </w:t>
      </w:r>
      <w:r w:rsidRPr="00B16D2B">
        <w:rPr>
          <w:lang w:val="en-US"/>
        </w:rPr>
        <w:t>C</w:t>
      </w:r>
      <w:r w:rsidRPr="00B16D2B">
        <w:t xml:space="preserve">. </w:t>
      </w:r>
      <w:proofErr w:type="gramStart"/>
      <w:r w:rsidRPr="00B16D2B">
        <w:rPr>
          <w:lang w:val="en-US"/>
        </w:rPr>
        <w:t>Bouchard</w:t>
      </w:r>
      <w:r w:rsidRPr="00B16D2B">
        <w:t>.</w:t>
      </w:r>
      <w:proofErr w:type="gramEnd"/>
      <w:r w:rsidRPr="00B16D2B">
        <w:t xml:space="preserve"> </w:t>
      </w:r>
      <w:r w:rsidRPr="00B16D2B">
        <w:rPr>
          <w:rFonts w:eastAsia="TimesNewRomanPSMT"/>
        </w:rPr>
        <w:t xml:space="preserve">Первые данные об ассоциации полиморфизма гена </w:t>
      </w:r>
      <w:r w:rsidRPr="00B16D2B">
        <w:rPr>
          <w:rFonts w:eastAsia="TimesNewRomanPSMT"/>
          <w:i/>
          <w:iCs/>
        </w:rPr>
        <w:t>АСЕ</w:t>
      </w:r>
      <w:r w:rsidRPr="00B16D2B">
        <w:rPr>
          <w:rFonts w:eastAsia="TimesNewRomanPSMT"/>
        </w:rPr>
        <w:t xml:space="preserve"> с физической работоспособностью у альпинистов были опубликованы H. </w:t>
      </w:r>
      <w:proofErr w:type="spellStart"/>
      <w:r w:rsidRPr="00B16D2B">
        <w:rPr>
          <w:rFonts w:eastAsia="TimesNewRomanPSMT"/>
        </w:rPr>
        <w:t>Montgomery</w:t>
      </w:r>
      <w:proofErr w:type="spellEnd"/>
      <w:r w:rsidRPr="00B16D2B">
        <w:rPr>
          <w:rFonts w:eastAsia="TimesNewRomanPSMT"/>
        </w:rPr>
        <w:t xml:space="preserve"> в журнале «</w:t>
      </w:r>
      <w:proofErr w:type="spellStart"/>
      <w:r w:rsidRPr="00B16D2B">
        <w:rPr>
          <w:rFonts w:eastAsia="TimesNewRomanPSMT"/>
        </w:rPr>
        <w:t>Nature</w:t>
      </w:r>
      <w:proofErr w:type="spellEnd"/>
      <w:r w:rsidRPr="00B16D2B">
        <w:rPr>
          <w:rFonts w:eastAsia="TimesNewRomanPSMT"/>
        </w:rPr>
        <w:t>» в 1998 году. Эту дату принято считать началом исследований в области спортивной генетики [2].</w:t>
      </w:r>
    </w:p>
    <w:p w:rsidR="004029FC" w:rsidRPr="00B16D2B" w:rsidRDefault="004029FC" w:rsidP="004029FC">
      <w:pPr>
        <w:suppressAutoHyphens/>
        <w:autoSpaceDE w:val="0"/>
        <w:autoSpaceDN w:val="0"/>
        <w:adjustRightInd w:val="0"/>
        <w:ind w:firstLine="709"/>
        <w:jc w:val="both"/>
      </w:pPr>
      <w:r w:rsidRPr="00B16D2B">
        <w:t xml:space="preserve">Стремительное развитие новых высокоэффективных технологий, позволяющих определять молекулярные механизмы наследования человеком физических качеств, привело к тому, что в 2000 году была создана генетическая карта, включавшая гены, для которых хотя бы в одном исследовании была показана ассоциация с физическими показателями. В ранней версии 2000 года генетическая карта физической активности включала 29 генов. К настоящему времени известно около 240 генов, полиморфизмы которых детерминируют развитие физических качеств, уровень </w:t>
      </w:r>
      <w:proofErr w:type="spellStart"/>
      <w:r w:rsidRPr="00B16D2B">
        <w:t>тренируемости</w:t>
      </w:r>
      <w:proofErr w:type="spellEnd"/>
      <w:r w:rsidRPr="00B16D2B">
        <w:t xml:space="preserve">, </w:t>
      </w:r>
      <w:proofErr w:type="gramStart"/>
      <w:r w:rsidRPr="00B16D2B">
        <w:t>морфо-функциональные</w:t>
      </w:r>
      <w:proofErr w:type="gramEnd"/>
      <w:r w:rsidRPr="00B16D2B">
        <w:t xml:space="preserve"> особенности скелетных мышц и </w:t>
      </w:r>
      <w:proofErr w:type="spellStart"/>
      <w:r w:rsidRPr="00B16D2B">
        <w:t>соматотип</w:t>
      </w:r>
      <w:proofErr w:type="spellEnd"/>
      <w:r w:rsidRPr="00B16D2B">
        <w:t>, особенности метаболизма, предрасположенность и выраженность отдельных заболеваний на фоне интенсивных тренировочных нагрузок</w:t>
      </w:r>
      <w:r w:rsidRPr="00B16D2B">
        <w:rPr>
          <w:lang w:val="be-BY"/>
        </w:rPr>
        <w:t xml:space="preserve"> </w:t>
      </w:r>
      <w:r w:rsidRPr="00B16D2B">
        <w:t>[7]. В особую группу выделяются генетические маркеры выносливости и скоростно-силовых качеств. В таблице представлен перечень основных генов-кандидатов и их аллелей, ассоциированных с развитием и проявлением физических качеств [</w:t>
      </w:r>
      <w:r w:rsidRPr="00B16D2B">
        <w:rPr>
          <w:lang w:val="be-BY"/>
        </w:rPr>
        <w:t>3</w:t>
      </w:r>
      <w:r w:rsidRPr="00B16D2B">
        <w:t>].</w:t>
      </w:r>
    </w:p>
    <w:p w:rsidR="004029FC" w:rsidRPr="00B16D2B" w:rsidRDefault="004029FC" w:rsidP="004029FC">
      <w:pPr>
        <w:suppressAutoHyphens/>
        <w:autoSpaceDE w:val="0"/>
        <w:autoSpaceDN w:val="0"/>
        <w:adjustRightInd w:val="0"/>
        <w:ind w:firstLine="709"/>
        <w:jc w:val="both"/>
      </w:pPr>
      <w:r w:rsidRPr="00B16D2B">
        <w:lastRenderedPageBreak/>
        <w:t>Таблица – Генетические маркеры физических качеств человека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2977"/>
        <w:gridCol w:w="1926"/>
        <w:gridCol w:w="2375"/>
      </w:tblGrid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>№</w:t>
            </w:r>
          </w:p>
          <w:p w:rsidR="004029FC" w:rsidRPr="00B16D2B" w:rsidRDefault="004029FC" w:rsidP="000E2461">
            <w:pPr>
              <w:suppressAutoHyphens/>
              <w:jc w:val="center"/>
            </w:pP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Ген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Полиморфизм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>Аллели выносливости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>Аллели силы</w:t>
            </w:r>
            <w:r w:rsidRPr="00B16D2B">
              <w:rPr>
                <w:lang w:val="en-US"/>
              </w:rPr>
              <w:t>/</w:t>
            </w:r>
            <w:r w:rsidRPr="00B16D2B">
              <w:t>скорости</w:t>
            </w: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1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ACE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I/D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I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D</w:t>
            </w: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2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ACTN3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R577X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X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R</w:t>
            </w: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3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ADRA2A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 xml:space="preserve">6.7/6.3 </w:t>
            </w:r>
            <w:proofErr w:type="spellStart"/>
            <w:r w:rsidRPr="00B16D2B">
              <w:t>kb</w:t>
            </w:r>
            <w:proofErr w:type="spellEnd"/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 xml:space="preserve">6.7 </w:t>
            </w:r>
            <w:proofErr w:type="spellStart"/>
            <w:r w:rsidRPr="00B16D2B">
              <w:t>kb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rPr>
          <w:trHeight w:val="305"/>
        </w:trPr>
        <w:tc>
          <w:tcPr>
            <w:tcW w:w="993" w:type="dxa"/>
            <w:vMerge w:val="restart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4</w:t>
            </w:r>
          </w:p>
        </w:tc>
        <w:tc>
          <w:tcPr>
            <w:tcW w:w="1417" w:type="dxa"/>
            <w:vMerge w:val="restart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ADRB2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Arg16Gly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Arg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rPr>
          <w:trHeight w:val="281"/>
        </w:trPr>
        <w:tc>
          <w:tcPr>
            <w:tcW w:w="993" w:type="dxa"/>
            <w:vMerge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  <w:tc>
          <w:tcPr>
            <w:tcW w:w="1417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Gln27Glu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Gln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rPr>
          <w:trHeight w:val="129"/>
        </w:trPr>
        <w:tc>
          <w:tcPr>
            <w:tcW w:w="993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5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AMPD1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C34T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en-US"/>
              </w:rPr>
            </w:pPr>
            <w:r w:rsidRPr="00B16D2B">
              <w:rPr>
                <w:lang w:val="en-US"/>
              </w:rPr>
              <w:t>C</w:t>
            </w: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6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BDKRB2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+9/-9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-9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7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CNB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5I/5D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5I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8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HIF1A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Pro582Ser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Pro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Ser</w:t>
            </w:r>
            <w:proofErr w:type="spellEnd"/>
          </w:p>
        </w:tc>
      </w:tr>
      <w:tr w:rsidR="004029FC" w:rsidRPr="00B16D2B" w:rsidTr="000E2461">
        <w:trPr>
          <w:trHeight w:val="259"/>
        </w:trPr>
        <w:tc>
          <w:tcPr>
            <w:tcW w:w="993" w:type="dxa"/>
            <w:vMerge w:val="restart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9</w:t>
            </w:r>
          </w:p>
        </w:tc>
        <w:tc>
          <w:tcPr>
            <w:tcW w:w="1417" w:type="dxa"/>
            <w:vMerge w:val="restart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  <w:r w:rsidRPr="00B16D2B">
              <w:rPr>
                <w:i/>
                <w:iCs/>
                <w:lang w:val="fr-FR"/>
              </w:rPr>
              <w:t>EPAS1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  <w:r w:rsidRPr="00B16D2B">
              <w:rPr>
                <w:lang w:val="fr-FR"/>
              </w:rPr>
              <w:t xml:space="preserve">A/G </w:t>
            </w:r>
            <w:proofErr w:type="spellStart"/>
            <w:r w:rsidRPr="00B16D2B">
              <w:t>интрон</w:t>
            </w:r>
            <w:proofErr w:type="spellEnd"/>
            <w:r w:rsidRPr="00B16D2B">
              <w:rPr>
                <w:lang w:val="fr-FR"/>
              </w:rPr>
              <w:t xml:space="preserve"> 1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  <w:r w:rsidRPr="00B16D2B">
              <w:rPr>
                <w:lang w:val="fr-FR"/>
              </w:rPr>
              <w:t>G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</w:p>
        </w:tc>
      </w:tr>
      <w:tr w:rsidR="004029FC" w:rsidRPr="00B16D2B" w:rsidTr="000E2461">
        <w:trPr>
          <w:trHeight w:val="249"/>
        </w:trPr>
        <w:tc>
          <w:tcPr>
            <w:tcW w:w="993" w:type="dxa"/>
            <w:vMerge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</w:p>
        </w:tc>
        <w:tc>
          <w:tcPr>
            <w:tcW w:w="1417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  <w:r w:rsidRPr="00B16D2B">
              <w:rPr>
                <w:lang w:val="fr-FR"/>
              </w:rPr>
              <w:t xml:space="preserve">C/T </w:t>
            </w:r>
            <w:proofErr w:type="spellStart"/>
            <w:r w:rsidRPr="00B16D2B">
              <w:t>интрон</w:t>
            </w:r>
            <w:proofErr w:type="spellEnd"/>
            <w:r w:rsidRPr="00B16D2B">
              <w:rPr>
                <w:lang w:val="fr-FR"/>
              </w:rPr>
              <w:t xml:space="preserve"> 1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  <w:r w:rsidRPr="00B16D2B">
              <w:rPr>
                <w:lang w:val="fr-FR"/>
              </w:rPr>
              <w:t>T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10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MB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 xml:space="preserve">А79G </w:t>
            </w:r>
            <w:proofErr w:type="spellStart"/>
            <w:r w:rsidRPr="00B16D2B">
              <w:t>экзон</w:t>
            </w:r>
            <w:proofErr w:type="spellEnd"/>
            <w:r w:rsidRPr="00B16D2B">
              <w:t xml:space="preserve"> 2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A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11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MYF6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C964T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T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en-US"/>
              </w:rPr>
            </w:pPr>
            <w:r w:rsidRPr="00B16D2B">
              <w:rPr>
                <w:lang w:val="en-US"/>
              </w:rPr>
              <w:t>C</w:t>
            </w: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12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NFATC4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Ala160Gly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Gly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Gly</w:t>
            </w:r>
            <w:proofErr w:type="spellEnd"/>
          </w:p>
        </w:tc>
      </w:tr>
      <w:tr w:rsidR="004029FC" w:rsidRPr="00B16D2B" w:rsidTr="000E2461">
        <w:trPr>
          <w:trHeight w:val="169"/>
        </w:trPr>
        <w:tc>
          <w:tcPr>
            <w:tcW w:w="993" w:type="dxa"/>
            <w:vMerge w:val="restart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13</w:t>
            </w:r>
          </w:p>
        </w:tc>
        <w:tc>
          <w:tcPr>
            <w:tcW w:w="1417" w:type="dxa"/>
            <w:vMerge w:val="restart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  <w:lang w:val="en-US"/>
              </w:rPr>
            </w:pPr>
            <w:r w:rsidRPr="00B16D2B">
              <w:rPr>
                <w:i/>
                <w:iCs/>
                <w:lang w:val="en-US"/>
              </w:rPr>
              <w:t>NOS3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lang w:val="fr-FR"/>
              </w:rPr>
              <w:t>Glu298Asp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lang w:val="fr-FR"/>
              </w:rPr>
              <w:t>Glu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fr-FR"/>
              </w:rPr>
            </w:pPr>
          </w:p>
        </w:tc>
      </w:tr>
      <w:tr w:rsidR="004029FC" w:rsidRPr="00B16D2B" w:rsidTr="000E2461">
        <w:trPr>
          <w:trHeight w:val="249"/>
        </w:trPr>
        <w:tc>
          <w:tcPr>
            <w:tcW w:w="993" w:type="dxa"/>
            <w:vMerge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</w:p>
        </w:tc>
        <w:tc>
          <w:tcPr>
            <w:tcW w:w="1417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lang w:val="fr-FR"/>
              </w:rPr>
            </w:pP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5/4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5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14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PGC1A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Gly482Ser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Gly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Ser</w:t>
            </w:r>
            <w:proofErr w:type="spellEnd"/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15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PGC1B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Ala203Pro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Pro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Pro</w:t>
            </w:r>
            <w:proofErr w:type="spellEnd"/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16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PPARA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 xml:space="preserve">G/C </w:t>
            </w:r>
            <w:proofErr w:type="spellStart"/>
            <w:r w:rsidRPr="00B16D2B">
              <w:t>интрон</w:t>
            </w:r>
            <w:proofErr w:type="spellEnd"/>
            <w:r w:rsidRPr="00B16D2B">
              <w:t xml:space="preserve"> 7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G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</w:t>
            </w: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17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PPARD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+294T/C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18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  <w:rPr>
                <w:i/>
                <w:iCs/>
                <w:lang w:val="en-US"/>
              </w:rPr>
            </w:pPr>
            <w:r w:rsidRPr="00B16D2B">
              <w:rPr>
                <w:i/>
                <w:iCs/>
              </w:rPr>
              <w:t>PPAR</w:t>
            </w:r>
            <w:r w:rsidRPr="00B16D2B">
              <w:rPr>
                <w:i/>
                <w:iCs/>
                <w:lang w:val="en-US"/>
              </w:rPr>
              <w:t>G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  <w:rPr>
                <w:lang w:val="en-US"/>
              </w:rPr>
            </w:pPr>
            <w:proofErr w:type="spellStart"/>
            <w:r w:rsidRPr="00B16D2B">
              <w:t>Pro</w:t>
            </w:r>
            <w:proofErr w:type="spellEnd"/>
            <w:r w:rsidRPr="00B16D2B">
              <w:rPr>
                <w:lang w:val="en-US"/>
              </w:rPr>
              <w:t>12Ala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lang w:val="en-US"/>
              </w:rPr>
              <w:t>Ala</w:t>
            </w: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19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TFAM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Ser12Thr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Thr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20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UCP1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D4S1597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D4S1597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21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UCP2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Ala55Val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Val</w:t>
            </w:r>
            <w:proofErr w:type="spellEnd"/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  <w:proofErr w:type="spellStart"/>
            <w:r w:rsidRPr="00B16D2B">
              <w:t>Ala</w:t>
            </w:r>
            <w:proofErr w:type="spellEnd"/>
          </w:p>
        </w:tc>
      </w:tr>
      <w:tr w:rsidR="004029FC" w:rsidRPr="00B16D2B" w:rsidTr="000E2461"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22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UCP3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-55C/T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T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rPr>
          <w:trHeight w:val="274"/>
        </w:trPr>
        <w:tc>
          <w:tcPr>
            <w:tcW w:w="993" w:type="dxa"/>
            <w:vMerge w:val="restart"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  <w:r w:rsidRPr="00B16D2B">
              <w:t>23</w:t>
            </w:r>
          </w:p>
        </w:tc>
        <w:tc>
          <w:tcPr>
            <w:tcW w:w="1417" w:type="dxa"/>
            <w:vMerge w:val="restart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rPr>
                <w:i/>
                <w:iCs/>
              </w:rPr>
              <w:t>VEGF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G-634C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rPr>
          <w:trHeight w:val="186"/>
        </w:trPr>
        <w:tc>
          <w:tcPr>
            <w:tcW w:w="993" w:type="dxa"/>
            <w:vMerge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</w:p>
        </w:tc>
        <w:tc>
          <w:tcPr>
            <w:tcW w:w="1417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C-2578A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C</w:t>
            </w: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jc w:val="center"/>
            </w:pPr>
          </w:p>
        </w:tc>
      </w:tr>
      <w:tr w:rsidR="004029FC" w:rsidRPr="00B16D2B" w:rsidTr="000E2461">
        <w:trPr>
          <w:trHeight w:val="109"/>
        </w:trPr>
        <w:tc>
          <w:tcPr>
            <w:tcW w:w="993" w:type="dxa"/>
          </w:tcPr>
          <w:p w:rsidR="004029FC" w:rsidRPr="00B16D2B" w:rsidRDefault="004029FC" w:rsidP="000E2461">
            <w:pPr>
              <w:suppressAutoHyphens/>
              <w:ind w:firstLine="34"/>
              <w:jc w:val="center"/>
              <w:rPr>
                <w:lang w:val="en-US"/>
              </w:rPr>
            </w:pPr>
            <w:r w:rsidRPr="00B16D2B">
              <w:t>2</w:t>
            </w:r>
            <w:r w:rsidRPr="00B16D2B">
              <w:rPr>
                <w:lang w:val="en-US"/>
              </w:rPr>
              <w:t>4</w:t>
            </w:r>
          </w:p>
        </w:tc>
        <w:tc>
          <w:tcPr>
            <w:tcW w:w="1417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  <w:lang w:val="en-US"/>
              </w:rPr>
            </w:pPr>
            <w:r w:rsidRPr="00B16D2B">
              <w:rPr>
                <w:i/>
                <w:iCs/>
                <w:lang w:val="en-US"/>
              </w:rPr>
              <w:t>AR</w:t>
            </w: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(CAG)n</w:t>
            </w:r>
          </w:p>
        </w:tc>
        <w:tc>
          <w:tcPr>
            <w:tcW w:w="1926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rPr>
                <w:lang w:val="en-US"/>
              </w:rPr>
              <w:t>22</w:t>
            </w:r>
          </w:p>
        </w:tc>
      </w:tr>
      <w:tr w:rsidR="004029FC" w:rsidRPr="00B16D2B" w:rsidTr="000E2461">
        <w:trPr>
          <w:trHeight w:val="229"/>
        </w:trPr>
        <w:tc>
          <w:tcPr>
            <w:tcW w:w="993" w:type="dxa"/>
            <w:vMerge w:val="restart"/>
          </w:tcPr>
          <w:p w:rsidR="004029FC" w:rsidRPr="00B16D2B" w:rsidRDefault="004029FC" w:rsidP="000E2461">
            <w:pPr>
              <w:suppressAutoHyphens/>
              <w:ind w:firstLine="34"/>
              <w:jc w:val="center"/>
              <w:rPr>
                <w:lang w:val="en-US"/>
              </w:rPr>
            </w:pPr>
            <w:r w:rsidRPr="00B16D2B">
              <w:t>2</w:t>
            </w:r>
            <w:r w:rsidRPr="00B16D2B">
              <w:rPr>
                <w:lang w:val="en-US"/>
              </w:rPr>
              <w:t>5</w:t>
            </w:r>
          </w:p>
        </w:tc>
        <w:tc>
          <w:tcPr>
            <w:tcW w:w="1417" w:type="dxa"/>
            <w:vMerge w:val="restart"/>
          </w:tcPr>
          <w:p w:rsidR="004029FC" w:rsidRPr="00B16D2B" w:rsidRDefault="004029FC" w:rsidP="000E2461">
            <w:pPr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rPr>
                <w:i/>
                <w:iCs/>
              </w:rPr>
              <w:t>AVPR1</w:t>
            </w:r>
          </w:p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977" w:type="dxa"/>
            <w:vMerge w:val="restart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B16D2B">
              <w:t>Гаплогруппы</w:t>
            </w:r>
            <w:proofErr w:type="spellEnd"/>
            <w:r w:rsidRPr="00B16D2B">
              <w:t xml:space="preserve"> в промоторе</w:t>
            </w:r>
          </w:p>
        </w:tc>
        <w:tc>
          <w:tcPr>
            <w:tcW w:w="1926" w:type="dxa"/>
            <w:vMerge w:val="restart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>RS1</w:t>
            </w:r>
          </w:p>
        </w:tc>
      </w:tr>
      <w:tr w:rsidR="004029FC" w:rsidRPr="00B16D2B" w:rsidTr="000E2461">
        <w:trPr>
          <w:trHeight w:val="219"/>
        </w:trPr>
        <w:tc>
          <w:tcPr>
            <w:tcW w:w="993" w:type="dxa"/>
            <w:vMerge/>
          </w:tcPr>
          <w:p w:rsidR="004029FC" w:rsidRPr="00B16D2B" w:rsidRDefault="004029FC" w:rsidP="000E2461">
            <w:pPr>
              <w:suppressAutoHyphens/>
              <w:ind w:firstLine="34"/>
              <w:jc w:val="center"/>
            </w:pPr>
          </w:p>
        </w:tc>
        <w:tc>
          <w:tcPr>
            <w:tcW w:w="1417" w:type="dxa"/>
            <w:vMerge/>
          </w:tcPr>
          <w:p w:rsidR="004029FC" w:rsidRPr="00B16D2B" w:rsidRDefault="004029FC" w:rsidP="000E2461">
            <w:pPr>
              <w:tabs>
                <w:tab w:val="left" w:pos="1245"/>
              </w:tabs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977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6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>RS3</w:t>
            </w:r>
          </w:p>
        </w:tc>
      </w:tr>
      <w:tr w:rsidR="004029FC" w:rsidRPr="00B16D2B" w:rsidTr="000E2461">
        <w:trPr>
          <w:trHeight w:val="209"/>
        </w:trPr>
        <w:tc>
          <w:tcPr>
            <w:tcW w:w="993" w:type="dxa"/>
            <w:vMerge w:val="restart"/>
          </w:tcPr>
          <w:p w:rsidR="004029FC" w:rsidRPr="00B16D2B" w:rsidRDefault="004029FC" w:rsidP="000E2461">
            <w:pPr>
              <w:suppressAutoHyphens/>
              <w:ind w:firstLine="34"/>
              <w:jc w:val="center"/>
              <w:rPr>
                <w:lang w:val="en-US"/>
              </w:rPr>
            </w:pPr>
            <w:r w:rsidRPr="00B16D2B">
              <w:t>2</w:t>
            </w:r>
            <w:r w:rsidRPr="00B16D2B">
              <w:rPr>
                <w:lang w:val="en-US"/>
              </w:rPr>
              <w:t>6</w:t>
            </w:r>
          </w:p>
        </w:tc>
        <w:tc>
          <w:tcPr>
            <w:tcW w:w="1417" w:type="dxa"/>
            <w:vMerge w:val="restart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rPr>
                <w:i/>
                <w:iCs/>
              </w:rPr>
              <w:t>SERT</w:t>
            </w:r>
          </w:p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>VNTR (10/12)</w:t>
            </w:r>
          </w:p>
        </w:tc>
        <w:tc>
          <w:tcPr>
            <w:tcW w:w="1926" w:type="dxa"/>
            <w:vMerge w:val="restart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 xml:space="preserve">12 </w:t>
            </w:r>
            <w:proofErr w:type="spellStart"/>
            <w:r w:rsidRPr="00B16D2B">
              <w:t>rpt</w:t>
            </w:r>
            <w:proofErr w:type="spellEnd"/>
          </w:p>
        </w:tc>
      </w:tr>
      <w:tr w:rsidR="004029FC" w:rsidRPr="00B16D2B" w:rsidTr="000E2461">
        <w:trPr>
          <w:trHeight w:val="213"/>
        </w:trPr>
        <w:tc>
          <w:tcPr>
            <w:tcW w:w="993" w:type="dxa"/>
            <w:vMerge/>
          </w:tcPr>
          <w:p w:rsidR="004029FC" w:rsidRPr="00B16D2B" w:rsidRDefault="004029FC" w:rsidP="000E2461">
            <w:pPr>
              <w:suppressAutoHyphens/>
              <w:ind w:firstLine="709"/>
              <w:jc w:val="center"/>
            </w:pPr>
          </w:p>
        </w:tc>
        <w:tc>
          <w:tcPr>
            <w:tcW w:w="1417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2977" w:type="dxa"/>
          </w:tcPr>
          <w:p w:rsidR="004029FC" w:rsidRPr="00B16D2B" w:rsidRDefault="004029FC" w:rsidP="000E2461">
            <w:pPr>
              <w:suppressAutoHyphens/>
              <w:jc w:val="center"/>
            </w:pPr>
            <w:r w:rsidRPr="00B16D2B">
              <w:t>S/L промотор</w:t>
            </w:r>
          </w:p>
        </w:tc>
        <w:tc>
          <w:tcPr>
            <w:tcW w:w="1926" w:type="dxa"/>
            <w:vMerge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5" w:type="dxa"/>
          </w:tcPr>
          <w:p w:rsidR="004029FC" w:rsidRPr="00B16D2B" w:rsidRDefault="004029FC" w:rsidP="000E2461">
            <w:pPr>
              <w:suppressAutoHyphens/>
              <w:autoSpaceDE w:val="0"/>
              <w:autoSpaceDN w:val="0"/>
              <w:adjustRightInd w:val="0"/>
              <w:jc w:val="center"/>
            </w:pPr>
            <w:r w:rsidRPr="00B16D2B">
              <w:t>S</w:t>
            </w:r>
          </w:p>
        </w:tc>
      </w:tr>
    </w:tbl>
    <w:p w:rsidR="004029FC" w:rsidRPr="00B16D2B" w:rsidRDefault="004029FC" w:rsidP="004029FC">
      <w:pPr>
        <w:suppressAutoHyphens/>
        <w:autoSpaceDE w:val="0"/>
        <w:autoSpaceDN w:val="0"/>
        <w:adjustRightInd w:val="0"/>
        <w:ind w:firstLine="709"/>
        <w:jc w:val="both"/>
        <w:rPr>
          <w:rFonts w:eastAsia="TimesNewRomanPSMT"/>
        </w:rPr>
      </w:pPr>
      <w:r w:rsidRPr="00B16D2B">
        <w:rPr>
          <w:rFonts w:eastAsia="TimesNewRomanPSMT"/>
        </w:rPr>
        <w:t>Небывалый успех, достигнутый учеными в идентификации генетических маркеров физических качеств человека, способствует тому, что генетическое тестирование все шире внедряется в клиническую практику. Возникло понятие генетического паспорта спортсмена, представляющего собой генетическую информацию о геноме конкретного индивидуума и вытекающие из этого рекомендации о выборе вида нагрузок, схеме и режиме тренировочного процесса, оптимальном режиме питания и т.д. [</w:t>
      </w:r>
      <w:r w:rsidRPr="00B16D2B">
        <w:rPr>
          <w:rFonts w:eastAsia="TimesNewRomanPSMT"/>
          <w:lang w:val="be-BY"/>
        </w:rPr>
        <w:t>2</w:t>
      </w:r>
      <w:r w:rsidRPr="00B16D2B">
        <w:rPr>
          <w:rFonts w:eastAsia="TimesNewRomanPSMT"/>
        </w:rPr>
        <w:t>].</w:t>
      </w:r>
    </w:p>
    <w:p w:rsidR="004029FC" w:rsidRPr="00B16D2B" w:rsidRDefault="004029FC" w:rsidP="004029FC">
      <w:pPr>
        <w:suppressAutoHyphens/>
        <w:autoSpaceDE w:val="0"/>
        <w:autoSpaceDN w:val="0"/>
        <w:adjustRightInd w:val="0"/>
        <w:ind w:firstLine="709"/>
        <w:jc w:val="both"/>
        <w:rPr>
          <w:color w:val="161616"/>
        </w:rPr>
      </w:pPr>
      <w:r w:rsidRPr="00B16D2B">
        <w:rPr>
          <w:color w:val="161616"/>
        </w:rPr>
        <w:t xml:space="preserve">Таким образом, несмотря на то, что молекулярная генетика спорта как наука находится еще в начале пути, результаты исследований, полученные за двадцать с лишним лет ее существования, без преувеличения можно считать революционными. В настоящее время в </w:t>
      </w:r>
      <w:r w:rsidRPr="00B16D2B">
        <w:rPr>
          <w:color w:val="161616"/>
        </w:rPr>
        <w:lastRenderedPageBreak/>
        <w:t>большей степени развиваются два направления ее деятельности: отбор и профориентация юных спортсменов согласно их генетической предрасположенности и коррекция тренировочного процесса спортсменов с учетом их геномов [</w:t>
      </w:r>
      <w:r w:rsidRPr="00B16D2B">
        <w:rPr>
          <w:color w:val="161616"/>
          <w:lang w:val="be-BY"/>
        </w:rPr>
        <w:t>5</w:t>
      </w:r>
      <w:r w:rsidRPr="00B16D2B">
        <w:rPr>
          <w:color w:val="161616"/>
        </w:rPr>
        <w:t xml:space="preserve">]. Перспективность дальнейших исследований в области спортивной генетики не вызывает сомнений, так как помимо </w:t>
      </w:r>
      <w:proofErr w:type="gramStart"/>
      <w:r w:rsidRPr="00B16D2B">
        <w:rPr>
          <w:color w:val="161616"/>
        </w:rPr>
        <w:t>научного</w:t>
      </w:r>
      <w:proofErr w:type="gramEnd"/>
      <w:r w:rsidRPr="00B16D2B">
        <w:rPr>
          <w:color w:val="161616"/>
        </w:rPr>
        <w:t xml:space="preserve">, имеет огромное социально-экономическое значение. Применение методов генетического тестирования, с одной стороны, позволит повысить эффективность отбора юных талантов на ранних этапах спортивной деятельности, а значит, снизить затраты на реализацию тренировочной программы. С другой стороны – </w:t>
      </w:r>
      <w:r w:rsidRPr="00B16D2B">
        <w:t>сохранит здоровье спортсменов, предупредив возможные физиологические нарушения и выявив риск к развитию патологических состояний.</w:t>
      </w:r>
    </w:p>
    <w:p w:rsidR="004029FC" w:rsidRPr="0089220C" w:rsidRDefault="004029FC" w:rsidP="004029FC">
      <w:pPr>
        <w:suppressAutoHyphens/>
        <w:autoSpaceDE w:val="0"/>
        <w:autoSpaceDN w:val="0"/>
        <w:adjustRightInd w:val="0"/>
        <w:ind w:firstLine="709"/>
        <w:jc w:val="both"/>
        <w:rPr>
          <w:i/>
          <w:color w:val="161616"/>
        </w:rPr>
      </w:pPr>
      <w:r w:rsidRPr="0089220C">
        <w:rPr>
          <w:i/>
          <w:color w:val="161616"/>
        </w:rPr>
        <w:t>Литература:</w:t>
      </w:r>
    </w:p>
    <w:p w:rsidR="004029FC" w:rsidRPr="00B16D2B" w:rsidRDefault="004029FC" w:rsidP="004029FC">
      <w:pPr>
        <w:pStyle w:val="ae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color w:val="161616"/>
          <w:sz w:val="24"/>
          <w:szCs w:val="24"/>
          <w:lang w:val="be-BY"/>
        </w:rPr>
        <w:t xml:space="preserve">Ахметов, И.И. </w:t>
      </w:r>
      <w:r w:rsidRPr="00B16D2B">
        <w:rPr>
          <w:rFonts w:ascii="Times New Roman" w:hAnsi="Times New Roman"/>
          <w:sz w:val="24"/>
          <w:szCs w:val="24"/>
        </w:rPr>
        <w:t>Молекулярная генетика спорта: монография / И.И. Ахметов – М.: Советский спорт, 2009. – 268 с.</w:t>
      </w:r>
    </w:p>
    <w:p w:rsidR="004029FC" w:rsidRPr="00B16D2B" w:rsidRDefault="004029FC" w:rsidP="004029FC">
      <w:pPr>
        <w:pStyle w:val="ae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Баранов, В.С. Генетический паспорт – основа индивидуальной и предиктивной медицины / </w:t>
      </w:r>
      <w:r w:rsidRPr="00B16D2B">
        <w:rPr>
          <w:rFonts w:ascii="Times New Roman" w:eastAsia="TimesNewRomanPSMT" w:hAnsi="Times New Roman"/>
          <w:color w:val="231F20"/>
          <w:sz w:val="24"/>
          <w:szCs w:val="24"/>
        </w:rPr>
        <w:t xml:space="preserve">В.С. Баранов. </w:t>
      </w:r>
      <w:r w:rsidRPr="00B16D2B">
        <w:rPr>
          <w:rFonts w:ascii="Times New Roman" w:hAnsi="Times New Roman"/>
          <w:sz w:val="24"/>
          <w:szCs w:val="24"/>
        </w:rPr>
        <w:t>–</w:t>
      </w:r>
      <w:r w:rsidRPr="00B16D2B">
        <w:rPr>
          <w:rFonts w:ascii="Times New Roman" w:eastAsia="TimesNewRomanPSMT" w:hAnsi="Times New Roman"/>
          <w:color w:val="231F20"/>
          <w:sz w:val="24"/>
          <w:szCs w:val="24"/>
        </w:rPr>
        <w:t xml:space="preserve"> СПб</w:t>
      </w:r>
      <w:proofErr w:type="gramStart"/>
      <w:r w:rsidRPr="00B16D2B">
        <w:rPr>
          <w:rFonts w:ascii="Times New Roman" w:eastAsia="TimesNewRomanPSMT" w:hAnsi="Times New Roman"/>
          <w:color w:val="231F20"/>
          <w:sz w:val="24"/>
          <w:szCs w:val="24"/>
        </w:rPr>
        <w:t xml:space="preserve">.: </w:t>
      </w:r>
      <w:proofErr w:type="gramEnd"/>
      <w:r w:rsidRPr="00B16D2B">
        <w:rPr>
          <w:rFonts w:ascii="Times New Roman" w:eastAsia="TimesNewRomanPSMT" w:hAnsi="Times New Roman"/>
          <w:color w:val="231F20"/>
          <w:sz w:val="24"/>
          <w:szCs w:val="24"/>
        </w:rPr>
        <w:t xml:space="preserve">Изд-во Н-Л, 2009. </w:t>
      </w:r>
      <w:r w:rsidRPr="00B16D2B">
        <w:rPr>
          <w:rFonts w:ascii="Times New Roman" w:hAnsi="Times New Roman"/>
          <w:sz w:val="24"/>
          <w:szCs w:val="24"/>
        </w:rPr>
        <w:t>–</w:t>
      </w:r>
      <w:r w:rsidRPr="00B16D2B">
        <w:rPr>
          <w:rFonts w:ascii="Times New Roman" w:eastAsia="TimesNewRomanPSMT" w:hAnsi="Times New Roman"/>
          <w:color w:val="231F20"/>
          <w:sz w:val="24"/>
          <w:szCs w:val="24"/>
        </w:rPr>
        <w:t xml:space="preserve"> 528 с.</w:t>
      </w:r>
    </w:p>
    <w:p w:rsidR="004029FC" w:rsidRPr="00B16D2B" w:rsidRDefault="004029FC" w:rsidP="004029FC">
      <w:pPr>
        <w:pStyle w:val="ae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Глотов, О.С. Состояние и перспективы генетического тестирования в спорте. Генетический паспорт спортсмена становится реальным / О.С. Глотов, А.С. Глотов, В.С. Баранов // Молекулярно-биологические технологии в медицинской практике. Сб. статей. – Новосибирск. – 2009. – В. 13. – С. 17–35.</w:t>
      </w:r>
    </w:p>
    <w:p w:rsidR="004029FC" w:rsidRPr="00B16D2B" w:rsidRDefault="004029FC" w:rsidP="004029FC">
      <w:pPr>
        <w:pStyle w:val="ae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>Дятлов, Д.А. Достижения современной спортивной генетики / Д.А. Дятлов [и др.] // Теория и практика физической культуры. – 2008. – №4. – С. 3–5.</w:t>
      </w:r>
    </w:p>
    <w:p w:rsidR="004029FC" w:rsidRPr="00B16D2B" w:rsidRDefault="004029FC" w:rsidP="004029FC">
      <w:pPr>
        <w:pStyle w:val="ae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16D2B">
        <w:rPr>
          <w:rFonts w:ascii="Times New Roman" w:hAnsi="Times New Roman"/>
          <w:sz w:val="24"/>
          <w:szCs w:val="24"/>
        </w:rPr>
        <w:t xml:space="preserve">Ильин, В.Н. Проблемы и перспективы развития молекулярной генетики физической активности / В.Н. Ильин, С.Б. </w:t>
      </w:r>
      <w:proofErr w:type="spellStart"/>
      <w:r w:rsidRPr="00B16D2B">
        <w:rPr>
          <w:rFonts w:ascii="Times New Roman" w:hAnsi="Times New Roman"/>
          <w:sz w:val="24"/>
          <w:szCs w:val="24"/>
        </w:rPr>
        <w:t>Дроздовская</w:t>
      </w:r>
      <w:proofErr w:type="spellEnd"/>
      <w:r w:rsidRPr="00B16D2B">
        <w:rPr>
          <w:rFonts w:ascii="Times New Roman" w:hAnsi="Times New Roman"/>
          <w:sz w:val="24"/>
          <w:szCs w:val="24"/>
        </w:rPr>
        <w:t xml:space="preserve"> // Спортивная медицина. – 2007. – №2. – С. 10–19.</w:t>
      </w:r>
    </w:p>
    <w:p w:rsidR="004029FC" w:rsidRPr="00B16D2B" w:rsidRDefault="004029FC" w:rsidP="004029FC">
      <w:pPr>
        <w:pStyle w:val="ae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B16D2B">
        <w:rPr>
          <w:rFonts w:ascii="Times New Roman" w:hAnsi="Times New Roman"/>
          <w:sz w:val="24"/>
          <w:szCs w:val="24"/>
          <w:lang w:val="en-US" w:eastAsia="ru-RU"/>
        </w:rPr>
        <w:t>Bouchard, C. Genetic and molecular aspects of sport performance / C. Bouchard, E. Hoffman. – UK: Blackwell Publishing, 2011. – 404 p.</w:t>
      </w:r>
    </w:p>
    <w:p w:rsidR="004029FC" w:rsidRPr="00B16D2B" w:rsidRDefault="004029FC" w:rsidP="004029FC">
      <w:pPr>
        <w:pStyle w:val="ae"/>
        <w:numPr>
          <w:ilvl w:val="0"/>
          <w:numId w:val="32"/>
        </w:numPr>
        <w:tabs>
          <w:tab w:val="left" w:pos="426"/>
        </w:tabs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161616"/>
          <w:sz w:val="24"/>
          <w:szCs w:val="24"/>
          <w:lang w:val="be-BY"/>
        </w:rPr>
      </w:pPr>
      <w:r w:rsidRPr="00B16D2B">
        <w:rPr>
          <w:rFonts w:ascii="Times New Roman" w:hAnsi="Times New Roman"/>
          <w:sz w:val="24"/>
          <w:szCs w:val="24"/>
          <w:lang w:val="en-US"/>
        </w:rPr>
        <w:t xml:space="preserve">Bray, M.S. The human gene map for performance and health-related fitness phenotypes: the 2006-2007 update / M.S. Bray [etc.] // Med. Sci. Sports </w:t>
      </w:r>
      <w:proofErr w:type="spellStart"/>
      <w:r w:rsidRPr="00B16D2B">
        <w:rPr>
          <w:rFonts w:ascii="Times New Roman" w:hAnsi="Times New Roman"/>
          <w:sz w:val="24"/>
          <w:szCs w:val="24"/>
          <w:lang w:val="en-US"/>
        </w:rPr>
        <w:t>exerc</w:t>
      </w:r>
      <w:proofErr w:type="spellEnd"/>
      <w:r w:rsidRPr="00B16D2B">
        <w:rPr>
          <w:rFonts w:ascii="Times New Roman" w:hAnsi="Times New Roman"/>
          <w:sz w:val="24"/>
          <w:szCs w:val="24"/>
          <w:lang w:val="en-US"/>
        </w:rPr>
        <w:t>. – 2009. – V. 41 (1). – P. 35</w:t>
      </w:r>
      <w:r w:rsidRPr="00B16D2B">
        <w:rPr>
          <w:rFonts w:ascii="Times New Roman" w:hAnsi="Times New Roman"/>
          <w:sz w:val="24"/>
          <w:szCs w:val="24"/>
        </w:rPr>
        <w:t>–</w:t>
      </w:r>
      <w:r w:rsidRPr="00B16D2B">
        <w:rPr>
          <w:rFonts w:ascii="Times New Roman" w:hAnsi="Times New Roman"/>
          <w:sz w:val="24"/>
          <w:szCs w:val="24"/>
          <w:lang w:val="en-US"/>
        </w:rPr>
        <w:t xml:space="preserve">73. </w:t>
      </w:r>
    </w:p>
    <w:p w:rsidR="004541CA" w:rsidRPr="004029FC" w:rsidRDefault="004541CA" w:rsidP="004029FC"/>
    <w:sectPr w:rsidR="004541CA" w:rsidRPr="004029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7F" w:rsidRDefault="0054367F" w:rsidP="00A03BCD">
      <w:pPr>
        <w:spacing w:line="240" w:lineRule="auto"/>
      </w:pPr>
      <w:r>
        <w:separator/>
      </w:r>
    </w:p>
  </w:endnote>
  <w:endnote w:type="continuationSeparator" w:id="0">
    <w:p w:rsidR="0054367F" w:rsidRDefault="0054367F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7F" w:rsidRDefault="0054367F" w:rsidP="00A03BCD">
      <w:pPr>
        <w:spacing w:line="240" w:lineRule="auto"/>
      </w:pPr>
      <w:r>
        <w:separator/>
      </w:r>
    </w:p>
  </w:footnote>
  <w:footnote w:type="continuationSeparator" w:id="0">
    <w:p w:rsidR="0054367F" w:rsidRDefault="0054367F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4367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4367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54367F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768"/>
    <w:multiLevelType w:val="hybridMultilevel"/>
    <w:tmpl w:val="E2CEA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61DFF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4D3EDF"/>
    <w:multiLevelType w:val="hybridMultilevel"/>
    <w:tmpl w:val="76E6C28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0BBB42A6"/>
    <w:multiLevelType w:val="hybridMultilevel"/>
    <w:tmpl w:val="5C34C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5449F"/>
    <w:multiLevelType w:val="hybridMultilevel"/>
    <w:tmpl w:val="9B5A50A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1F5F4556"/>
    <w:multiLevelType w:val="hybridMultilevel"/>
    <w:tmpl w:val="6172F1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3BE756B"/>
    <w:multiLevelType w:val="hybridMultilevel"/>
    <w:tmpl w:val="B13A7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C8A6D78"/>
    <w:multiLevelType w:val="hybridMultilevel"/>
    <w:tmpl w:val="8E60A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5C7A"/>
    <w:multiLevelType w:val="multilevel"/>
    <w:tmpl w:val="2094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76C5D68"/>
    <w:multiLevelType w:val="hybridMultilevel"/>
    <w:tmpl w:val="5418B65C"/>
    <w:lvl w:ilvl="0" w:tplc="5F76CF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57128"/>
    <w:multiLevelType w:val="hybridMultilevel"/>
    <w:tmpl w:val="D8B6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2058A"/>
    <w:multiLevelType w:val="hybridMultilevel"/>
    <w:tmpl w:val="7DE0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3501E"/>
    <w:multiLevelType w:val="hybridMultilevel"/>
    <w:tmpl w:val="36C44F5E"/>
    <w:lvl w:ilvl="0" w:tplc="1DC46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8663B"/>
    <w:multiLevelType w:val="hybridMultilevel"/>
    <w:tmpl w:val="03B0DBC6"/>
    <w:lvl w:ilvl="0" w:tplc="AE9040F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FB9235F"/>
    <w:multiLevelType w:val="hybridMultilevel"/>
    <w:tmpl w:val="6DB88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717CA0"/>
    <w:multiLevelType w:val="hybridMultilevel"/>
    <w:tmpl w:val="C0B2F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33DAA"/>
    <w:multiLevelType w:val="hybridMultilevel"/>
    <w:tmpl w:val="A46AEB54"/>
    <w:lvl w:ilvl="0" w:tplc="12A2102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21913ED"/>
    <w:multiLevelType w:val="hybridMultilevel"/>
    <w:tmpl w:val="5EE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C492B"/>
    <w:multiLevelType w:val="hybridMultilevel"/>
    <w:tmpl w:val="5FBC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F2E58"/>
    <w:multiLevelType w:val="hybridMultilevel"/>
    <w:tmpl w:val="2F12462C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>
    <w:nsid w:val="65721A5A"/>
    <w:multiLevelType w:val="hybridMultilevel"/>
    <w:tmpl w:val="29AC03A8"/>
    <w:lvl w:ilvl="0" w:tplc="A912AC76">
      <w:numFmt w:val="bullet"/>
      <w:lvlText w:val="—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66CD10CF"/>
    <w:multiLevelType w:val="hybridMultilevel"/>
    <w:tmpl w:val="764483BA"/>
    <w:lvl w:ilvl="0" w:tplc="93B4030E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B381CDA"/>
    <w:multiLevelType w:val="hybridMultilevel"/>
    <w:tmpl w:val="25963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746A40"/>
    <w:multiLevelType w:val="hybridMultilevel"/>
    <w:tmpl w:val="69EAB41A"/>
    <w:lvl w:ilvl="0" w:tplc="5A6074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367788B"/>
    <w:multiLevelType w:val="hybridMultilevel"/>
    <w:tmpl w:val="63E4B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DB767D"/>
    <w:multiLevelType w:val="hybridMultilevel"/>
    <w:tmpl w:val="F4C0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7902830"/>
    <w:multiLevelType w:val="hybridMultilevel"/>
    <w:tmpl w:val="C388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13B6"/>
    <w:multiLevelType w:val="hybridMultilevel"/>
    <w:tmpl w:val="CF0E0732"/>
    <w:lvl w:ilvl="0" w:tplc="92F654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9CA03C3"/>
    <w:multiLevelType w:val="hybridMultilevel"/>
    <w:tmpl w:val="1278D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BDA23D0"/>
    <w:multiLevelType w:val="hybridMultilevel"/>
    <w:tmpl w:val="D4F4360A"/>
    <w:lvl w:ilvl="0" w:tplc="5FB65802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C8438CD"/>
    <w:multiLevelType w:val="multilevel"/>
    <w:tmpl w:val="722A49C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7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7CD82C00"/>
    <w:multiLevelType w:val="hybridMultilevel"/>
    <w:tmpl w:val="7A381278"/>
    <w:lvl w:ilvl="0" w:tplc="042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7"/>
  </w:num>
  <w:num w:numId="22">
    <w:abstractNumId w:val="15"/>
  </w:num>
  <w:num w:numId="23">
    <w:abstractNumId w:val="3"/>
  </w:num>
  <w:num w:numId="24">
    <w:abstractNumId w:val="18"/>
  </w:num>
  <w:num w:numId="25">
    <w:abstractNumId w:val="12"/>
  </w:num>
  <w:num w:numId="26">
    <w:abstractNumId w:val="0"/>
  </w:num>
  <w:num w:numId="27">
    <w:abstractNumId w:val="5"/>
  </w:num>
  <w:num w:numId="28">
    <w:abstractNumId w:val="11"/>
  </w:num>
  <w:num w:numId="29">
    <w:abstractNumId w:val="17"/>
  </w:num>
  <w:num w:numId="30">
    <w:abstractNumId w:val="14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10216C"/>
    <w:rsid w:val="00166F7A"/>
    <w:rsid w:val="00176F5F"/>
    <w:rsid w:val="00196AAC"/>
    <w:rsid w:val="001E3E4A"/>
    <w:rsid w:val="0026074C"/>
    <w:rsid w:val="00260CEA"/>
    <w:rsid w:val="002930C0"/>
    <w:rsid w:val="002B3EF0"/>
    <w:rsid w:val="002B53A5"/>
    <w:rsid w:val="002D5A53"/>
    <w:rsid w:val="002D6DA5"/>
    <w:rsid w:val="00324500"/>
    <w:rsid w:val="003A0C75"/>
    <w:rsid w:val="003A414F"/>
    <w:rsid w:val="003B1388"/>
    <w:rsid w:val="003D552E"/>
    <w:rsid w:val="004029FC"/>
    <w:rsid w:val="00404738"/>
    <w:rsid w:val="0040576D"/>
    <w:rsid w:val="00436533"/>
    <w:rsid w:val="00436670"/>
    <w:rsid w:val="00447728"/>
    <w:rsid w:val="00447F12"/>
    <w:rsid w:val="004541CA"/>
    <w:rsid w:val="004A44A0"/>
    <w:rsid w:val="004B218B"/>
    <w:rsid w:val="004D0050"/>
    <w:rsid w:val="004D37FE"/>
    <w:rsid w:val="004F4DCC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B318F"/>
    <w:rsid w:val="006C382A"/>
    <w:rsid w:val="006D2C13"/>
    <w:rsid w:val="00706CEA"/>
    <w:rsid w:val="0070723C"/>
    <w:rsid w:val="00721FBD"/>
    <w:rsid w:val="00722060"/>
    <w:rsid w:val="00741930"/>
    <w:rsid w:val="00760852"/>
    <w:rsid w:val="00765DEE"/>
    <w:rsid w:val="00772B34"/>
    <w:rsid w:val="007733D7"/>
    <w:rsid w:val="00792493"/>
    <w:rsid w:val="0079730A"/>
    <w:rsid w:val="007A43D3"/>
    <w:rsid w:val="007A4D3F"/>
    <w:rsid w:val="007C6BF1"/>
    <w:rsid w:val="007F131D"/>
    <w:rsid w:val="007F22D9"/>
    <w:rsid w:val="007F4C4A"/>
    <w:rsid w:val="00824E35"/>
    <w:rsid w:val="00843FB6"/>
    <w:rsid w:val="008877B6"/>
    <w:rsid w:val="0089711C"/>
    <w:rsid w:val="008B6CFF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90A03"/>
    <w:rsid w:val="00A007AC"/>
    <w:rsid w:val="00A01D7E"/>
    <w:rsid w:val="00A03BCD"/>
    <w:rsid w:val="00A0539B"/>
    <w:rsid w:val="00A14B3D"/>
    <w:rsid w:val="00A30C01"/>
    <w:rsid w:val="00A33884"/>
    <w:rsid w:val="00A44E9A"/>
    <w:rsid w:val="00A75F73"/>
    <w:rsid w:val="00B26A14"/>
    <w:rsid w:val="00B40E99"/>
    <w:rsid w:val="00B85B2C"/>
    <w:rsid w:val="00B867F5"/>
    <w:rsid w:val="00B90EC1"/>
    <w:rsid w:val="00BB1171"/>
    <w:rsid w:val="00C04E30"/>
    <w:rsid w:val="00C11101"/>
    <w:rsid w:val="00C328A0"/>
    <w:rsid w:val="00C42590"/>
    <w:rsid w:val="00C762A9"/>
    <w:rsid w:val="00C80C74"/>
    <w:rsid w:val="00C87DB0"/>
    <w:rsid w:val="00CB589E"/>
    <w:rsid w:val="00CC7701"/>
    <w:rsid w:val="00D16D27"/>
    <w:rsid w:val="00D218CE"/>
    <w:rsid w:val="00D51B5E"/>
    <w:rsid w:val="00D66AB6"/>
    <w:rsid w:val="00D66BC6"/>
    <w:rsid w:val="00DB39A5"/>
    <w:rsid w:val="00DD35FD"/>
    <w:rsid w:val="00DD6F33"/>
    <w:rsid w:val="00DE267E"/>
    <w:rsid w:val="00DF1EA6"/>
    <w:rsid w:val="00E135C0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"/>
    <w:rsid w:val="00C11101"/>
    <w:pPr>
      <w:ind w:left="720"/>
      <w:contextualSpacing/>
    </w:pPr>
  </w:style>
  <w:style w:type="paragraph" w:customStyle="1" w:styleId="ListParagraph">
    <w:name w:val="List Paragraph"/>
    <w:basedOn w:val="a"/>
    <w:rsid w:val="007F4C4A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d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e">
    <w:name w:val="List Paragraph"/>
    <w:basedOn w:val="a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">
    <w:name w:val="Emphasis"/>
    <w:uiPriority w:val="20"/>
    <w:qFormat/>
    <w:rsid w:val="00FC5B32"/>
    <w:rPr>
      <w:i/>
      <w:iCs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DEC2F1-473F-4518-AD42-99844D52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1463</TotalTime>
  <Pages>3</Pages>
  <Words>957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121</cp:revision>
  <dcterms:created xsi:type="dcterms:W3CDTF">2015-05-23T20:46:00Z</dcterms:created>
  <dcterms:modified xsi:type="dcterms:W3CDTF">2015-06-06T20:54:00Z</dcterms:modified>
</cp:coreProperties>
</file>