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32" w:rsidRPr="00B16D2B" w:rsidRDefault="00FC5B32" w:rsidP="00FC5B32">
      <w:pPr>
        <w:suppressAutoHyphens/>
        <w:jc w:val="center"/>
        <w:rPr>
          <w:b/>
          <w:bCs/>
        </w:rPr>
      </w:pPr>
      <w:r w:rsidRPr="00B16D2B">
        <w:rPr>
          <w:b/>
          <w:bCs/>
        </w:rPr>
        <w:t>ЗНАЧЕНИЕ И МЕСТО КРАЕВЕДЧЕСКОЙ ПОДГОТОВКИ</w:t>
      </w:r>
    </w:p>
    <w:p w:rsidR="00FC5B32" w:rsidRPr="00B16D2B" w:rsidRDefault="00FC5B32" w:rsidP="00FC5B32">
      <w:pPr>
        <w:suppressAutoHyphens/>
        <w:jc w:val="center"/>
        <w:rPr>
          <w:b/>
        </w:rPr>
      </w:pPr>
      <w:r w:rsidRPr="00B16D2B">
        <w:rPr>
          <w:b/>
        </w:rPr>
        <w:t>СТУДЕНТОВ ПЕДАГОГИЧЕСКИХ ВУЗОВ</w:t>
      </w:r>
    </w:p>
    <w:p w:rsidR="00FC5B32" w:rsidRPr="00B16D2B" w:rsidRDefault="00FC5B32" w:rsidP="00FC5B32">
      <w:pPr>
        <w:suppressAutoHyphens/>
        <w:jc w:val="right"/>
        <w:rPr>
          <w:i/>
        </w:rPr>
      </w:pPr>
      <w:r w:rsidRPr="00B16D2B">
        <w:rPr>
          <w:i/>
        </w:rPr>
        <w:t>Аринович И.С.</w:t>
      </w:r>
    </w:p>
    <w:p w:rsidR="00FC5B32" w:rsidRDefault="00FC5B32" w:rsidP="00FC5B32">
      <w:pPr>
        <w:suppressAutoHyphens/>
        <w:jc w:val="right"/>
        <w:rPr>
          <w:i/>
        </w:rPr>
      </w:pPr>
      <w:r w:rsidRPr="00B16D2B">
        <w:rPr>
          <w:i/>
        </w:rPr>
        <w:t>г.Минск</w:t>
      </w:r>
      <w:r>
        <w:rPr>
          <w:i/>
        </w:rPr>
        <w:t>,</w:t>
      </w:r>
      <w:r w:rsidRPr="00B16D2B">
        <w:rPr>
          <w:i/>
        </w:rPr>
        <w:t xml:space="preserve"> Беларусь</w:t>
      </w:r>
    </w:p>
    <w:p w:rsidR="00FC5B32" w:rsidRPr="00B16D2B" w:rsidRDefault="00FC5B32" w:rsidP="00FC5B32">
      <w:pPr>
        <w:suppressAutoHyphens/>
        <w:jc w:val="right"/>
        <w:rPr>
          <w:i/>
        </w:rPr>
      </w:pPr>
    </w:p>
    <w:p w:rsidR="00FC5B32" w:rsidRPr="002E121B" w:rsidRDefault="00FC5B32" w:rsidP="00FC5B32">
      <w:pPr>
        <w:suppressAutoHyphens/>
        <w:autoSpaceDE w:val="0"/>
        <w:autoSpaceDN w:val="0"/>
        <w:adjustRightInd w:val="0"/>
        <w:ind w:firstLine="851"/>
        <w:jc w:val="both"/>
        <w:rPr>
          <w:i/>
          <w:color w:val="000000"/>
          <w:lang w:val="en-US"/>
        </w:rPr>
      </w:pPr>
      <w:r w:rsidRPr="002E121B">
        <w:rPr>
          <w:i/>
          <w:lang w:val="en-US"/>
        </w:rPr>
        <w:t>Studying of tourist possibilities of a native land should be the important component of the general preparation of the future expert in tourism.</w:t>
      </w:r>
    </w:p>
    <w:p w:rsidR="00FC5B32" w:rsidRPr="00B16D2B" w:rsidRDefault="00FC5B32" w:rsidP="00FC5B3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en-US"/>
        </w:rPr>
      </w:pPr>
    </w:p>
    <w:p w:rsidR="00FC5B32" w:rsidRPr="00B16D2B" w:rsidRDefault="00FC5B32" w:rsidP="00FC5B32">
      <w:pPr>
        <w:suppressAutoHyphens/>
        <w:ind w:firstLine="851"/>
        <w:jc w:val="both"/>
      </w:pPr>
      <w:r w:rsidRPr="00B16D2B">
        <w:t xml:space="preserve">В настоящее время общественное развитие страны требует воспитания социально активных, самостоятельных, творческих личностей, адаптированных к условиям современной жизни. </w:t>
      </w:r>
    </w:p>
    <w:p w:rsidR="00FC5B32" w:rsidRPr="00B16D2B" w:rsidRDefault="00FC5B32" w:rsidP="00FC5B32">
      <w:pPr>
        <w:pStyle w:val="ab"/>
        <w:suppressAutoHyphens/>
        <w:ind w:firstLine="851"/>
        <w:jc w:val="both"/>
      </w:pPr>
      <w:r w:rsidRPr="00B16D2B">
        <w:t>Как показывает опыт, лишь немногие выпускники факультета находят свою нишу на рынке услуг международного туризма. Поэтому важно для дальнейшего профессионального определения сформировать у студентов базу знаний, умений и навыков краеведческой работы для дальнейшей деятельности в сегменте въездного, внутреннего и школьного туризма.</w:t>
      </w:r>
    </w:p>
    <w:p w:rsidR="00FC5B32" w:rsidRPr="00B16D2B" w:rsidRDefault="00FC5B32" w:rsidP="00FC5B32">
      <w:pPr>
        <w:suppressAutoHyphens/>
        <w:ind w:firstLine="851"/>
        <w:jc w:val="both"/>
      </w:pPr>
      <w:r w:rsidRPr="00B16D2B">
        <w:t xml:space="preserve">При подготовке и разработке программ обучения преподавателей физкультуры и организаторов туристической деятельности необходимо уделять достаточное внимание вопросам краеведческой подготовки. Краеведческая подготовка должна стать неотъемлемой составной частью общей подготовки будущего специалиста по туризму. </w:t>
      </w:r>
    </w:p>
    <w:p w:rsidR="00FC5B32" w:rsidRPr="00B16D2B" w:rsidRDefault="00FC5B32" w:rsidP="00FC5B32">
      <w:pPr>
        <w:pStyle w:val="ab"/>
        <w:suppressAutoHyphens/>
        <w:ind w:firstLine="851"/>
        <w:jc w:val="both"/>
      </w:pPr>
      <w:r w:rsidRPr="00B16D2B">
        <w:t xml:space="preserve">Как известно, в школе самым компетентным лицом в вопросах организации внеклассной спортивно-массовой работы и походов выходного дня является учитель физкультуры. </w:t>
      </w:r>
      <w:r w:rsidRPr="00B16D2B">
        <w:rPr>
          <w:rStyle w:val="af"/>
          <w:i w:val="0"/>
        </w:rPr>
        <w:t xml:space="preserve">Как правило, учитель - </w:t>
      </w:r>
      <w:r w:rsidRPr="00B16D2B">
        <w:t xml:space="preserve">туристский организатор разрабатывает маршруты походов выходного дня и многодневных походов, маршруты для экспедиционных отрядов, а также ведет работу по подготовке и проведению походов. Сам он также водит в походы группы школьников. Учитель — турорганизатор совместно с активом ведет подготовку к туристическим слетам и соревнованиям. Он же их и проводит. Пропаганда туризма — это тоже забота учителя-турорганизатора. </w:t>
      </w:r>
    </w:p>
    <w:p w:rsidR="00FC5B32" w:rsidRPr="00B16D2B" w:rsidRDefault="00FC5B32" w:rsidP="00FC5B32">
      <w:pPr>
        <w:pStyle w:val="ab"/>
        <w:suppressAutoHyphens/>
        <w:ind w:firstLine="851"/>
        <w:jc w:val="both"/>
      </w:pPr>
      <w:r w:rsidRPr="00B16D2B">
        <w:t xml:space="preserve">Таким образом, в спортивно-массовой внешкольной работе учреждений образования выпускник педагогического вуза может проявить свои творческие способности по таким направлениям, как: </w:t>
      </w:r>
    </w:p>
    <w:p w:rsidR="00FC5B32" w:rsidRPr="00B16D2B" w:rsidRDefault="00FC5B32" w:rsidP="00FC5B32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B16D2B">
        <w:t>туристско-краеведческая деятельность;</w:t>
      </w:r>
    </w:p>
    <w:p w:rsidR="00FC5B32" w:rsidRPr="00B16D2B" w:rsidRDefault="00FC5B32" w:rsidP="00FC5B32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B16D2B">
        <w:t>спортивный туризм;</w:t>
      </w:r>
    </w:p>
    <w:p w:rsidR="00FC5B32" w:rsidRPr="00B16D2B" w:rsidRDefault="00FC5B32" w:rsidP="00FC5B32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B16D2B">
        <w:t>оздоровительный туризм;</w:t>
      </w:r>
    </w:p>
    <w:p w:rsidR="00FC5B32" w:rsidRPr="00B16D2B" w:rsidRDefault="00FC5B32" w:rsidP="00FC5B32">
      <w:pPr>
        <w:pStyle w:val="ab"/>
        <w:numPr>
          <w:ilvl w:val="0"/>
          <w:numId w:val="26"/>
        </w:numPr>
        <w:tabs>
          <w:tab w:val="left" w:pos="709"/>
        </w:tabs>
        <w:suppressAutoHyphens/>
        <w:spacing w:before="0" w:beforeAutospacing="0" w:after="0" w:afterAutospacing="0"/>
        <w:ind w:left="0" w:firstLine="0"/>
        <w:jc w:val="both"/>
      </w:pPr>
      <w:r w:rsidRPr="00B16D2B">
        <w:t>экскурсионное краеведение.</w:t>
      </w:r>
    </w:p>
    <w:p w:rsidR="00FC5B32" w:rsidRPr="00B16D2B" w:rsidRDefault="00FC5B32" w:rsidP="00FC5B32">
      <w:pPr>
        <w:suppressAutoHyphens/>
        <w:ind w:firstLine="851"/>
        <w:jc w:val="both"/>
      </w:pPr>
      <w:r w:rsidRPr="00B16D2B">
        <w:t>Именно поэтому краеведческая подготовка должна стать неотъемлемой составной частью общей подготовки будущего специалиста по организации туристической деятельности. Она связана с приобретением знаний о богатствах родного края, историческом прошлом народа, формированием умений и навыков в организации и проведении специальных наблюдений в условиях туристического похода с последующей их обработкой и анализом.</w:t>
      </w:r>
    </w:p>
    <w:p w:rsidR="00FC5B32" w:rsidRPr="00B16D2B" w:rsidRDefault="00FC5B32" w:rsidP="00FC5B32">
      <w:pPr>
        <w:shd w:val="clear" w:color="auto" w:fill="FFFFFF"/>
        <w:suppressAutoHyphens/>
        <w:ind w:firstLine="851"/>
        <w:jc w:val="both"/>
        <w:rPr>
          <w:color w:val="000000"/>
        </w:rPr>
      </w:pPr>
      <w:r w:rsidRPr="00B16D2B">
        <w:rPr>
          <w:color w:val="000000"/>
        </w:rPr>
        <w:t xml:space="preserve">Традиционно краеведение рассматривалось как изучение природы, населения, хозяйства, истории и культуры какой-либо части страны, административного или природного </w:t>
      </w:r>
      <w:r w:rsidRPr="00B16D2B">
        <w:rPr>
          <w:color w:val="000000"/>
        </w:rPr>
        <w:lastRenderedPageBreak/>
        <w:t xml:space="preserve">района, населенных пунктов, главным образом, силами местного населения. В настоящее время оно утверждается как самостоятельная комплексная научная дисциплина, необходимое средство образования и воспитания, подготовки специалиста, которому предстоит жить и работать на территории, изучаемой краеведением. </w:t>
      </w:r>
    </w:p>
    <w:p w:rsidR="00FC5B32" w:rsidRPr="00B16D2B" w:rsidRDefault="00FC5B32" w:rsidP="00FC5B32">
      <w:pPr>
        <w:shd w:val="clear" w:color="auto" w:fill="FFFFFF"/>
        <w:suppressAutoHyphens/>
        <w:ind w:firstLine="851"/>
        <w:jc w:val="both"/>
      </w:pPr>
      <w:r w:rsidRPr="00B16D2B">
        <w:rPr>
          <w:color w:val="000000"/>
        </w:rPr>
        <w:t xml:space="preserve">Краеведение - это еще и отношение к малой родине, это и то, что передается от отца к сыну с опорой на мораль, этику взаимоотношений. Краеведческое знание может обуздать стихийность формирования стереотипов поведения, направить их в естественное русло, обусловленное чувством нормы, </w:t>
      </w:r>
      <w:r w:rsidRPr="00B16D2B">
        <w:t xml:space="preserve">правила, естественного хода адаптации через «преемство» поколений. </w:t>
      </w:r>
    </w:p>
    <w:p w:rsidR="00FC5B32" w:rsidRPr="00B16D2B" w:rsidRDefault="00FC5B32" w:rsidP="00FC5B32">
      <w:pPr>
        <w:shd w:val="clear" w:color="auto" w:fill="FFFFFF"/>
        <w:suppressAutoHyphens/>
        <w:jc w:val="both"/>
        <w:rPr>
          <w:color w:val="000000"/>
        </w:rPr>
      </w:pPr>
      <w:r w:rsidRPr="00B16D2B">
        <w:rPr>
          <w:color w:val="000000"/>
        </w:rPr>
        <w:t xml:space="preserve">Краеведение учит человека воспринимать свою малую родину как часть всего Отечества, а повседневное, обычное - как достойное специального изучения, без чего невозможны фундаментальные выводы. </w:t>
      </w:r>
    </w:p>
    <w:p w:rsidR="00FC5B32" w:rsidRPr="00B16D2B" w:rsidRDefault="00FC5B32" w:rsidP="00FC5B32">
      <w:pPr>
        <w:suppressAutoHyphens/>
        <w:ind w:firstLine="851"/>
        <w:jc w:val="both"/>
      </w:pPr>
      <w:r w:rsidRPr="00B16D2B">
        <w:t>Воспитание у молодежи любви к своей Родине неразрывно связано также с комплексом воспитательных и организационных природоохрани-тельных мероприятий. Точное определение этой связи дал замечательный писатель, певец русской природы М. М. Пришвин: "Охранять природу - значит охранять Родину".</w:t>
      </w:r>
    </w:p>
    <w:p w:rsidR="00FC5B32" w:rsidRPr="00B16D2B" w:rsidRDefault="00FC5B32" w:rsidP="00FC5B32">
      <w:pPr>
        <w:pStyle w:val="ab"/>
        <w:shd w:val="clear" w:color="auto" w:fill="FFFFFF"/>
        <w:suppressAutoHyphens/>
        <w:ind w:firstLine="851"/>
        <w:jc w:val="both"/>
        <w:rPr>
          <w:color w:val="000000"/>
        </w:rPr>
      </w:pPr>
      <w:r w:rsidRPr="00B16D2B">
        <w:rPr>
          <w:color w:val="000000"/>
        </w:rPr>
        <w:t xml:space="preserve">Обладая воспитательными возможностями, краеведение не позволяет разорвать связь времен, учит молодых людей поддерживать и приумножать традиции своего народа, все больше утверждается в качестве эффективного средства образования и воспитания. Невозможно законодательными актами </w:t>
      </w:r>
    </w:p>
    <w:p w:rsidR="00FC5B32" w:rsidRPr="00B16D2B" w:rsidRDefault="00FC5B32" w:rsidP="00FC5B32">
      <w:pPr>
        <w:pStyle w:val="ab"/>
        <w:shd w:val="clear" w:color="auto" w:fill="FFFFFF"/>
        <w:suppressAutoHyphens/>
        <w:jc w:val="both"/>
        <w:rPr>
          <w:color w:val="000000"/>
        </w:rPr>
      </w:pPr>
      <w:r w:rsidRPr="00B16D2B">
        <w:rPr>
          <w:color w:val="000000"/>
        </w:rPr>
        <w:t xml:space="preserve">или другими мерами принудить людей знать и любить Родину. Этому учит краеведение. Через поступление краеведческой информации в образование возможным становится расширение возможностей для трансляции юношеству человеческого - производственного и жизненного - опыта старшего поколения. Найти свою дорогу в жизни, стать эффективными гражданами молодым людям может помочь краеведение. </w:t>
      </w:r>
    </w:p>
    <w:p w:rsidR="00FC5B32" w:rsidRPr="00B16D2B" w:rsidRDefault="00FC5B32" w:rsidP="00FC5B32">
      <w:pPr>
        <w:pStyle w:val="ab"/>
        <w:shd w:val="clear" w:color="auto" w:fill="FFFFFF"/>
        <w:suppressAutoHyphens/>
        <w:ind w:firstLine="851"/>
        <w:jc w:val="both"/>
      </w:pPr>
      <w:r w:rsidRPr="00B16D2B">
        <w:rPr>
          <w:color w:val="000000"/>
        </w:rPr>
        <w:t xml:space="preserve">Все это актуализирует необходимость введения краеведческого образования в программу обучения специалистов по туристической деятельности. Сделать краеведческое образование ценностной составляющей подготовки специалиста - значит, оптимально разрешить многие важные образовательно-воспитательные, адаптационные проблемы, существенные вопросы профессиональной подготовки и гражданского становления специалистов. Это становится особенно актуальным в рамках реализации государственной политики в направлении развития внутреннего и въездного туризма в Республике Беларусь. Знание </w:t>
      </w:r>
      <w:r w:rsidRPr="00B16D2B">
        <w:t xml:space="preserve">туристических возможностей родного </w:t>
      </w:r>
    </w:p>
    <w:p w:rsidR="00FC5B32" w:rsidRPr="00B16D2B" w:rsidRDefault="00FC5B32" w:rsidP="00FC5B32">
      <w:pPr>
        <w:suppressAutoHyphens/>
        <w:jc w:val="both"/>
      </w:pPr>
      <w:r w:rsidRPr="00B16D2B">
        <w:t>края и любовь к своей стране сделает деятельность специалиста по туризму значительно эффективнее.</w:t>
      </w:r>
      <w:r w:rsidRPr="00B16D2B">
        <w:rPr>
          <w:color w:val="000000"/>
        </w:rPr>
        <w:t xml:space="preserve"> Каждый край располагает классическим краеведческим наследием, знания о котором могут быть использованы в дальнейшей туристическо-экскурсионной, педагогической, воспитательной и организационной деятельности молодого специалиста.</w:t>
      </w:r>
    </w:p>
    <w:p w:rsidR="00FC5B32" w:rsidRPr="00B16D2B" w:rsidRDefault="00FC5B32" w:rsidP="00FC5B32">
      <w:pPr>
        <w:suppressAutoHyphens/>
        <w:ind w:firstLine="851"/>
        <w:jc w:val="both"/>
      </w:pPr>
      <w:r w:rsidRPr="00B16D2B">
        <w:t>На первом этапе обучения специалистов по туризму необходимо предусмотреть изучение туристических возможностей Республики Беларусь. На втором этапе будущие специалисты будут изучать туристические возможности регионов мира, а уже на третьем осваивают организацию собственно туристической деятельности как в Республике Беларусь, так и на международном туристическом рынке.</w:t>
      </w:r>
    </w:p>
    <w:p w:rsidR="00FC5B32" w:rsidRPr="00B16D2B" w:rsidRDefault="00FC5B32" w:rsidP="00FC5B32">
      <w:pPr>
        <w:shd w:val="clear" w:color="auto" w:fill="FFFFFF"/>
        <w:suppressAutoHyphens/>
        <w:ind w:firstLine="851"/>
        <w:jc w:val="both"/>
        <w:rPr>
          <w:color w:val="000000"/>
        </w:rPr>
      </w:pPr>
      <w:r w:rsidRPr="00B16D2B">
        <w:rPr>
          <w:color w:val="000000"/>
        </w:rPr>
        <w:lastRenderedPageBreak/>
        <w:t xml:space="preserve">Активное введение в учебный процесс краеведческого курса поможет молодежи осознать: в мире, в многоконфессиональной Беларуси существует масса ценностей, многие из них отличаются от их собственных; любые ценности коренятся в традициях народа и являются для него закономерным плодом его исторического развития, накопленного опыта; только через диалог с другой культурой можно достигнуть определенного уровня самопознания, так как при диалоге культур каждая сохраняет свое единство и открытую целостность, одновременно обогащая другую. </w:t>
      </w:r>
    </w:p>
    <w:p w:rsidR="00FC5B32" w:rsidRPr="0056009D" w:rsidRDefault="00FC5B32" w:rsidP="00FC5B32">
      <w:pPr>
        <w:pStyle w:val="ab"/>
        <w:shd w:val="clear" w:color="auto" w:fill="FFFFFF"/>
        <w:suppressAutoHyphens/>
        <w:ind w:firstLine="851"/>
        <w:jc w:val="both"/>
        <w:rPr>
          <w:color w:val="000000"/>
        </w:rPr>
      </w:pPr>
      <w:r w:rsidRPr="00B16D2B">
        <w:rPr>
          <w:color w:val="000000"/>
        </w:rPr>
        <w:t xml:space="preserve">Таким образом, краеведение закрепит общенаучные и специальные знания, соединит теорию экскурсионно-туристической деятельности с практикой, углубит профессиональные умения и навыки. </w:t>
      </w:r>
    </w:p>
    <w:p w:rsidR="00FC5B32" w:rsidRDefault="00FC5B32" w:rsidP="00FC5B32">
      <w:pPr>
        <w:suppressAutoHyphens/>
        <w:ind w:firstLine="851"/>
        <w:jc w:val="both"/>
        <w:rPr>
          <w:i/>
        </w:rPr>
      </w:pPr>
      <w:r w:rsidRPr="0056009D">
        <w:rPr>
          <w:i/>
        </w:rPr>
        <w:t>Литература</w:t>
      </w:r>
    </w:p>
    <w:p w:rsidR="00FC5B32" w:rsidRPr="001C480B" w:rsidRDefault="00FC5B32" w:rsidP="00FC5B32">
      <w:pPr>
        <w:numPr>
          <w:ilvl w:val="0"/>
          <w:numId w:val="27"/>
        </w:numPr>
        <w:tabs>
          <w:tab w:val="left" w:pos="1134"/>
        </w:tabs>
        <w:suppressAutoHyphens/>
        <w:spacing w:line="240" w:lineRule="auto"/>
        <w:ind w:left="0" w:firstLine="709"/>
        <w:jc w:val="both"/>
      </w:pPr>
      <w:r w:rsidRPr="001C480B">
        <w:t>Пирожков Г.П..Краеведческое образование как составляющая культурологической подготовки специалиста. Тамбов. 2007. 387 стр.</w:t>
      </w:r>
    </w:p>
    <w:p w:rsidR="00FC5B32" w:rsidRPr="001C480B" w:rsidRDefault="00FC5B32" w:rsidP="00FC5B32">
      <w:pPr>
        <w:pStyle w:val="ae"/>
        <w:numPr>
          <w:ilvl w:val="0"/>
          <w:numId w:val="2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C480B">
        <w:rPr>
          <w:rFonts w:ascii="Times New Roman" w:hAnsi="Times New Roman"/>
          <w:sz w:val="24"/>
          <w:szCs w:val="24"/>
          <w:lang w:eastAsia="ru-RU"/>
        </w:rPr>
        <w:t xml:space="preserve">Ривкин Е.Ю.. </w:t>
      </w:r>
      <w:r w:rsidRPr="001C480B">
        <w:rPr>
          <w:rFonts w:ascii="Times New Roman" w:hAnsi="Times New Roman"/>
          <w:bCs/>
          <w:sz w:val="24"/>
          <w:szCs w:val="24"/>
        </w:rPr>
        <w:t>Краеведческая деятельность как системообразующий</w:t>
      </w:r>
    </w:p>
    <w:p w:rsidR="00FC5B32" w:rsidRPr="001C480B" w:rsidRDefault="00FC5B32" w:rsidP="00FC5B32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C480B">
        <w:rPr>
          <w:rFonts w:ascii="Times New Roman" w:hAnsi="Times New Roman"/>
          <w:bCs/>
          <w:sz w:val="24"/>
          <w:szCs w:val="24"/>
        </w:rPr>
        <w:t xml:space="preserve">компонент воспитательной системы школы. </w:t>
      </w:r>
      <w:r w:rsidRPr="001C480B">
        <w:rPr>
          <w:rFonts w:ascii="Times New Roman" w:hAnsi="Times New Roman"/>
          <w:sz w:val="24"/>
          <w:szCs w:val="24"/>
        </w:rPr>
        <w:t>М., СОУО, 2000.</w:t>
      </w:r>
    </w:p>
    <w:p w:rsidR="004541CA" w:rsidRPr="00FC5B32" w:rsidRDefault="004541CA" w:rsidP="00FC5B32">
      <w:bookmarkStart w:id="0" w:name="_GoBack"/>
      <w:bookmarkEnd w:id="0"/>
    </w:p>
    <w:sectPr w:rsidR="004541CA" w:rsidRPr="00FC5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78" w:rsidRDefault="00F70A78" w:rsidP="00A03BCD">
      <w:pPr>
        <w:spacing w:line="240" w:lineRule="auto"/>
      </w:pPr>
      <w:r>
        <w:separator/>
      </w:r>
    </w:p>
  </w:endnote>
  <w:endnote w:type="continuationSeparator" w:id="0">
    <w:p w:rsidR="00F70A78" w:rsidRDefault="00F70A78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78" w:rsidRDefault="00F70A78" w:rsidP="00A03BCD">
      <w:pPr>
        <w:spacing w:line="240" w:lineRule="auto"/>
      </w:pPr>
      <w:r>
        <w:separator/>
      </w:r>
    </w:p>
  </w:footnote>
  <w:footnote w:type="continuationSeparator" w:id="0">
    <w:p w:rsidR="00F70A78" w:rsidRDefault="00F70A78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70A7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70A7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70A7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12"/>
  </w:num>
  <w:num w:numId="23">
    <w:abstractNumId w:val="3"/>
  </w:num>
  <w:num w:numId="24">
    <w:abstractNumId w:val="14"/>
  </w:num>
  <w:num w:numId="25">
    <w:abstractNumId w:val="10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1E3E4A"/>
    <w:rsid w:val="0026074C"/>
    <w:rsid w:val="00260CEA"/>
    <w:rsid w:val="002930C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A44A0"/>
    <w:rsid w:val="004B218B"/>
    <w:rsid w:val="004D0050"/>
    <w:rsid w:val="004D37FE"/>
    <w:rsid w:val="00562D01"/>
    <w:rsid w:val="00573B78"/>
    <w:rsid w:val="00597BCB"/>
    <w:rsid w:val="005C7EE1"/>
    <w:rsid w:val="005D55F6"/>
    <w:rsid w:val="005F7630"/>
    <w:rsid w:val="00607F5B"/>
    <w:rsid w:val="0063525A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41930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14B3D"/>
    <w:rsid w:val="00A30C01"/>
    <w:rsid w:val="00A33884"/>
    <w:rsid w:val="00A44E9A"/>
    <w:rsid w:val="00A75F73"/>
    <w:rsid w:val="00B26A14"/>
    <w:rsid w:val="00B40E99"/>
    <w:rsid w:val="00B85B2C"/>
    <w:rsid w:val="00B90EC1"/>
    <w:rsid w:val="00BB1171"/>
    <w:rsid w:val="00C04E30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70A7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A441E8-4EC6-4550-A27E-1F82D0ED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929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105</cp:revision>
  <dcterms:created xsi:type="dcterms:W3CDTF">2015-05-23T20:46:00Z</dcterms:created>
  <dcterms:modified xsi:type="dcterms:W3CDTF">2015-06-06T20:25:00Z</dcterms:modified>
</cp:coreProperties>
</file>