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0" w:rsidRPr="000C1DAC" w:rsidRDefault="00E40AC0" w:rsidP="00E40AC0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ФАКТОРЫ, ВЛИЯЮЩИЕ НА САМООПРЕДЕЛЕНИЕ СТАРШЕКЛАССНИКОВ-СПОРТСМЕНОВ ПРИ ВЫБОРЕ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БУДУЩЕЙ ПРОФЕССИИ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 xml:space="preserve">Курлович Н.В., Данилевич Н.В.,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г.Минск, Беларусь</w:t>
      </w:r>
    </w:p>
    <w:p w:rsidR="00E40AC0" w:rsidRPr="000C1DAC" w:rsidRDefault="00E40AC0" w:rsidP="00E40AC0">
      <w:pPr>
        <w:widowControl w:val="0"/>
        <w:tabs>
          <w:tab w:val="left" w:pos="0"/>
        </w:tabs>
        <w:spacing w:line="240" w:lineRule="auto"/>
        <w:ind w:firstLine="709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0C1DAC">
        <w:rPr>
          <w:rFonts w:ascii="Times New Roman" w:hAnsi="Times New Roman" w:cs="Times New Roman"/>
          <w:i/>
          <w:sz w:val="28"/>
          <w:szCs w:val="28"/>
        </w:rPr>
        <w:t xml:space="preserve">ивко С.В., г. Солигорск,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E40AC0" w:rsidRPr="0055257A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257A">
        <w:rPr>
          <w:rFonts w:ascii="Times New Roman" w:hAnsi="Times New Roman" w:cs="Times New Roman"/>
          <w:i/>
          <w:sz w:val="28"/>
          <w:szCs w:val="28"/>
          <w:lang w:val="en-US"/>
        </w:rPr>
        <w:t>The article shows the factors that influence students to self-determination.</w:t>
      </w:r>
    </w:p>
    <w:p w:rsidR="00E40AC0" w:rsidRPr="0055257A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Современная жизнь характеризуется не только благоприятными условиями для выражения человеком своей индивидуальности, но и предъявляет к нему жесткие требования – умение самостоятельно выбирать оптимальные варианты поведения в непредсказуемых ситуациях. При этом решать возникающие проблемы, как отмечают современные исследователи, приходится чаще всего самостоятельно, опираясь на имеющиеся знания и жизненный опыт. Поэтому самоопределение, как особая социокультурная деятельность, становится основой жизни современного человека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[1]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Те изменения, связанные с реформированием экономики и системы образования, которые произошли в РБ за последние десятилетия, оказали большое влияние на ценностные ориентации и жизненные пути молодежи. За этот период произошли значительные преобразования в системе факторов, которые оказывают влияние на выбор молодежью своего жизненного пути, а также, будущей профессии. Во многом осложняют выбор жизненного пути такие факторы, как-то: реформирование системы образования, возросшие возможности общества потребления, увеличение рисков, связанных с нестабильностью рынка труда и экономической сферы, отсутствие необходимой поддержки со стороны старшего поколения, институтов образования, бизнес-сообществ, государства и т.д.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Зачастую, влияние новых условий развития общества обостряет проблему самоопределения школьников. Ведь именно в период обучения в школе формируются интересы и склонности обучающегося, а также определяется путь продолжения образования, который является важным условием самореализации в будущем. Формирование профессионального самоопределения старших школьников представляет собой совокупность последовательных операций, направленных на получение ими</w:t>
      </w:r>
      <w:r w:rsidRPr="000C1D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-знаний о человеке;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-о мире профессионального труда;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-соотнесение знаний о себе;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-знаний о профессиональной деятельности.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А, также, включает в себя несколько этапов:</w:t>
      </w:r>
      <w:r w:rsidRPr="000C1DA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-изучение интереса старшеклассников к будущему профилю обучения;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-</w:t>
      </w:r>
      <w:r w:rsidRPr="000C1DA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себе и мире профессий;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-приобретение знаний, способствующих овладению выбранной профессией;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sz w:val="24"/>
          <w:szCs w:val="24"/>
        </w:rPr>
        <w:t>-соотнесение себя с профессией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[2]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Ученые утверждают, что социум, в котором формируются и реализуются профессиональные планы старших школьников, неодинаков. Воздействие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(</w:t>
      </w:r>
      <w:r w:rsidRPr="000C1DAC">
        <w:rPr>
          <w:rFonts w:ascii="Times New Roman" w:hAnsi="Times New Roman" w:cs="Times New Roman"/>
          <w:bCs/>
          <w:sz w:val="24"/>
          <w:szCs w:val="24"/>
        </w:rPr>
        <w:t xml:space="preserve">экологических, демографических, экономических, военно-политических) </w:t>
      </w:r>
      <w:r w:rsidRPr="000C1DAC">
        <w:rPr>
          <w:rFonts w:ascii="Times New Roman" w:hAnsi="Times New Roman" w:cs="Times New Roman"/>
          <w:sz w:val="24"/>
          <w:szCs w:val="24"/>
        </w:rPr>
        <w:t>процессов отражается на их сознании, поведении и отношении к действительности. Поэтому необходимо отметить группы факторов, влияющих на формирование профессионального самоопределения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bCs/>
          <w:sz w:val="24"/>
          <w:szCs w:val="24"/>
        </w:rPr>
        <w:t>объективные и субъективные.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качестве объективных факторов выделяют: социально-экономические условия жизни людей, духовную культуру общества, средства массовой информации, наличие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промышленных предприятий, сеть высших, средних и профессионально-технических учебных заведений, средства массовой коммуникации.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 группу субъективных факторов относят: желание школьников получить высшее образование, мотивы выбора профиля обучения и профессии, интерес к профессии, способности, склонности, потребности, ценностные ориентации, сознательную потребность в получении знаний, их потребность в самопознании, самоутверждении, внутреннее побуждение старшеклассников к самореализации, определению жизненных перспектив, осознание личностью своих возможностей в достижении поставленных целей, направленность на будущую профессию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[3]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На основании существующих групп объективных и субъективных факторов, мы разработали анкету по выявлению факторов, влияющих на самоопределение старшеклассников-спортсменов при выборе будущей профессии. Предполагалось, что результаты анкеты позволят определить насколько они самостоятельны в этом выборе, и влияет ли их спортивная деятельность на мотивацию по отношению к будущей профессиональной сфере.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 анкетировании участвовало 35 старшеклассников, действующих спортсменов специализированной средней школы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г"/>
        </w:smartTagPr>
        <w:r w:rsidRPr="000C1DAC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0C1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Солигорска. В результате исследования выяснилось, что с выбором своей будущей профессиональной сферы деятельности определились – 48% школьников, остальная часть старшеклассников указали, что еще не думали об этом и не определились с выбором. 17% респондентов отметили, что определение будущей профессии – это их собственный выбор,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11% указали, что это «совместное решение семьи» и 8% </w:t>
      </w:r>
      <w:r w:rsidRPr="000C1DAC">
        <w:rPr>
          <w:rFonts w:ascii="Times New Roman" w:hAnsi="Times New Roman" w:cs="Times New Roman"/>
          <w:sz w:val="24"/>
          <w:szCs w:val="24"/>
        </w:rPr>
        <w:noBreakHyphen/>
        <w:t xml:space="preserve"> «решение было принято родителями». На вопрос «Ваша будущая профессия связана с вашей спортивной деятельностью» ответило лишь 35% старшеклассников. Из них – 19% ответили «да» и 16% указали «нет». 48% старшеклассников, которые определились с будущей профессией, выделили основные факторы, повлиявшими на их выбор: «Профессия вызывает интерес»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20%, «Есть перспектива высокого материального достатка»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17% и «Есть перспектива продвижения по служебной лестнице, контакты с людьми»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11%.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Анализ результатов анкетирования позволил нам сделать вывод, что обучение в профильных классах не оказывает существенного влияния на самоопределение старшеклассников-спортсменов при выборе профессии. Формирование самоопределения современной молодежи происходит под влиянием взаимодействия школы, семьи и той общественной среды, в которой происходит их становление и развитие. Наблюдается неуверенность в самореализации себя как специалистов, связывающих себя со сферой физического воспитания. По нашему мнению, это обусловлено рядом внешних и внутренних факторов, таких как: нестабильная экономическая ситуация в стране, ценности, которые прививает семья и школа, агитационно-пропагандистская работа по профориентации молодежи и др. Таким образом, возникает необходимость постоянного изучения мотивационно-потребностной сферы личности каждого школьника, для того, чтобы, в дальнейшем, можно было бы их направить в ту профессиональную среду, в которой они могли бы себя проявить и реализовать. 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1. Онипко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А.А. Проблемы самоопределения старшеклассников при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 xml:space="preserve">профессии / А.А.Онипко // Известия Уральского государственного университета. Серия 1. Проблемы образования, науки и культуры. – 2011.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№3 (92)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191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>200.</w:t>
      </w:r>
    </w:p>
    <w:p w:rsidR="00E40AC0" w:rsidRPr="000C1DAC" w:rsidRDefault="00E40AC0" w:rsidP="00E40AC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C1DAC">
        <w:rPr>
          <w:rFonts w:ascii="Times New Roman" w:hAnsi="Times New Roman" w:cs="Times New Roman"/>
          <w:sz w:val="24"/>
          <w:szCs w:val="24"/>
        </w:rPr>
        <w:t>2.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Таланова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С.И. Особенности профессионального самоопределения старшеклассников [Текст] / С.И.Таланова // Теория 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практика образования 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современном мире: материалы междунар. науч. конф. (г.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Санкт-Петербург, 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февраль </w:t>
      </w:r>
      <w:smartTag w:uri="urn:schemas-microsoft-com:office:smarttags" w:element="metricconverter">
        <w:smartTagPr>
          <w:attr w:name="ProductID" w:val="2012 г"/>
        </w:smartTagPr>
        <w:r w:rsidRPr="000C1DAC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2012 г</w:t>
        </w:r>
      </w:smartTag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.).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СПб.: Реноме, 2012.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С. 226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228.</w:t>
      </w:r>
    </w:p>
    <w:p w:rsidR="00E40AC0" w:rsidRPr="000C1DAC" w:rsidRDefault="00E40AC0" w:rsidP="00E40AC0">
      <w:pPr>
        <w:widowControl w:val="0"/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3.</w:t>
      </w:r>
      <w:r w:rsidRPr="000C1DAC">
        <w:rPr>
          <w:rFonts w:ascii="Times New Roman" w:hAnsi="Times New Roman" w:cs="Times New Roman"/>
          <w:sz w:val="24"/>
          <w:szCs w:val="24"/>
        </w:rPr>
        <w:t xml:space="preserve"> Чистяков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Н.Н. Профессиональная ориентация молодежи.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7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Н.Н.Чистяков, Ю.А.Захаров, Т.Н.Новикова, Л.В.Белюк. – Кемерово: КГУ, 2008.</w:t>
      </w:r>
    </w:p>
    <w:p w:rsidR="004541CA" w:rsidRPr="00E40AC0" w:rsidRDefault="004541CA" w:rsidP="00E40AC0">
      <w:bookmarkStart w:id="0" w:name="_GoBack"/>
      <w:bookmarkEnd w:id="0"/>
    </w:p>
    <w:sectPr w:rsidR="004541CA" w:rsidRPr="00E40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CB" w:rsidRDefault="00A251CB" w:rsidP="00A03BCD">
      <w:pPr>
        <w:spacing w:line="240" w:lineRule="auto"/>
      </w:pPr>
      <w:r>
        <w:separator/>
      </w:r>
    </w:p>
  </w:endnote>
  <w:endnote w:type="continuationSeparator" w:id="0">
    <w:p w:rsidR="00A251CB" w:rsidRDefault="00A251C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CB" w:rsidRDefault="00A251CB" w:rsidP="00A03BCD">
      <w:pPr>
        <w:spacing w:line="240" w:lineRule="auto"/>
      </w:pPr>
      <w:r>
        <w:separator/>
      </w:r>
    </w:p>
  </w:footnote>
  <w:footnote w:type="continuationSeparator" w:id="0">
    <w:p w:rsidR="00A251CB" w:rsidRDefault="00A251C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251C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251C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251C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C2"/>
    <w:multiLevelType w:val="hybridMultilevel"/>
    <w:tmpl w:val="8BC0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45462F"/>
    <w:multiLevelType w:val="hybridMultilevel"/>
    <w:tmpl w:val="9E82712E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268D9"/>
    <w:multiLevelType w:val="hybridMultilevel"/>
    <w:tmpl w:val="9F48F7BA"/>
    <w:lvl w:ilvl="0" w:tplc="3BBC13F2">
      <w:start w:val="1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1027E1B"/>
    <w:multiLevelType w:val="hybridMultilevel"/>
    <w:tmpl w:val="141C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40287"/>
    <w:multiLevelType w:val="hybridMultilevel"/>
    <w:tmpl w:val="88C68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34F15242"/>
    <w:multiLevelType w:val="hybridMultilevel"/>
    <w:tmpl w:val="F252F4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A12E9F"/>
    <w:multiLevelType w:val="hybridMultilevel"/>
    <w:tmpl w:val="8940CA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721D9"/>
    <w:multiLevelType w:val="hybridMultilevel"/>
    <w:tmpl w:val="79F65EA0"/>
    <w:lvl w:ilvl="0" w:tplc="086A4D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9B86B3A"/>
    <w:multiLevelType w:val="hybridMultilevel"/>
    <w:tmpl w:val="CCD47FF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9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92F92"/>
    <w:multiLevelType w:val="hybridMultilevel"/>
    <w:tmpl w:val="6F603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69C38F6"/>
    <w:multiLevelType w:val="hybridMultilevel"/>
    <w:tmpl w:val="CB10A3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39">
    <w:nsid w:val="6ED82DCE"/>
    <w:multiLevelType w:val="hybridMultilevel"/>
    <w:tmpl w:val="9E18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2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1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3"/>
  </w:num>
  <w:num w:numId="16">
    <w:abstractNumId w:val="42"/>
  </w:num>
  <w:num w:numId="17">
    <w:abstractNumId w:val="11"/>
  </w:num>
  <w:num w:numId="18">
    <w:abstractNumId w:val="7"/>
  </w:num>
  <w:num w:numId="19">
    <w:abstractNumId w:val="43"/>
  </w:num>
  <w:num w:numId="20">
    <w:abstractNumId w:val="32"/>
  </w:num>
  <w:num w:numId="21">
    <w:abstractNumId w:val="26"/>
  </w:num>
  <w:num w:numId="22">
    <w:abstractNumId w:val="10"/>
  </w:num>
  <w:num w:numId="23">
    <w:abstractNumId w:val="29"/>
  </w:num>
  <w:num w:numId="24">
    <w:abstractNumId w:val="22"/>
  </w:num>
  <w:num w:numId="25">
    <w:abstractNumId w:val="25"/>
  </w:num>
  <w:num w:numId="26">
    <w:abstractNumId w:val="19"/>
  </w:num>
  <w:num w:numId="27">
    <w:abstractNumId w:val="16"/>
  </w:num>
  <w:num w:numId="28">
    <w:abstractNumId w:val="34"/>
  </w:num>
  <w:num w:numId="29">
    <w:abstractNumId w:val="6"/>
  </w:num>
  <w:num w:numId="30">
    <w:abstractNumId w:val="21"/>
  </w:num>
  <w:num w:numId="31">
    <w:abstractNumId w:val="28"/>
  </w:num>
  <w:num w:numId="32">
    <w:abstractNumId w:val="0"/>
  </w:num>
  <w:num w:numId="33">
    <w:abstractNumId w:val="4"/>
  </w:num>
  <w:num w:numId="34">
    <w:abstractNumId w:val="39"/>
  </w:num>
  <w:num w:numId="35">
    <w:abstractNumId w:val="2"/>
  </w:num>
  <w:num w:numId="36">
    <w:abstractNumId w:val="17"/>
  </w:num>
  <w:num w:numId="37">
    <w:abstractNumId w:val="27"/>
  </w:num>
  <w:num w:numId="38">
    <w:abstractNumId w:val="23"/>
  </w:num>
  <w:num w:numId="39">
    <w:abstractNumId w:val="35"/>
  </w:num>
  <w:num w:numId="40">
    <w:abstractNumId w:val="12"/>
  </w:num>
  <w:num w:numId="41">
    <w:abstractNumId w:val="41"/>
  </w:num>
  <w:num w:numId="42">
    <w:abstractNumId w:val="38"/>
  </w:num>
  <w:num w:numId="43">
    <w:abstractNumId w:val="31"/>
  </w:num>
  <w:num w:numId="44">
    <w:abstractNumId w:val="37"/>
  </w:num>
  <w:num w:numId="45">
    <w:abstractNumId w:val="4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66F7A"/>
    <w:rsid w:val="00196AAC"/>
    <w:rsid w:val="0026074C"/>
    <w:rsid w:val="002B53A5"/>
    <w:rsid w:val="002D6DA5"/>
    <w:rsid w:val="00324500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43FB6"/>
    <w:rsid w:val="008877B6"/>
    <w:rsid w:val="008B6CFF"/>
    <w:rsid w:val="008C782A"/>
    <w:rsid w:val="008F1EDC"/>
    <w:rsid w:val="00900FDF"/>
    <w:rsid w:val="00946D06"/>
    <w:rsid w:val="00A007AC"/>
    <w:rsid w:val="00A01D7E"/>
    <w:rsid w:val="00A03BCD"/>
    <w:rsid w:val="00A251CB"/>
    <w:rsid w:val="00A33884"/>
    <w:rsid w:val="00A75F73"/>
    <w:rsid w:val="00B26A14"/>
    <w:rsid w:val="00B40E99"/>
    <w:rsid w:val="00B85B2C"/>
    <w:rsid w:val="00BB1171"/>
    <w:rsid w:val="00C762A9"/>
    <w:rsid w:val="00C80C74"/>
    <w:rsid w:val="00C87DB0"/>
    <w:rsid w:val="00CB589E"/>
    <w:rsid w:val="00D51B5E"/>
    <w:rsid w:val="00DB39A5"/>
    <w:rsid w:val="00DD35FD"/>
    <w:rsid w:val="00DE267E"/>
    <w:rsid w:val="00E135C0"/>
    <w:rsid w:val="00E40A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978DF-0206-479C-96D9-EC4AA862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3</Pages>
  <Words>930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62</cp:revision>
  <dcterms:created xsi:type="dcterms:W3CDTF">2015-05-23T20:46:00Z</dcterms:created>
  <dcterms:modified xsi:type="dcterms:W3CDTF">2015-06-05T06:48:00Z</dcterms:modified>
</cp:coreProperties>
</file>