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13" w:rsidRPr="000C1DAC" w:rsidRDefault="006D2C13" w:rsidP="006D2C13">
      <w:pPr>
        <w:widowControl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AC">
        <w:rPr>
          <w:rFonts w:ascii="Times New Roman" w:hAnsi="Times New Roman" w:cs="Times New Roman"/>
          <w:b/>
          <w:sz w:val="28"/>
          <w:szCs w:val="28"/>
        </w:rPr>
        <w:t>ИСПОЛЬЗОВАНИЕ КОМПЬЮТЕРНОГО ТЕСТИРОВАНИЯ НА ЭКЗАМЕНЕ ПРИ ПРЕПОДАВАНИИ МЕДИКО-БИОЛОГИЧЕСКИХ ДИСЦИПЛИН</w:t>
      </w:r>
    </w:p>
    <w:p w:rsidR="006D2C13" w:rsidRPr="000C1DAC" w:rsidRDefault="006D2C13" w:rsidP="006D2C13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2C13" w:rsidRPr="000C1DAC" w:rsidRDefault="006D2C13" w:rsidP="006D2C13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1DAC">
        <w:rPr>
          <w:rFonts w:ascii="Times New Roman" w:hAnsi="Times New Roman" w:cs="Times New Roman"/>
          <w:i/>
          <w:sz w:val="28"/>
          <w:szCs w:val="28"/>
        </w:rPr>
        <w:t xml:space="preserve">Кобзев В.Ф., </w:t>
      </w:r>
      <w:proofErr w:type="spellStart"/>
      <w:r w:rsidRPr="000C1DAC">
        <w:rPr>
          <w:rFonts w:ascii="Times New Roman" w:hAnsi="Times New Roman" w:cs="Times New Roman"/>
          <w:i/>
          <w:sz w:val="28"/>
          <w:szCs w:val="28"/>
        </w:rPr>
        <w:t>Гробовикова</w:t>
      </w:r>
      <w:proofErr w:type="spellEnd"/>
      <w:r w:rsidRPr="000C1DAC">
        <w:rPr>
          <w:rFonts w:ascii="Times New Roman" w:hAnsi="Times New Roman" w:cs="Times New Roman"/>
          <w:i/>
          <w:sz w:val="28"/>
          <w:szCs w:val="28"/>
        </w:rPr>
        <w:t xml:space="preserve"> И.Ю.</w:t>
      </w:r>
    </w:p>
    <w:p w:rsidR="006D2C13" w:rsidRPr="006D5F37" w:rsidRDefault="006D2C13" w:rsidP="006D2C13">
      <w:pPr>
        <w:widowControl w:val="0"/>
        <w:tabs>
          <w:tab w:val="left" w:pos="0"/>
        </w:tabs>
        <w:spacing w:line="240" w:lineRule="auto"/>
        <w:ind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r w:rsidRPr="006D5F37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. 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Минск</w:t>
      </w:r>
      <w:r w:rsidRPr="006D5F37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, 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Беларусь</w:t>
      </w:r>
    </w:p>
    <w:p w:rsidR="006D2C13" w:rsidRPr="006D5F37" w:rsidRDefault="006D2C13" w:rsidP="006D2C13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D5F37">
        <w:rPr>
          <w:rFonts w:ascii="Times New Roman" w:hAnsi="Times New Roman" w:cs="Times New Roman"/>
          <w:i/>
          <w:sz w:val="28"/>
          <w:szCs w:val="28"/>
          <w:lang w:val="en-US"/>
        </w:rPr>
        <w:t>The article shows how to use computer testing on the exam in teaching biomedical disciplines.</w:t>
      </w:r>
    </w:p>
    <w:p w:rsidR="006D2C13" w:rsidRPr="006D5F37" w:rsidRDefault="006D2C13" w:rsidP="006D2C13">
      <w:pPr>
        <w:widowControl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6D2C13" w:rsidRPr="000C1DAC" w:rsidRDefault="006D2C13" w:rsidP="006D2C13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21 век – век компьютеров и компьютерных технологий.  Они активно внедряются во все сферы жизни человека, являясь важнейшим фактором прогресса нашей цивилизации. Компьютерные технологии все активнее используются в обучении: как </w:t>
      </w:r>
      <w:r>
        <w:rPr>
          <w:rFonts w:ascii="Times New Roman" w:hAnsi="Times New Roman" w:cs="Times New Roman"/>
          <w:sz w:val="24"/>
          <w:szCs w:val="24"/>
        </w:rPr>
        <w:t>при получении среднего и средне-</w:t>
      </w:r>
      <w:r w:rsidRPr="000C1DAC">
        <w:rPr>
          <w:rFonts w:ascii="Times New Roman" w:hAnsi="Times New Roman" w:cs="Times New Roman"/>
          <w:sz w:val="24"/>
          <w:szCs w:val="24"/>
        </w:rPr>
        <w:t xml:space="preserve">специального образования, так и высшего – в ВУЗах и университетах Республики Беларусь, в том числе и в </w:t>
      </w:r>
      <w:r>
        <w:rPr>
          <w:rFonts w:ascii="Times New Roman" w:hAnsi="Times New Roman" w:cs="Times New Roman"/>
          <w:sz w:val="24"/>
          <w:szCs w:val="24"/>
        </w:rPr>
        <w:t xml:space="preserve">учреждении образования «Белорусский </w:t>
      </w:r>
      <w:r w:rsidRPr="000C1DAC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C1DAC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C1DAC">
        <w:rPr>
          <w:rFonts w:ascii="Times New Roman" w:hAnsi="Times New Roman" w:cs="Times New Roman"/>
          <w:sz w:val="24"/>
          <w:szCs w:val="24"/>
        </w:rPr>
        <w:t xml:space="preserve"> университет имени Максима Танка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1DAC">
        <w:rPr>
          <w:rFonts w:ascii="Times New Roman" w:hAnsi="Times New Roman" w:cs="Times New Roman"/>
          <w:sz w:val="24"/>
          <w:szCs w:val="24"/>
        </w:rPr>
        <w:t xml:space="preserve">. Эти технологии позволяют интенсифицировать учебный процесс: повысить эффективность процесса передачи знаний, расширить доступ к учебному материалу (сделав возможным также дистанционное обучение), развивать у студентов практические умения и навыки [1]. </w:t>
      </w:r>
    </w:p>
    <w:p w:rsidR="006D2C13" w:rsidRPr="000C1DAC" w:rsidRDefault="006D2C13" w:rsidP="006D2C13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Одной из современных форм такой работы является компьютерное тестирование. Его использование позволяет регулярно организовывать контроль знаний студентов, более глубоко проверять уровень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необходимых знаний и умений; делает процесс оценки более объективным, а также позволяет совершенствовать качество самих тестов. Компьютерное тестирование стимулирует и самообразование студентов, т.к. они могут проходить тест самостоятельно, при этом, в случае затруднения, пользоваться вспомогательными материалами. Такое обучающее тестирование позволяет подготовиться к контрольному тесту, а также снизить стрессовый фактор [1]. </w:t>
      </w:r>
    </w:p>
    <w:p w:rsidR="006D2C13" w:rsidRPr="000C1DAC" w:rsidRDefault="006D2C13" w:rsidP="006D2C1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Как правило, тестирование знаний студентов проходит по итогам изучения значимых разделов предмета на занятиях, а также при сдаче зачетов, и не имеет большого числа противников [2]. Использование компьютерных тестов на экзаменах вызывает гораздо больше возражений. Это не только возможность простого угадывания верного ответа, но и (главный довод!) отсутствие «живого общения»: студент не имеет возможности отстаивать свою точку зрения, к тому же не развивает свои речевые навыки. </w:t>
      </w:r>
    </w:p>
    <w:p w:rsidR="006D2C13" w:rsidRPr="000C1DAC" w:rsidRDefault="006D2C13" w:rsidP="006D2C13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Приводим результаты работы в этой области нашей кафедры, так как уже в течение нескольких лет используем в учебном процессе тестовый контроль знаний студентов разных курсов по таким дисциплинам как «Спортивная медицина», «Физиология», «Педагогическая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», «Анатомия». Программа тестирования включает вопросы, число которых определяет преподаватель, с выбором одного либо нескольких правильных ответов на каждый из них (при наличии от 2 до 6 вариантов ответов). Также присутствуют вопросы с альтернативным выбором («Да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»–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«Нет»), на установление правильной последовательности и на установление соответствия. Есть возможность использовать схемы и рисунки. После окончания тестирования программа выдает на экран оценку студента и сумму баллов, которую он набрал. После окончания фиксированного времени удержания оценки на дисплее (1 минута), студент может ознакомиться с отчетом о проведенном тесте: увидеть вопросы, на которые был дан правильный ответ, и те вопросы, отвечая на которые им был сделан неверный выбор. </w:t>
      </w:r>
      <w:r w:rsidRPr="000C1DAC">
        <w:rPr>
          <w:rFonts w:ascii="Times New Roman" w:hAnsi="Times New Roman" w:cs="Times New Roman"/>
          <w:sz w:val="24"/>
          <w:szCs w:val="24"/>
        </w:rPr>
        <w:lastRenderedPageBreak/>
        <w:t>По желанию преподавателя программа позволяет либо указывать на них правильные ответы, либо – нет. Тестирование позволяет за короткое время (не более 15–20 минут) оценить знания большой группы студентов, что зависит только от количества работающих компьютеров в классе (обычно 10–15 человек за один раз). Если таких попыток предоставляется две с оценкой по лучшей из них, время соответственно увеличивается, но все равно занимает не более 1 академического часа.  Такой контроль знаний мы проводим, как правило, на семинарских занятиях, а также для поведения контрольных срезов по предмету.</w:t>
      </w:r>
    </w:p>
    <w:p w:rsidR="006D2C13" w:rsidRPr="000C1DAC" w:rsidRDefault="006D2C13" w:rsidP="006D2C13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DAC">
        <w:rPr>
          <w:rFonts w:ascii="Times New Roman" w:hAnsi="Times New Roman" w:cs="Times New Roman"/>
          <w:sz w:val="24"/>
          <w:szCs w:val="24"/>
        </w:rPr>
        <w:t xml:space="preserve">В зимнюю сессию учебного года 2013–2014 компьютерное тестирование впервые проводилось на экзамене по дисциплине «Анатомия» у студентов первого курса факультета физического воспитания, обучающихся по специальностям: 1-88 01 01-01 Физическая культура (лечебная); 1-88 01 02-01 Оздоровительная и адаптивная физическая культура (оздоровительная); 1-88 02 01-04 Спортивно-педагогическая деятельность (спортивная режиссура); 1-89 02 01-02 Спортивно-туристская деятельность.  </w:t>
      </w:r>
      <w:proofErr w:type="gramEnd"/>
    </w:p>
    <w:p w:rsidR="006D2C13" w:rsidRPr="000C1DAC" w:rsidRDefault="006D2C13" w:rsidP="006D2C13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Экзамен проводился согласно учебной программе по итогам первого семестра изучения дисциплины и включал кроме общих вопросов (предмет, цели, задачи, методы исследования, история науки) 2 основных раздела: «Костная система» и «Мышечная система» человека. Остальные разделы студенты изучают во втором семестре и снова сдают экзамен по итогам изучения всей дисциплины.  </w:t>
      </w:r>
    </w:p>
    <w:p w:rsidR="006D2C13" w:rsidRPr="000C1DAC" w:rsidRDefault="006D2C13" w:rsidP="006D2C13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По решению кафедры экзамен был комплексным: компьютерное тестирование знаний студентов проводилось на его первом этапе, после чего студенты, выполнившие тест на положительную оценку, переходили ко второму этапу: ответу по билету из двух вопросов с обязательным использованием наглядных пособий (скелет человека, планшеты мышц).</w:t>
      </w:r>
    </w:p>
    <w:p w:rsidR="006D2C13" w:rsidRPr="000C1DAC" w:rsidRDefault="006D2C13" w:rsidP="006D2C13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Компьютерная программа для тестирования включала 225 вопросов разного уровня сложности. Нужно было ответить на 20 из них (случайный выбор), время для работы – 15 минут. Положительным итогом считался набор не менее 14 баллов (1 балл за каждый правильный ответ) в лучшей из двух предоставленных попыток, что соответствовало оценке «четыре» по 10-балльной системе. Каждый следующий правильный ответ после 14 увеличивал данную оценку на 1 балл. Студент, набравший по итогам тестирования 13 баллов – оценка «3», получал право на дополнительную попытку. 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Студент, набравший 12 баллов и менее к дальнейшей сдаче экзамена не допускался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 и отправлялся на пересдачу.</w:t>
      </w:r>
    </w:p>
    <w:p w:rsidR="006D2C13" w:rsidRPr="000C1DAC" w:rsidRDefault="006D2C13" w:rsidP="006D2C13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Всего экзамен сдавало 111 студентов 5 учебных групп, которые выполнили требования кафедры и были допущены к экзамену.  На положительную оценку тестирование сдало 76,6% студентов (85 чел.). Низкие оценки получили 23,4% тестируемых (26 чел.). С учетом результатов 2-й части экзамена (устный ответ) все 85 студентов, сдавших тест, получили положительные оценки по предмету. У 31 из них (36,5%) итоговая оценка совпала с 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полученной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 за тестирование. У 42 человек (49,4%) была повышена; и только у 12 (14,1%) – снижена. 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Изменение итоговой оценки по сравнению с первоначальной (за тестирование) составило в подавляющем большинстве случаев – 1 балл.</w:t>
      </w:r>
      <w:proofErr w:type="gramEnd"/>
    </w:p>
    <w:p w:rsidR="006D2C13" w:rsidRPr="000C1DAC" w:rsidRDefault="006D2C13" w:rsidP="006D2C13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По итогам проведенной работы можно сделать вывод о том, что компьютерное тестирование можно использовать для сдачи экзамена по дисциплинам медико-биологического профиля в качестве первого этапа комплексной оценки знаний по предмету. Такая структура экзамена позволяет достаточно быстро и объективно выявить неподготовленных или недостаточно подготовленных студентов, для которых сдача экзамена на этом этапе завершается. Поэтому преподаватель может уделить больше времени на проверку практических навыков и знаний по билету у успешно </w:t>
      </w:r>
      <w:r w:rsidRPr="000C1DAC">
        <w:rPr>
          <w:rFonts w:ascii="Times New Roman" w:hAnsi="Times New Roman" w:cs="Times New Roman"/>
          <w:sz w:val="24"/>
          <w:szCs w:val="24"/>
        </w:rPr>
        <w:lastRenderedPageBreak/>
        <w:t>прошедших тестовый контроль студентов.</w:t>
      </w:r>
    </w:p>
    <w:p w:rsidR="006D2C13" w:rsidRPr="000C1DAC" w:rsidRDefault="006D2C13" w:rsidP="006D2C13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DAC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6D2C13" w:rsidRPr="000C1DAC" w:rsidRDefault="006D2C13" w:rsidP="006D2C13">
      <w:pPr>
        <w:pStyle w:val="ListParagraph"/>
        <w:widowControl w:val="0"/>
        <w:numPr>
          <w:ilvl w:val="0"/>
          <w:numId w:val="36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Сиренко, С.Н. Интенсификация учебного процесса в вузе на основе сетевых технологий: развитие практических умений и компьютерный контроль знаний /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С.Н.Сиренко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. – Режим доступа:</w:t>
      </w:r>
      <w:r w:rsidRPr="000C1DAC">
        <w:rPr>
          <w:rFonts w:ascii="Times New Roman" w:hAnsi="Times New Roman" w:cs="Times New Roman"/>
          <w:sz w:val="24"/>
          <w:szCs w:val="24"/>
          <w:lang w:val="be-BY"/>
        </w:rPr>
        <w:t xml:space="preserve"> http://www.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</w:rPr>
        <w:t>elib.bsu.by.</w:t>
      </w:r>
    </w:p>
    <w:p w:rsidR="006D2C13" w:rsidRPr="000C1DAC" w:rsidRDefault="006D2C13" w:rsidP="006D2C13">
      <w:pPr>
        <w:pStyle w:val="ListParagraph"/>
        <w:widowControl w:val="0"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Кобзев, В.Ф. Апробация компьютерного тестирования на зачете по спортивной медицине / В.Ф. Кобзев // Вопросы спортивной медицины: Мат. межд. науч.-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>инск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, 24–25 марта </w:t>
      </w:r>
      <w:smartTag w:uri="urn:schemas-microsoft-com:office:smarttags" w:element="metricconverter">
        <w:smartTagPr>
          <w:attr w:name="ProductID" w:val="2005 г"/>
        </w:smartTagPr>
        <w:r w:rsidRPr="000C1DAC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0C1DAC">
        <w:rPr>
          <w:rFonts w:ascii="Times New Roman" w:hAnsi="Times New Roman" w:cs="Times New Roman"/>
          <w:sz w:val="24"/>
          <w:szCs w:val="24"/>
        </w:rPr>
        <w:t xml:space="preserve">. / Под ред.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Н.А.Гамзы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. – Минск, 2005. – С. 56–57. </w:t>
      </w:r>
    </w:p>
    <w:p w:rsidR="004541CA" w:rsidRPr="006D2C13" w:rsidRDefault="004541CA" w:rsidP="006D2C13">
      <w:bookmarkStart w:id="0" w:name="_GoBack"/>
      <w:bookmarkEnd w:id="0"/>
    </w:p>
    <w:sectPr w:rsidR="004541CA" w:rsidRPr="006D2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CA" w:rsidRDefault="00FC14CA" w:rsidP="00A03BCD">
      <w:pPr>
        <w:spacing w:line="240" w:lineRule="auto"/>
      </w:pPr>
      <w:r>
        <w:separator/>
      </w:r>
    </w:p>
  </w:endnote>
  <w:endnote w:type="continuationSeparator" w:id="0">
    <w:p w:rsidR="00FC14CA" w:rsidRDefault="00FC14CA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CA" w:rsidRDefault="00FC14CA" w:rsidP="00A03BCD">
      <w:pPr>
        <w:spacing w:line="240" w:lineRule="auto"/>
      </w:pPr>
      <w:r>
        <w:separator/>
      </w:r>
    </w:p>
  </w:footnote>
  <w:footnote w:type="continuationSeparator" w:id="0">
    <w:p w:rsidR="00FC14CA" w:rsidRDefault="00FC14CA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FC14C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FC14C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FC14C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2C2"/>
    <w:multiLevelType w:val="hybridMultilevel"/>
    <w:tmpl w:val="8BC0A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545462F"/>
    <w:multiLevelType w:val="hybridMultilevel"/>
    <w:tmpl w:val="9E82712E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0F24"/>
    <w:multiLevelType w:val="hybridMultilevel"/>
    <w:tmpl w:val="F18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526730"/>
    <w:multiLevelType w:val="multilevel"/>
    <w:tmpl w:val="5F9E9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4268D9"/>
    <w:multiLevelType w:val="hybridMultilevel"/>
    <w:tmpl w:val="9F48F7BA"/>
    <w:lvl w:ilvl="0" w:tplc="3BBC13F2">
      <w:start w:val="1"/>
      <w:numFmt w:val="decimal"/>
      <w:lvlText w:val="%1"/>
      <w:lvlJc w:val="left"/>
      <w:pPr>
        <w:tabs>
          <w:tab w:val="num" w:pos="2310"/>
        </w:tabs>
        <w:ind w:left="23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4953BF6"/>
    <w:multiLevelType w:val="hybridMultilevel"/>
    <w:tmpl w:val="D29A0E96"/>
    <w:lvl w:ilvl="0" w:tplc="1124F2B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53D7ED4"/>
    <w:multiLevelType w:val="hybridMultilevel"/>
    <w:tmpl w:val="08888D9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028BB"/>
    <w:multiLevelType w:val="hybridMultilevel"/>
    <w:tmpl w:val="241EE6CE"/>
    <w:lvl w:ilvl="0" w:tplc="B0B8118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31E0E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F84854"/>
    <w:multiLevelType w:val="hybridMultilevel"/>
    <w:tmpl w:val="F42CEE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E40C4A"/>
    <w:multiLevelType w:val="hybridMultilevel"/>
    <w:tmpl w:val="406E17A0"/>
    <w:lvl w:ilvl="0" w:tplc="0DD627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41161CF"/>
    <w:multiLevelType w:val="hybridMultilevel"/>
    <w:tmpl w:val="A5B000C6"/>
    <w:lvl w:ilvl="0" w:tplc="827C4BE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A46844"/>
    <w:multiLevelType w:val="hybridMultilevel"/>
    <w:tmpl w:val="8DA433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1B3D70"/>
    <w:multiLevelType w:val="hybridMultilevel"/>
    <w:tmpl w:val="4EDA76F0"/>
    <w:lvl w:ilvl="0" w:tplc="5680EEA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BA16889"/>
    <w:multiLevelType w:val="hybridMultilevel"/>
    <w:tmpl w:val="4ACE4292"/>
    <w:lvl w:ilvl="0" w:tplc="C326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740287"/>
    <w:multiLevelType w:val="hybridMultilevel"/>
    <w:tmpl w:val="88C68F3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32B74614"/>
    <w:multiLevelType w:val="hybridMultilevel"/>
    <w:tmpl w:val="53E846E8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B5F8D"/>
    <w:multiLevelType w:val="hybridMultilevel"/>
    <w:tmpl w:val="EBF6C28A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34F15242"/>
    <w:multiLevelType w:val="hybridMultilevel"/>
    <w:tmpl w:val="F252F40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7655295"/>
    <w:multiLevelType w:val="hybridMultilevel"/>
    <w:tmpl w:val="E4B0BD0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3E0266"/>
    <w:multiLevelType w:val="hybridMultilevel"/>
    <w:tmpl w:val="FC84FC66"/>
    <w:lvl w:ilvl="0" w:tplc="A600BA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05D7A1C"/>
    <w:multiLevelType w:val="hybridMultilevel"/>
    <w:tmpl w:val="B4D6FEA2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972E30"/>
    <w:multiLevelType w:val="hybridMultilevel"/>
    <w:tmpl w:val="2538216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B86B3A"/>
    <w:multiLevelType w:val="hybridMultilevel"/>
    <w:tmpl w:val="CCD47FF6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6">
    <w:nsid w:val="4E5838A8"/>
    <w:multiLevelType w:val="hybridMultilevel"/>
    <w:tmpl w:val="A4DAC9B0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0D67366"/>
    <w:multiLevelType w:val="hybridMultilevel"/>
    <w:tmpl w:val="D938BCC8"/>
    <w:lvl w:ilvl="0" w:tplc="C32606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4C30167"/>
    <w:multiLevelType w:val="hybridMultilevel"/>
    <w:tmpl w:val="FD0C623C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92F92"/>
    <w:multiLevelType w:val="hybridMultilevel"/>
    <w:tmpl w:val="6F603E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6ED82DCE"/>
    <w:multiLevelType w:val="hybridMultilevel"/>
    <w:tmpl w:val="9E188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E63A49"/>
    <w:multiLevelType w:val="hybridMultilevel"/>
    <w:tmpl w:val="EF2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8DC67FE"/>
    <w:multiLevelType w:val="hybridMultilevel"/>
    <w:tmpl w:val="B38212F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3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3"/>
  </w:num>
  <w:num w:numId="8">
    <w:abstractNumId w:val="17"/>
  </w:num>
  <w:num w:numId="9">
    <w:abstractNumId w:val="22"/>
  </w:num>
  <w:num w:numId="10">
    <w:abstractNumId w:val="14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9"/>
  </w:num>
  <w:num w:numId="16">
    <w:abstractNumId w:val="33"/>
  </w:num>
  <w:num w:numId="17">
    <w:abstractNumId w:val="11"/>
  </w:num>
  <w:num w:numId="18">
    <w:abstractNumId w:val="7"/>
  </w:num>
  <w:num w:numId="19">
    <w:abstractNumId w:val="34"/>
  </w:num>
  <w:num w:numId="20">
    <w:abstractNumId w:val="28"/>
  </w:num>
  <w:num w:numId="21">
    <w:abstractNumId w:val="24"/>
  </w:num>
  <w:num w:numId="22">
    <w:abstractNumId w:val="10"/>
  </w:num>
  <w:num w:numId="23">
    <w:abstractNumId w:val="26"/>
  </w:num>
  <w:num w:numId="24">
    <w:abstractNumId w:val="21"/>
  </w:num>
  <w:num w:numId="25">
    <w:abstractNumId w:val="23"/>
  </w:num>
  <w:num w:numId="26">
    <w:abstractNumId w:val="18"/>
  </w:num>
  <w:num w:numId="27">
    <w:abstractNumId w:val="15"/>
  </w:num>
  <w:num w:numId="28">
    <w:abstractNumId w:val="30"/>
  </w:num>
  <w:num w:numId="29">
    <w:abstractNumId w:val="6"/>
  </w:num>
  <w:num w:numId="30">
    <w:abstractNumId w:val="20"/>
  </w:num>
  <w:num w:numId="31">
    <w:abstractNumId w:val="25"/>
  </w:num>
  <w:num w:numId="32">
    <w:abstractNumId w:val="0"/>
  </w:num>
  <w:num w:numId="33">
    <w:abstractNumId w:val="4"/>
  </w:num>
  <w:num w:numId="34">
    <w:abstractNumId w:val="31"/>
  </w:num>
  <w:num w:numId="35">
    <w:abstractNumId w:val="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166F7A"/>
    <w:rsid w:val="0026074C"/>
    <w:rsid w:val="002B53A5"/>
    <w:rsid w:val="002D6DA5"/>
    <w:rsid w:val="003B1388"/>
    <w:rsid w:val="00404738"/>
    <w:rsid w:val="0040576D"/>
    <w:rsid w:val="00447728"/>
    <w:rsid w:val="004541CA"/>
    <w:rsid w:val="004D0050"/>
    <w:rsid w:val="004D37FE"/>
    <w:rsid w:val="00562D01"/>
    <w:rsid w:val="00573B78"/>
    <w:rsid w:val="00607F5B"/>
    <w:rsid w:val="0063525A"/>
    <w:rsid w:val="00676015"/>
    <w:rsid w:val="006B318F"/>
    <w:rsid w:val="006C382A"/>
    <w:rsid w:val="006D2C13"/>
    <w:rsid w:val="0070723C"/>
    <w:rsid w:val="00721FBD"/>
    <w:rsid w:val="00760852"/>
    <w:rsid w:val="00765DEE"/>
    <w:rsid w:val="007733D7"/>
    <w:rsid w:val="00792493"/>
    <w:rsid w:val="007A4D3F"/>
    <w:rsid w:val="007F131D"/>
    <w:rsid w:val="007F22D9"/>
    <w:rsid w:val="008877B6"/>
    <w:rsid w:val="008B6CFF"/>
    <w:rsid w:val="008C782A"/>
    <w:rsid w:val="00900FDF"/>
    <w:rsid w:val="00946D06"/>
    <w:rsid w:val="00A007AC"/>
    <w:rsid w:val="00A01D7E"/>
    <w:rsid w:val="00A03BCD"/>
    <w:rsid w:val="00A33884"/>
    <w:rsid w:val="00A75F73"/>
    <w:rsid w:val="00B26A14"/>
    <w:rsid w:val="00B40E99"/>
    <w:rsid w:val="00B85B2C"/>
    <w:rsid w:val="00C762A9"/>
    <w:rsid w:val="00C87DB0"/>
    <w:rsid w:val="00D51B5E"/>
    <w:rsid w:val="00DB39A5"/>
    <w:rsid w:val="00DD35FD"/>
    <w:rsid w:val="00DE267E"/>
    <w:rsid w:val="00E135C0"/>
    <w:rsid w:val="00EC7FC7"/>
    <w:rsid w:val="00ED48A2"/>
    <w:rsid w:val="00ED6038"/>
    <w:rsid w:val="00FC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2C6EA8-9CC0-4310-8A5F-A883091F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1010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49</cp:revision>
  <dcterms:created xsi:type="dcterms:W3CDTF">2015-05-23T20:46:00Z</dcterms:created>
  <dcterms:modified xsi:type="dcterms:W3CDTF">2015-06-04T19:25:00Z</dcterms:modified>
</cp:coreProperties>
</file>