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84" w:rsidRPr="00A33884" w:rsidRDefault="00A33884" w:rsidP="00A33884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bookmark0"/>
      <w:bookmarkStart w:id="1" w:name="_GoBack"/>
      <w:r w:rsidRPr="00A33884">
        <w:rPr>
          <w:rFonts w:ascii="Times New Roman" w:hAnsi="Times New Roman" w:cs="Times New Roman"/>
          <w:b/>
          <w:bCs/>
          <w:sz w:val="28"/>
          <w:szCs w:val="28"/>
          <w:lang w:val="be-BY" w:eastAsia="be-BY"/>
        </w:rPr>
        <w:t>ЛЫЖНАЯ ПОДГОТОВКА В СПЕЦ</w:t>
      </w:r>
      <w:r w:rsidRPr="00A33884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И</w:t>
      </w:r>
      <w:r w:rsidRPr="00A33884">
        <w:rPr>
          <w:rFonts w:ascii="Times New Roman" w:hAnsi="Times New Roman" w:cs="Times New Roman"/>
          <w:b/>
          <w:bCs/>
          <w:sz w:val="28"/>
          <w:szCs w:val="28"/>
          <w:lang w:val="be-BY" w:eastAsia="be-BY"/>
        </w:rPr>
        <w:t>АЛЬНОМ УЧЕБНОМ ОТДЕЛЕН</w:t>
      </w:r>
      <w:bookmarkEnd w:id="0"/>
      <w:r w:rsidRPr="00A33884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>ИИ</w:t>
      </w:r>
    </w:p>
    <w:bookmarkEnd w:id="1"/>
    <w:p w:rsidR="00A33884" w:rsidRPr="00A33884" w:rsidRDefault="00A33884" w:rsidP="00A33884">
      <w:pPr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eastAsia="be-BY"/>
        </w:rPr>
      </w:pPr>
      <w:r w:rsidRPr="00A33884">
        <w:rPr>
          <w:rFonts w:ascii="Times New Roman" w:hAnsi="Times New Roman" w:cs="Times New Roman"/>
          <w:i/>
          <w:sz w:val="28"/>
          <w:szCs w:val="28"/>
          <w:lang w:eastAsia="be-BY"/>
        </w:rPr>
        <w:t>Киселев В.М., Азарова Е.А.,</w:t>
      </w:r>
    </w:p>
    <w:p w:rsidR="00A33884" w:rsidRPr="00A33884" w:rsidRDefault="00A33884" w:rsidP="00A33884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A33884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A33884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A33884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A33884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A33884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A33884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A33884" w:rsidRPr="00A33884" w:rsidRDefault="00A33884" w:rsidP="00A33884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33884">
        <w:rPr>
          <w:rFonts w:ascii="Times New Roman" w:hAnsi="Times New Roman" w:cs="Times New Roman"/>
          <w:i/>
          <w:sz w:val="28"/>
          <w:szCs w:val="28"/>
          <w:lang w:val="en-US"/>
        </w:rPr>
        <w:t>The article shows the physical exercises with students having variations in health status.</w:t>
      </w:r>
    </w:p>
    <w:p w:rsidR="00A33884" w:rsidRPr="00A33884" w:rsidRDefault="00A33884" w:rsidP="00A33884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ф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со студентам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мею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щими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отклонен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здоровья, способствуют укреплен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ю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зма, повышают его сопрот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вляемость к заболеван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ям, полож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тельно вл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яют на функц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всех 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стем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зма в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сложном вза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модейств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. Ф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могут заключаться в выполнен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отдельных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или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менен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дов спорта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первую очередь ц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х, так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как легкая атлет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ка, плаван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 на лыжах. Как показывают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сследован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я, эт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ды деятельност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носят на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бол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ьш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ую пользу для здоровья, так как он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могут выполняться дл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тельное время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достаточно полном обеспечен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слородом, 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.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е. движен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я, выполняемые в аэробном реж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ме. Аэробный реж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 эт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 сохраняется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частоте сердечных сокрашен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 до 120-150 уд/м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менно к так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 относ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тся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на лыжах, которое характер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зуется выраженным полож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тельным трен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рую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м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оздоров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тельным эффектом с благотворным вл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ем на органы кровообра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я, дыхан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я, опорно-дв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гательн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го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аппарат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а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(мышцы, связк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) человека.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 отл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 бега, когда по сосудам кровь прокач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вается сердцем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мышцам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ног, которые 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чно сокра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аясь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расслабляясь работают как дополн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тельные насосы,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лыжах в работу включаются мышцы рук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 туловища,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верхнего плечевого пояса. Практ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работает все тело. Дополн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тельных насосов, помогаю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сердечной мышце знач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тельно больше. Знач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 человеку с недостаткам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сердечно-сосуд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стой 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стемы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друг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отклонен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здоровья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на лыжах предпочт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тельнее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надежнее.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лыжах легко подобрать опт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мальный реж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 (доз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ровку)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для студента с разл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чным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отклонен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здоровья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любой степен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подготовленност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. Акт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вно работают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равномерно нагружаются все важней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шие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группы мышцы ног, рук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особенно важно мышцы 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вота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ны, обычно получаю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 недостаточную нагрузку. На лыжах нет такой жесткой, ударной работы на мышцы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связк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стопы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голен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как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беге.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Дыхательный аппарат также работает в на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более благопр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ятных услов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ях. Не случайно у лыжн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ков самые высок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показател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макс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мального потреблен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слорода сред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спортсменов, на высоком эффект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вном уровне протекают обменные процессы.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Полож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тельным моментом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котор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о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отмечается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регулярных</w:t>
      </w:r>
      <w:r w:rsidRPr="00A33884">
        <w:rPr>
          <w:rFonts w:ascii="Times New Roman" w:hAnsi="Times New Roman" w:cs="Times New Roman"/>
          <w:sz w:val="24"/>
          <w:szCs w:val="24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ях на лыжах, является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проявление оптимальных,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для каждого человека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возможностей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т.е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. умеренное изменение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частоты сердечных сокра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ий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покоя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нии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лыжах, вел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ны ударного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нутного</w:t>
      </w:r>
      <w:r w:rsidRPr="00A33884">
        <w:rPr>
          <w:rFonts w:ascii="Times New Roman" w:hAnsi="Times New Roman" w:cs="Times New Roman"/>
          <w:sz w:val="24"/>
          <w:szCs w:val="24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обьемов кров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уровня артер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ального давлен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я, 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зненной емкост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легк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х.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Передви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на лыжах по пересеченной местност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выполнен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различных способов ходов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поворотов, торможен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й, подьемов разв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вают 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лу основных мышечных групп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,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выносл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вость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быстроту, вырабатывают коорд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нац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ю 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равновесие,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смелость, ловкость. Разв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эт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качеств так необход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студентам, имеющим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отклонен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lastRenderedPageBreak/>
        <w:t>здоровья. В услов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ях морозного воздуха, когда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он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ст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насы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ен 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слородом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создаются благопр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ятные услов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для закал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зма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повышен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сопрот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вляемост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 заболеван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по лыжной подготовке в спец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альных мед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ц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нск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группах практ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разрешены всем студентам, за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сключен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ем тех, у кого обнаружена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оп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отяго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енная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зменен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ем давлен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я глазного дна,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зменен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ем сетчатк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глаза,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 холодовую аллерг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ю.</w:t>
      </w:r>
    </w:p>
    <w:p w:rsidR="00A33884" w:rsidRPr="00A33884" w:rsidRDefault="00A33884" w:rsidP="00A33884">
      <w:pPr>
        <w:widowControl w:val="0"/>
        <w:tabs>
          <w:tab w:val="left" w:pos="16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 программу лыжной подготовк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 для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студентов спец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ального отделен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необход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мо включать строевые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упражнения с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лыжам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лыжах,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зучен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способов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на лыжах: попеременно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го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двухшажного хода, одновременного бесшажного, одношажного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двухшажного ходов, ознакомлен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с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кой попеременного четырехшажного хода, а в отдельных случаях на хорошо подготовленной пло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адке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коньковых ходов.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разл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чным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способам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целесообразно провод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ть на учебной лыжне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учебно-трен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ровочном кругу. </w:t>
      </w:r>
      <w:proofErr w:type="gram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зучен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спусков в основной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зкой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высокой стойках, преодолен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неровностей на склонах, подьемы попеременным двухшажным ходом (скользя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м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сту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п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аю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 шагом), полуелочкой, елочкой, торможен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лыжам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«упором», «плугом»,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зучен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поворотов на лыжах: на месте переступан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ем, махом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переступан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ем, рулен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м которые п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роводятся на хорошо подготовленных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безопасных склонах. </w:t>
      </w:r>
      <w:proofErr w:type="gramEnd"/>
    </w:p>
    <w:p w:rsidR="00A33884" w:rsidRPr="00A33884" w:rsidRDefault="00A33884" w:rsidP="00A33884">
      <w:pPr>
        <w:widowControl w:val="0"/>
        <w:tabs>
          <w:tab w:val="left" w:pos="16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 на лыжах со слабой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вностью по средне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-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пересеченной закрытой местност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разл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чным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способам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меняется с целью совершенствован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разв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об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ей выносл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Продолж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тельность 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об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ая нагрузка должна быть всегда под контролем преподавателя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зав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 от услов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 погоды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ф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ческого состоян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зан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хся. Каждый раз пом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мо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 на освоен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техн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и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способов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передвижения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нужно включат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ь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ходьбу на лыжах по трассе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упражнен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на склонах.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студент реш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 провест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самостоятельно, ему следует разумно след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ть за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вностью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мать необход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мые меры безопасност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и при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лыжах. Что касается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, то ее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необходимо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контрол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ровать по частоте сердечных сокра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й.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При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на лыжа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х она не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должна превышать 140-150 ударов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нуту. Говоря о мерах безопасност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нужно соблюдать определенные прав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ла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на лыжах. По лыжне следует 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гаться в одном направлен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, спускаться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подн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маться по склону следует в строго определенных местах. Нельзя спускаться там, где навстречу подн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маются лыжн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во время спуска нельзя пересекать друг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лыжн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.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Надо предпр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нять все возможност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 по безопасности передвижения,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во избежание столкновения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 друг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лыжн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кам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неож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данных паден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т. д.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Для того чтобы 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на лыжах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нос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или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пользу здоровью, необход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мо регулярно контрол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ровать состоян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своего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зма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−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осу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ествлять самоконтроль.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слуш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ваясь к работе своего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зма, каждый может сам про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звод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ить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элементарные замеры отдельных его показателей, обьект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 оцен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ть сво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возможност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определ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ть сдв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г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происшедшие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 процессе регулярных 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й. Одн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м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 основных показателей состоян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орган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зма является частота сердечных сокра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й (ЧСС). В состоян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покоя ЧСС у студентов равна 65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75 ударов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нуту, у студенток на 5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10 ударов бол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ьш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е. Пульс можно сч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тать в течен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10, 15, 30 секунд с пересчетом в одну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нуту. Для оценк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об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щ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ей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пульс замеряется до занят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й на лыжах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после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 завершен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спустя 30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60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нут. Есл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частота пульса превышает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сходную на 5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10 ударов, то можно сч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тать, что нагрузка была легкой, на 10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15 ударов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средней, свыше 15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тяжелой. Во время ф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ческой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(передв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жен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е на лыжах,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lastRenderedPageBreak/>
        <w:t xml:space="preserve">кроссовый бег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др.) частота пульса 100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130 ударов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 св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детельствует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о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невысокой ее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130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150 ударов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нуту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средней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150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180 ударов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нуту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льной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Частота дыхан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также определяет вел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. В покое частота дыхан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составляет 16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18 (вдохов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выдохов) после работы невысокой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частота дыхан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увел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вается до 20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25 раз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,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с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редней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25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40 раз, 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льной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40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более раз в м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нуту. Вел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ч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ну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можно определ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ть по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зменен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ю ж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зненной емкост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легк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х. Есл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после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она не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лась, то нагрузка была невысокой, есл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лась на 100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200 см</w:t>
      </w:r>
      <w:r w:rsidRPr="00A33884">
        <w:rPr>
          <w:rFonts w:ascii="Times New Roman" w:hAnsi="Times New Roman" w:cs="Times New Roman"/>
          <w:sz w:val="24"/>
          <w:szCs w:val="24"/>
          <w:vertAlign w:val="superscript"/>
          <w:lang w:val="be-BY" w:eastAsia="be-BY"/>
        </w:rPr>
        <w:t>3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средней, на 300-500 см</w:t>
      </w:r>
      <w:r w:rsidRPr="00A33884">
        <w:rPr>
          <w:rFonts w:ascii="Times New Roman" w:hAnsi="Times New Roman" w:cs="Times New Roman"/>
          <w:sz w:val="24"/>
          <w:szCs w:val="24"/>
          <w:vertAlign w:val="superscript"/>
          <w:lang w:val="be-BY" w:eastAsia="be-BY"/>
        </w:rPr>
        <w:t>3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больше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тяжелой.</w:t>
      </w:r>
    </w:p>
    <w:p w:rsidR="00A33884" w:rsidRPr="00A33884" w:rsidRDefault="00A33884" w:rsidP="00A3388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вность нагрузк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может быть оценена по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зменен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ям массы</w:t>
      </w:r>
      <w:r w:rsidRPr="00A33884">
        <w:rPr>
          <w:rFonts w:ascii="Times New Roman" w:hAnsi="Times New Roman" w:cs="Times New Roman"/>
          <w:sz w:val="24"/>
          <w:szCs w:val="24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тела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,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намометр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к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становой 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намометр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, задержке дыхан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я на вдохе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выдохе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др.</w:t>
      </w:r>
    </w:p>
    <w:p w:rsidR="00A33884" w:rsidRPr="00A33884" w:rsidRDefault="00A33884" w:rsidP="00A33884">
      <w:pPr>
        <w:widowControl w:val="0"/>
        <w:tabs>
          <w:tab w:val="left" w:pos="125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Говоря о самоконтроле,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нтенс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вност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вл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нагрузок пр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занятиях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лыжной подготовкой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нео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б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ход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мы регулярные наблюден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я в течен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определенного времен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proofErr w:type="spellEnd"/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 xml:space="preserve"> веден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е дневн</w:t>
      </w:r>
      <w:r w:rsidRPr="00A33884">
        <w:rPr>
          <w:rFonts w:ascii="Times New Roman" w:hAnsi="Times New Roman" w:cs="Times New Roman"/>
          <w:sz w:val="24"/>
          <w:szCs w:val="24"/>
          <w:lang w:eastAsia="be-BY"/>
        </w:rPr>
        <w:t>и</w:t>
      </w:r>
      <w:r w:rsidRPr="00A33884">
        <w:rPr>
          <w:rFonts w:ascii="Times New Roman" w:hAnsi="Times New Roman" w:cs="Times New Roman"/>
          <w:sz w:val="24"/>
          <w:szCs w:val="24"/>
          <w:lang w:val="be-BY" w:eastAsia="be-BY"/>
        </w:rPr>
        <w:t>ка самоконтроля.</w:t>
      </w:r>
    </w:p>
    <w:p w:rsidR="00A33884" w:rsidRPr="00A33884" w:rsidRDefault="00A33884" w:rsidP="00A33884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33884"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A33884" w:rsidRPr="00A33884" w:rsidRDefault="00A33884" w:rsidP="00A33884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Антонова, О.Н. Лыжная подготовка: методика преподавания /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О.Н.Антонова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В.С.Кузнецов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Академия, 1999.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208 с. (Педагогическое образование).</w:t>
      </w:r>
    </w:p>
    <w:p w:rsidR="00A33884" w:rsidRPr="00A33884" w:rsidRDefault="00A33884" w:rsidP="00A33884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Бутин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И.М. Лыжный спорт: учебник для студентов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. учреждений сред</w:t>
      </w:r>
      <w:proofErr w:type="gram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роф. образования /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И.М.Бутин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Владос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-Пресса, 2003.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192 с.: ил.</w:t>
      </w:r>
    </w:p>
    <w:p w:rsidR="00A33884" w:rsidRPr="00A33884" w:rsidRDefault="00A33884" w:rsidP="00A33884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Раменская, Т.И. Лыжный спорт: учеб</w:t>
      </w:r>
      <w:proofErr w:type="gram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для самостоятельной работы студентов /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Т.И.Раменская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А.Г.Баталов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33884">
        <w:rPr>
          <w:rFonts w:ascii="Times New Roman" w:hAnsi="Times New Roman" w:cs="Times New Roman"/>
          <w:sz w:val="24"/>
          <w:szCs w:val="24"/>
        </w:rPr>
        <w:t xml:space="preserve">– 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М.: Физическая культура, 2005.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с.</w:t>
      </w:r>
    </w:p>
    <w:p w:rsidR="00A33884" w:rsidRPr="00A33884" w:rsidRDefault="00A33884" w:rsidP="00A33884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Матвеев, Л.П. Теория и методика физической культуры (общие основы теории и методики физического воспитания;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теоретико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методические аспекты спорта и профессионально-прикладных форм физической культуры): учебник для ин-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тов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культуры / </w:t>
      </w:r>
      <w:proofErr w:type="spellStart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>Л.П.Матвеев</w:t>
      </w:r>
      <w:proofErr w:type="spellEnd"/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Физкультура и спорт, 1991. </w:t>
      </w:r>
      <w:r w:rsidRPr="00A33884">
        <w:rPr>
          <w:rFonts w:ascii="Times New Roman" w:hAnsi="Times New Roman" w:cs="Times New Roman"/>
          <w:sz w:val="24"/>
          <w:szCs w:val="24"/>
        </w:rPr>
        <w:t>–</w:t>
      </w:r>
      <w:r w:rsidRPr="00A33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543 с.: ил.</w:t>
      </w:r>
    </w:p>
    <w:p w:rsidR="00A33884" w:rsidRPr="00A33884" w:rsidRDefault="00A33884" w:rsidP="00A33884">
      <w:pPr>
        <w:widowControl w:val="0"/>
        <w:numPr>
          <w:ilvl w:val="2"/>
          <w:numId w:val="33"/>
        </w:num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84">
        <w:rPr>
          <w:rFonts w:ascii="Times New Roman" w:hAnsi="Times New Roman" w:cs="Times New Roman"/>
          <w:sz w:val="24"/>
          <w:szCs w:val="24"/>
        </w:rPr>
        <w:t>Лыжные гонки. Теория и методика обучения в лыжных гонках: учеб</w:t>
      </w:r>
      <w:proofErr w:type="gramStart"/>
      <w:r w:rsidRPr="00A338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8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3884">
        <w:rPr>
          <w:rFonts w:ascii="Times New Roman" w:hAnsi="Times New Roman" w:cs="Times New Roman"/>
          <w:sz w:val="24"/>
          <w:szCs w:val="24"/>
        </w:rPr>
        <w:t xml:space="preserve">особие / </w:t>
      </w:r>
      <w:proofErr w:type="spellStart"/>
      <w:r w:rsidRPr="00A33884">
        <w:rPr>
          <w:rFonts w:ascii="Times New Roman" w:hAnsi="Times New Roman" w:cs="Times New Roman"/>
          <w:sz w:val="24"/>
          <w:szCs w:val="24"/>
        </w:rPr>
        <w:t>Н.А.Демко</w:t>
      </w:r>
      <w:proofErr w:type="spellEnd"/>
      <w:r w:rsidRPr="00A33884">
        <w:rPr>
          <w:rFonts w:ascii="Times New Roman" w:hAnsi="Times New Roman" w:cs="Times New Roman"/>
          <w:sz w:val="24"/>
          <w:szCs w:val="24"/>
        </w:rPr>
        <w:t xml:space="preserve"> и др. – Минск: БГУФК, 2010. – 288 с.</w:t>
      </w:r>
    </w:p>
    <w:p w:rsidR="004541CA" w:rsidRPr="00A33884" w:rsidRDefault="004541CA" w:rsidP="00A33884"/>
    <w:sectPr w:rsidR="004541CA" w:rsidRPr="00A33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43" w:rsidRDefault="009A7A43" w:rsidP="00A03BCD">
      <w:pPr>
        <w:spacing w:line="240" w:lineRule="auto"/>
      </w:pPr>
      <w:r>
        <w:separator/>
      </w:r>
    </w:p>
  </w:endnote>
  <w:endnote w:type="continuationSeparator" w:id="0">
    <w:p w:rsidR="009A7A43" w:rsidRDefault="009A7A43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43" w:rsidRDefault="009A7A43" w:rsidP="00A03BCD">
      <w:pPr>
        <w:spacing w:line="240" w:lineRule="auto"/>
      </w:pPr>
      <w:r>
        <w:separator/>
      </w:r>
    </w:p>
  </w:footnote>
  <w:footnote w:type="continuationSeparator" w:id="0">
    <w:p w:rsidR="009A7A43" w:rsidRDefault="009A7A43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A7A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A7A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9A7A4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26730"/>
    <w:multiLevelType w:val="multilevel"/>
    <w:tmpl w:val="5F9E9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4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3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30"/>
  </w:num>
  <w:num w:numId="17">
    <w:abstractNumId w:val="10"/>
  </w:num>
  <w:num w:numId="18">
    <w:abstractNumId w:val="6"/>
  </w:num>
  <w:num w:numId="19">
    <w:abstractNumId w:val="31"/>
  </w:num>
  <w:num w:numId="20">
    <w:abstractNumId w:val="26"/>
  </w:num>
  <w:num w:numId="21">
    <w:abstractNumId w:val="22"/>
  </w:num>
  <w:num w:numId="22">
    <w:abstractNumId w:val="9"/>
  </w:num>
  <w:num w:numId="23">
    <w:abstractNumId w:val="24"/>
  </w:num>
  <w:num w:numId="24">
    <w:abstractNumId w:val="19"/>
  </w:num>
  <w:num w:numId="25">
    <w:abstractNumId w:val="21"/>
  </w:num>
  <w:num w:numId="26">
    <w:abstractNumId w:val="16"/>
  </w:num>
  <w:num w:numId="27">
    <w:abstractNumId w:val="14"/>
  </w:num>
  <w:num w:numId="28">
    <w:abstractNumId w:val="28"/>
  </w:num>
  <w:num w:numId="29">
    <w:abstractNumId w:val="5"/>
  </w:num>
  <w:num w:numId="30">
    <w:abstractNumId w:val="18"/>
  </w:num>
  <w:num w:numId="31">
    <w:abstractNumId w:val="23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166F7A"/>
    <w:rsid w:val="0026074C"/>
    <w:rsid w:val="002B53A5"/>
    <w:rsid w:val="002D6DA5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21FBD"/>
    <w:rsid w:val="00760852"/>
    <w:rsid w:val="00765DEE"/>
    <w:rsid w:val="007A4D3F"/>
    <w:rsid w:val="007F131D"/>
    <w:rsid w:val="007F22D9"/>
    <w:rsid w:val="008877B6"/>
    <w:rsid w:val="008B6CFF"/>
    <w:rsid w:val="00900FDF"/>
    <w:rsid w:val="00946D06"/>
    <w:rsid w:val="009A7A43"/>
    <w:rsid w:val="00A007AC"/>
    <w:rsid w:val="00A01D7E"/>
    <w:rsid w:val="00A03BCD"/>
    <w:rsid w:val="00A33884"/>
    <w:rsid w:val="00A75F73"/>
    <w:rsid w:val="00B26A14"/>
    <w:rsid w:val="00B40E99"/>
    <w:rsid w:val="00B85B2C"/>
    <w:rsid w:val="00C87DB0"/>
    <w:rsid w:val="00D51B5E"/>
    <w:rsid w:val="00DB39A5"/>
    <w:rsid w:val="00DD35FD"/>
    <w:rsid w:val="00DE267E"/>
    <w:rsid w:val="00E135C0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1C1062-1D9C-4156-96F9-841EFBDC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1199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44</cp:revision>
  <dcterms:created xsi:type="dcterms:W3CDTF">2015-05-23T20:46:00Z</dcterms:created>
  <dcterms:modified xsi:type="dcterms:W3CDTF">2015-06-04T19:16:00Z</dcterms:modified>
</cp:coreProperties>
</file>