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B9" w:rsidRPr="000C1DAC" w:rsidRDefault="00F553B9" w:rsidP="00F553B9">
      <w:pPr>
        <w:widowControl w:val="0"/>
        <w:shd w:val="clear" w:color="auto" w:fill="FFFFFF"/>
        <w:autoSpaceDE w:val="0"/>
        <w:autoSpaceDN w:val="0"/>
        <w:adjustRightInd w:val="0"/>
        <w:spacing w:before="240" w:line="240" w:lineRule="auto"/>
        <w:ind w:right="-284" w:firstLine="709"/>
        <w:jc w:val="center"/>
        <w:rPr>
          <w:rFonts w:ascii="Times New Roman" w:hAnsi="Times New Roman" w:cs="Times New Roman"/>
          <w:b/>
          <w:position w:val="6"/>
          <w:sz w:val="28"/>
          <w:szCs w:val="28"/>
        </w:rPr>
      </w:pPr>
      <w:r w:rsidRPr="000C1DAC">
        <w:rPr>
          <w:rFonts w:ascii="Times New Roman" w:hAnsi="Times New Roman" w:cs="Times New Roman"/>
          <w:b/>
          <w:position w:val="6"/>
          <w:sz w:val="28"/>
          <w:szCs w:val="28"/>
        </w:rPr>
        <w:t>ПОЭТАПНОЕ ТЕХНИЧЕСКОЕ ВЫПОЛНЕНИЕ ВЕРХНЕЙ ПРЯМОЙ ПОДАЧИ МЯЧА В ВОЛЕЙБОЛЕ</w:t>
      </w:r>
    </w:p>
    <w:p w:rsidR="00F553B9" w:rsidRPr="000C1DAC" w:rsidRDefault="00F553B9" w:rsidP="00F553B9">
      <w:pPr>
        <w:widowControl w:val="0"/>
        <w:spacing w:line="240" w:lineRule="auto"/>
        <w:ind w:right="-2"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DAC">
        <w:rPr>
          <w:rFonts w:ascii="Times New Roman" w:hAnsi="Times New Roman" w:cs="Times New Roman"/>
          <w:i/>
          <w:sz w:val="28"/>
          <w:szCs w:val="28"/>
        </w:rPr>
        <w:t>Пимахин Е.А.</w:t>
      </w:r>
    </w:p>
    <w:p w:rsidR="00F553B9" w:rsidRPr="000C1DAC" w:rsidRDefault="00F553B9" w:rsidP="00F553B9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gram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.М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инск, Беларусь</w:t>
      </w:r>
    </w:p>
    <w:p w:rsidR="00F553B9" w:rsidRPr="00610155" w:rsidRDefault="00F553B9" w:rsidP="00F553B9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10155">
        <w:rPr>
          <w:rFonts w:ascii="Times New Roman" w:hAnsi="Times New Roman" w:cs="Times New Roman"/>
          <w:i/>
          <w:sz w:val="28"/>
          <w:szCs w:val="28"/>
          <w:lang w:val="en-US"/>
        </w:rPr>
        <w:t>Article steps demonstrate technical performance superior rectus innings volleyball</w:t>
      </w:r>
    </w:p>
    <w:p w:rsidR="00F553B9" w:rsidRPr="00610155" w:rsidRDefault="00F553B9" w:rsidP="00F553B9">
      <w:pPr>
        <w:widowControl w:val="0"/>
        <w:spacing w:line="240" w:lineRule="auto"/>
        <w:ind w:right="-284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</w:pPr>
    </w:p>
    <w:p w:rsidR="00F553B9" w:rsidRPr="000C1DAC" w:rsidRDefault="00F553B9" w:rsidP="00F553B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Подача – это прием техники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предназначенный не просто для введения мяча в игру, он давно в волейболе стала тактическим оружием при ведении игры А.Г.Фурманов [4]. </w:t>
      </w:r>
    </w:p>
    <w:p w:rsidR="00F553B9" w:rsidRPr="000C1DAC" w:rsidRDefault="00F553B9" w:rsidP="00F553B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Главная тактическая задача, стоящая перед спортсменом при выполнении подачи: заставить соперника ошибиться на прием мяча, а также не позволить организовать комбинационную атаку. Поэтому при выполнении подачи мяча спортсмену необходимо сконцентрироваться и обдумать свои действия: (в какую зону выполнить подачу, определить слабого принимающего игрока, укоротить подачу мяча или наоборот прижать игрока к лицевой линии и т.д.) также не торопиться при выполнении подачи, поскольку теряется очень важное качество – сосредоточенность И.В.Николаева [3].</w:t>
      </w:r>
    </w:p>
    <w:p w:rsidR="00F553B9" w:rsidRPr="000C1DAC" w:rsidRDefault="00F553B9" w:rsidP="00F553B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В научных трудах многих авторов [3, 4], можно встретить описание разновидностей подач, делящихся по способу выполнения нижняя, верхняя прямые и боковые, а также подачи в прыжке. </w:t>
      </w:r>
    </w:p>
    <w:p w:rsidR="00F553B9" w:rsidRPr="000C1DAC" w:rsidRDefault="00F553B9" w:rsidP="00F553B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По мнению ведущих специалистов в волейболе [1, 2] для качественного исполнения подачи необходимо начинать обучение с подброса мяча. В своих трудах они акцентируют внимание на необходимость подбрасывать мяч вперед-вверх на приблизительно одинаковую высоту, и на выполнение удара в одной и той же точке подброса. Выполняя верхнюю прямую подачу, необходимо наносить удар по центру мяча основанием ладони. </w:t>
      </w:r>
    </w:p>
    <w:p w:rsidR="00F553B9" w:rsidRPr="000C1DAC" w:rsidRDefault="00F553B9" w:rsidP="00F553B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При начальном обучении этому приему техники учеными рекомендует</w:t>
      </w:r>
      <w:r>
        <w:rPr>
          <w:rFonts w:ascii="Times New Roman" w:hAnsi="Times New Roman" w:cs="Times New Roman"/>
          <w:sz w:val="24"/>
          <w:szCs w:val="24"/>
          <w:lang w:eastAsia="en-US"/>
        </w:rPr>
        <w:t>ся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br/>
        <w:t>[1, 4] не увлекаться сильным ударом по мячу, потому как это влечет за собой нарушения в исполнении техники подачи. По их мнению, изменяя траекторию подачи мяча спортсмену необходимо расположить стопы по направлению предполагаемого полета мяча, так же меняется направление корпус по отношению к волейбольной сетке.</w:t>
      </w:r>
    </w:p>
    <w:p w:rsidR="00F553B9" w:rsidRPr="000C1DAC" w:rsidRDefault="00F553B9" w:rsidP="00F553B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>Некоторые авторы, [2, 3] в своих работах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посвященных методике обучения подачам мяча, указывают на опасность подач в женском волейболе, они объясняют это тем, что волейбольная сетка ниже, а в современном волейболе ростовые данные у женщин </w:t>
      </w:r>
      <w:proofErr w:type="gramStart"/>
      <w:r w:rsidRPr="000C1DAC">
        <w:rPr>
          <w:rFonts w:ascii="Times New Roman" w:hAnsi="Times New Roman" w:cs="Times New Roman"/>
          <w:sz w:val="24"/>
          <w:szCs w:val="24"/>
          <w:lang w:eastAsia="en-US"/>
        </w:rPr>
        <w:t>не намного уступают</w:t>
      </w:r>
      <w:proofErr w:type="gramEnd"/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 мужским, поэтому мяч при подаче летит «сверху вниз», что усложняет прием мяча. Но в тоже время среди специалистов [2, 3] имеются и противоречивое высказывание на этот счет, что поскольку все же мужчины выше то и высота сетки большого значения при подаче не имеет.</w:t>
      </w:r>
    </w:p>
    <w:p w:rsidR="00F553B9" w:rsidRPr="000C1DAC" w:rsidRDefault="00F553B9" w:rsidP="00F553B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sz w:val="24"/>
          <w:szCs w:val="24"/>
          <w:lang w:eastAsia="en-US"/>
        </w:rPr>
        <w:t xml:space="preserve">Как считают специалисты в области волейбола [1, 3], главная причина нестабильного выполнения «прямой подачи мяча сверху» это несформированный навык у юных волейболисток в период начального обучения и в процессе совершенствования. Подтверждением их гипотезы служат результаты педагогических наблюдений за уровнем технической подготовленности юных волейболисток в динамике. </w:t>
      </w:r>
    </w:p>
    <w:p w:rsidR="00F553B9" w:rsidRPr="000C1DAC" w:rsidRDefault="00F553B9" w:rsidP="00F553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Для более четкого представления рассмотрим техническое выполнение верхней прямой подачи поэтапно. На начальном этапе выполнения верхней прямой подачи мяча обращаем внимание на исходное положение, волейболисток (рисунок 1):</w:t>
      </w:r>
    </w:p>
    <w:p w:rsidR="00F553B9" w:rsidRPr="000C1DAC" w:rsidRDefault="00F553B9" w:rsidP="00F553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be-BY" w:eastAsia="be-BY"/>
        </w:rPr>
        <w:lastRenderedPageBreak/>
        <w:drawing>
          <wp:inline distT="0" distB="0" distL="0" distR="0">
            <wp:extent cx="4391025" cy="2505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3B9" w:rsidRPr="000C1DAC" w:rsidRDefault="00F553B9" w:rsidP="00F553B9">
      <w:pPr>
        <w:widowControl w:val="0"/>
        <w:tabs>
          <w:tab w:val="left" w:pos="1134"/>
        </w:tabs>
        <w:spacing w:line="360" w:lineRule="exac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4A4">
        <w:rPr>
          <w:rFonts w:ascii="Times New Roman" w:hAnsi="Times New Roman" w:cs="Times New Roman"/>
          <w:bCs/>
          <w:i/>
          <w:sz w:val="24"/>
          <w:szCs w:val="24"/>
        </w:rPr>
        <w:t>Рисунок 1.</w:t>
      </w:r>
      <w:r w:rsidRPr="000C1DAC">
        <w:rPr>
          <w:rFonts w:ascii="Times New Roman" w:hAnsi="Times New Roman" w:cs="Times New Roman"/>
          <w:bCs/>
          <w:sz w:val="24"/>
          <w:szCs w:val="24"/>
        </w:rPr>
        <w:t xml:space="preserve"> Техника выполнения прямой подачи мяча сверху</w:t>
      </w:r>
      <w:r w:rsidRPr="000C1DAC">
        <w:rPr>
          <w:rFonts w:ascii="Times New Roman" w:hAnsi="Times New Roman" w:cs="Times New Roman"/>
          <w:sz w:val="28"/>
          <w:szCs w:val="28"/>
        </w:rPr>
        <w:t xml:space="preserve"> </w:t>
      </w:r>
      <w:r w:rsidRPr="00610155">
        <w:rPr>
          <w:rFonts w:ascii="Times New Roman" w:hAnsi="Times New Roman" w:cs="Times New Roman"/>
          <w:sz w:val="24"/>
          <w:szCs w:val="24"/>
        </w:rPr>
        <w:t>[4]</w:t>
      </w:r>
      <w:r w:rsidRPr="00610155">
        <w:rPr>
          <w:rFonts w:ascii="Times New Roman" w:hAnsi="Times New Roman" w:cs="Times New Roman"/>
          <w:bCs/>
          <w:sz w:val="24"/>
          <w:szCs w:val="24"/>
        </w:rPr>
        <w:t>.</w:t>
      </w:r>
    </w:p>
    <w:p w:rsidR="00F553B9" w:rsidRPr="000C1DAC" w:rsidRDefault="00F553B9" w:rsidP="00F553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D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тоя лицом к сетке, ноги на ширине плеч, левая впереди (для правши), мяч в согнутых руках, левая рука снизу, взгляд направлен на площадку соперника (1, а). Правую руку, сгибают в локтевом суставе и отводят назад, локоть направлен вперед-вверх (1, б). Тяжесть тела переносится на правую ногу, туловище слегка прогибается, взгляд переводится на мяч. Движением, выпрямляя туловище (тяжесть тела переносится на впереди стоящую ногу), волейболистка разгибает правую руку и производит удар по мячу, движением левой руки игрок подбрасывает мяч перед собой вертикально вверх (1</w:t>
      </w:r>
      <w:r w:rsidRPr="000C1DAC">
        <w:rPr>
          <w:rFonts w:ascii="Times New Roman" w:hAnsi="Times New Roman" w:cs="Times New Roman"/>
          <w:iCs/>
          <w:sz w:val="24"/>
          <w:szCs w:val="24"/>
        </w:rPr>
        <w:t>, в</w:t>
      </w:r>
      <w:r w:rsidRPr="000C1DAC">
        <w:rPr>
          <w:rFonts w:ascii="Times New Roman" w:hAnsi="Times New Roman" w:cs="Times New Roman"/>
          <w:sz w:val="24"/>
          <w:szCs w:val="24"/>
        </w:rPr>
        <w:t>), (кисть слегка напряжена и накрывает мяч), левая рука опускается вниз (</w:t>
      </w:r>
      <w:smartTag w:uri="urn:schemas-microsoft-com:office:smarttags" w:element="metricconverter">
        <w:smartTagPr>
          <w:attr w:name="ProductID" w:val="1, г"/>
        </w:smartTagPr>
        <w:r w:rsidRPr="000C1DAC">
          <w:rPr>
            <w:rFonts w:ascii="Times New Roman" w:hAnsi="Times New Roman" w:cs="Times New Roman"/>
            <w:sz w:val="24"/>
            <w:szCs w:val="24"/>
          </w:rPr>
          <w:t>1, г</w:t>
        </w:r>
      </w:smartTag>
      <w:r w:rsidRPr="000C1DAC">
        <w:rPr>
          <w:rFonts w:ascii="Times New Roman" w:hAnsi="Times New Roman" w:cs="Times New Roman"/>
          <w:sz w:val="24"/>
          <w:szCs w:val="24"/>
        </w:rPr>
        <w:t>).</w:t>
      </w:r>
    </w:p>
    <w:p w:rsidR="00F553B9" w:rsidRPr="000C1DAC" w:rsidRDefault="00F553B9" w:rsidP="00F553B9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По мнению А.Г. Фурманов [4], двигательная задача и координационная сложность состоит в том, чтобы придать мячу необходимую скорости и траекторию полета. В целях успешного и более качественного выполнения подачи спортсмену нужно освоить:</w:t>
      </w:r>
    </w:p>
    <w:p w:rsidR="00F553B9" w:rsidRPr="000C1DAC" w:rsidRDefault="00F553B9" w:rsidP="00F553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движение руки в динамических и пространственно-временных характеристиках перед нанесением удара;</w:t>
      </w:r>
    </w:p>
    <w:p w:rsidR="00F553B9" w:rsidRPr="000C1DAC" w:rsidRDefault="00F553B9" w:rsidP="00F553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пространственно-временные характеристики полета мяча перед нанесением удара;</w:t>
      </w:r>
    </w:p>
    <w:p w:rsidR="00F553B9" w:rsidRPr="000C1DAC" w:rsidRDefault="00F553B9" w:rsidP="00F553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навык согласования во времени и пространстве этих движений;</w:t>
      </w:r>
    </w:p>
    <w:p w:rsidR="00F553B9" w:rsidRPr="000C1DAC" w:rsidRDefault="00F553B9" w:rsidP="00F553B9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динамические характеристики непосредственного контакта мяча с рукой в момент удара.</w:t>
      </w:r>
    </w:p>
    <w:p w:rsidR="00F553B9" w:rsidRPr="000C1DAC" w:rsidRDefault="00F553B9" w:rsidP="00F553B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Ученые, работающие над этим вопросом [1, 3, 4] рекомендуют в этот период одновременно развивать необходимые двигательные качества, направленные на совершенствование зрительных ориентировок, способствующих приобретению умений и навыков, характерных для игрока профессионала.</w:t>
      </w:r>
    </w:p>
    <w:p w:rsidR="00F553B9" w:rsidRPr="000C1DAC" w:rsidRDefault="00F553B9" w:rsidP="00F553B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Первостепенная задача в период совершенствования подачи волейболистками, как считает А.Г.Фурманов [4], это выполнение подач в различные зоны в условиях сбивающего фактора, вариативность главного навыка при чередовании двигательных задач, использование игровых условий в целях совершенствования подачи. Самым действенным методом при этом – можно считать выполнение подачи в изменчивых условиях и вариативности тактических задач на учебно-тренировочных занятиях и соревнованиях. </w:t>
      </w:r>
    </w:p>
    <w:p w:rsidR="00F553B9" w:rsidRPr="000C1DAC" w:rsidRDefault="00F553B9" w:rsidP="00F553B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Эта гипотеза подтверждается учеными [2, 4] единодушных во мнении что учебно-тренировочное занятие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1DAC">
        <w:rPr>
          <w:rFonts w:ascii="Times New Roman" w:hAnsi="Times New Roman" w:cs="Times New Roman"/>
          <w:sz w:val="24"/>
          <w:szCs w:val="24"/>
        </w:rPr>
        <w:t xml:space="preserve"> направленное на чередование подач в ближние и дальние части волейбольной площадки необходимо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постепенно усложняя условия (ограничивая время, создание шума, и т.д.). </w:t>
      </w:r>
    </w:p>
    <w:p w:rsidR="00F553B9" w:rsidRPr="000C1DAC" w:rsidRDefault="00F553B9" w:rsidP="00F553B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0C1DAC">
        <w:rPr>
          <w:rFonts w:ascii="Times New Roman" w:hAnsi="Times New Roman" w:cs="Times New Roman"/>
          <w:i/>
          <w:sz w:val="24"/>
          <w:szCs w:val="24"/>
          <w:lang w:eastAsia="en-US"/>
        </w:rPr>
        <w:lastRenderedPageBreak/>
        <w:t>Литература</w:t>
      </w:r>
    </w:p>
    <w:p w:rsidR="00F553B9" w:rsidRPr="000C1DAC" w:rsidRDefault="00F553B9" w:rsidP="00F553B9">
      <w:pPr>
        <w:pStyle w:val="ListParagraph"/>
        <w:widowControl w:val="0"/>
        <w:numPr>
          <w:ilvl w:val="3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Ref534490226"/>
      <w:r w:rsidRPr="000C1DAC">
        <w:rPr>
          <w:rFonts w:ascii="Times New Roman" w:hAnsi="Times New Roman" w:cs="Times New Roman"/>
          <w:bCs/>
          <w:sz w:val="24"/>
          <w:szCs w:val="24"/>
        </w:rPr>
        <w:t>Ахмеров, Э.К. Показатели количества разных по технике нападающих действий высококвалифицированных команд по волейболу / Э.К.Ахмеров, Л.И.Акулич; Бел</w:t>
      </w:r>
      <w:proofErr w:type="gramStart"/>
      <w:r w:rsidRPr="000C1DA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0C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C1DAC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0C1DAC">
        <w:rPr>
          <w:rFonts w:ascii="Times New Roman" w:hAnsi="Times New Roman" w:cs="Times New Roman"/>
          <w:bCs/>
          <w:sz w:val="24"/>
          <w:szCs w:val="24"/>
        </w:rPr>
        <w:t>ос. ун-т физ. культуры // Мир спорта. – 2008. – № 1. – С. 12–16.</w:t>
      </w:r>
      <w:bookmarkEnd w:id="0"/>
    </w:p>
    <w:p w:rsidR="00F553B9" w:rsidRPr="000C1DAC" w:rsidRDefault="00F553B9" w:rsidP="00F553B9">
      <w:pPr>
        <w:pStyle w:val="ListParagraph"/>
        <w:widowControl w:val="0"/>
        <w:numPr>
          <w:ilvl w:val="3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Ref534490003"/>
      <w:r w:rsidRPr="000C1DAC">
        <w:rPr>
          <w:rFonts w:ascii="Times New Roman" w:hAnsi="Times New Roman" w:cs="Times New Roman"/>
          <w:bCs/>
          <w:sz w:val="24"/>
          <w:szCs w:val="24"/>
        </w:rPr>
        <w:t>Кудачкин, К.Б. Повышение эффективности атакующих действий волейболистов 13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bCs/>
          <w:sz w:val="24"/>
          <w:szCs w:val="24"/>
        </w:rPr>
        <w:t>14 лет на основе развития показателей психологической устойчивости / К.Б.Кудачкин // Студенческая наука – физической культуре и спорту: тез</w:t>
      </w:r>
      <w:proofErr w:type="gramStart"/>
      <w:r w:rsidRPr="000C1DAC">
        <w:rPr>
          <w:rFonts w:ascii="Times New Roman" w:hAnsi="Times New Roman" w:cs="Times New Roman"/>
          <w:bCs/>
          <w:sz w:val="24"/>
          <w:szCs w:val="24"/>
        </w:rPr>
        <w:t>.д</w:t>
      </w:r>
      <w:proofErr w:type="gramEnd"/>
      <w:r w:rsidRPr="000C1DAC">
        <w:rPr>
          <w:rFonts w:ascii="Times New Roman" w:hAnsi="Times New Roman" w:cs="Times New Roman"/>
          <w:bCs/>
          <w:sz w:val="24"/>
          <w:szCs w:val="24"/>
        </w:rPr>
        <w:t>окл. открытой регион. межвуз. науч. конф. молодых ученых «Человек в мире спорта» (НГУ им. П.Ф.Лесгавта, Санкт-Петербург, 1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bCs/>
          <w:sz w:val="24"/>
          <w:szCs w:val="24"/>
        </w:rPr>
        <w:t xml:space="preserve">15 апр. </w:t>
      </w:r>
      <w:smartTag w:uri="urn:schemas-microsoft-com:office:smarttags" w:element="metricconverter">
        <w:smartTagPr>
          <w:attr w:name="ProductID" w:val="2008 г"/>
        </w:smartTagPr>
        <w:r w:rsidRPr="000C1DAC">
          <w:rPr>
            <w:rFonts w:ascii="Times New Roman" w:hAnsi="Times New Roman" w:cs="Times New Roman"/>
            <w:bCs/>
            <w:sz w:val="24"/>
            <w:szCs w:val="24"/>
          </w:rPr>
          <w:t>2008 г</w:t>
        </w:r>
      </w:smartTag>
      <w:r w:rsidRPr="000C1DAC">
        <w:rPr>
          <w:rFonts w:ascii="Times New Roman" w:hAnsi="Times New Roman" w:cs="Times New Roman"/>
          <w:bCs/>
          <w:sz w:val="24"/>
          <w:szCs w:val="24"/>
        </w:rPr>
        <w:t>.). Вып. 4 / Нац. Гос. ун-т физ. культуры, спорта и здоровья им. П.Ф. Лесгавта. – СПб</w:t>
      </w:r>
      <w:proofErr w:type="gramStart"/>
      <w:r w:rsidRPr="000C1DAC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gramEnd"/>
      <w:r w:rsidRPr="000C1DAC">
        <w:rPr>
          <w:rFonts w:ascii="Times New Roman" w:hAnsi="Times New Roman" w:cs="Times New Roman"/>
          <w:bCs/>
          <w:sz w:val="24"/>
          <w:szCs w:val="24"/>
        </w:rPr>
        <w:t>2008. – С. 87–88.</w:t>
      </w:r>
      <w:bookmarkEnd w:id="1"/>
    </w:p>
    <w:p w:rsidR="00F553B9" w:rsidRPr="000C1DAC" w:rsidRDefault="00F553B9" w:rsidP="00F553B9">
      <w:pPr>
        <w:pStyle w:val="ListParagraph"/>
        <w:widowControl w:val="0"/>
        <w:numPr>
          <w:ilvl w:val="3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Ref534489900"/>
      <w:r w:rsidRPr="000C1DAC">
        <w:rPr>
          <w:rFonts w:ascii="Times New Roman" w:hAnsi="Times New Roman" w:cs="Times New Roman"/>
          <w:bCs/>
          <w:sz w:val="24"/>
          <w:szCs w:val="24"/>
        </w:rPr>
        <w:t>Николаева, И.В. Вероятность поражения различных зон волейбольной площадки при подачах соперника в современном волейболе / И.В.Николаева, Н.В.Сивакова // Спортивные игры в физическом воспитании, рекреации и спорте: материалы IV  Международ. научн</w:t>
      </w:r>
      <w:proofErr w:type="gramStart"/>
      <w:r w:rsidRPr="000C1DAC">
        <w:rPr>
          <w:rFonts w:ascii="Times New Roman" w:hAnsi="Times New Roman" w:cs="Times New Roman"/>
          <w:bCs/>
          <w:sz w:val="24"/>
          <w:szCs w:val="24"/>
        </w:rPr>
        <w:t>.-</w:t>
      </w:r>
      <w:proofErr w:type="gramEnd"/>
      <w:r w:rsidRPr="000C1DAC">
        <w:rPr>
          <w:rFonts w:ascii="Times New Roman" w:hAnsi="Times New Roman" w:cs="Times New Roman"/>
          <w:bCs/>
          <w:sz w:val="24"/>
          <w:szCs w:val="24"/>
        </w:rPr>
        <w:t>практ. конф., Смоленск 24</w:t>
      </w:r>
      <w:r>
        <w:rPr>
          <w:rFonts w:ascii="Times New Roman" w:hAnsi="Times New Roman"/>
          <w:sz w:val="24"/>
          <w:szCs w:val="24"/>
        </w:rPr>
        <w:t>–</w:t>
      </w:r>
      <w:r w:rsidRPr="000C1DAC">
        <w:rPr>
          <w:rFonts w:ascii="Times New Roman" w:hAnsi="Times New Roman" w:cs="Times New Roman"/>
          <w:bCs/>
          <w:sz w:val="24"/>
          <w:szCs w:val="24"/>
        </w:rPr>
        <w:t xml:space="preserve">28 декабря </w:t>
      </w:r>
      <w:smartTag w:uri="urn:schemas-microsoft-com:office:smarttags" w:element="metricconverter">
        <w:smartTagPr>
          <w:attr w:name="ProductID" w:val="2005 г"/>
        </w:smartTagPr>
        <w:r w:rsidRPr="000C1DAC">
          <w:rPr>
            <w:rFonts w:ascii="Times New Roman" w:hAnsi="Times New Roman" w:cs="Times New Roman"/>
            <w:bCs/>
            <w:sz w:val="24"/>
            <w:szCs w:val="24"/>
          </w:rPr>
          <w:t>2005 г</w:t>
        </w:r>
      </w:smartTag>
      <w:r w:rsidRPr="000C1DAC">
        <w:rPr>
          <w:rFonts w:ascii="Times New Roman" w:hAnsi="Times New Roman" w:cs="Times New Roman"/>
          <w:bCs/>
          <w:sz w:val="24"/>
          <w:szCs w:val="24"/>
        </w:rPr>
        <w:t>. / Смоленская гос. акад. физ. культуры, спорта и туризма. – Смоленск, 2006. – С. 97 – 101.</w:t>
      </w:r>
      <w:bookmarkEnd w:id="2"/>
      <w:r w:rsidRPr="000C1DA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53B9" w:rsidRPr="000C1DAC" w:rsidRDefault="00F553B9" w:rsidP="00F553B9">
      <w:pPr>
        <w:pStyle w:val="ListParagraph"/>
        <w:widowControl w:val="0"/>
        <w:numPr>
          <w:ilvl w:val="3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1DAC">
        <w:rPr>
          <w:rFonts w:ascii="Times New Roman" w:hAnsi="Times New Roman" w:cs="Times New Roman"/>
          <w:bCs/>
          <w:sz w:val="24"/>
          <w:szCs w:val="24"/>
        </w:rPr>
        <w:t>Фурманов, А.Г. Подготовка волейболистов / А.Г. Фурманов. – Минск: МЕТ, 2007. – 329 с.</w:t>
      </w:r>
    </w:p>
    <w:p w:rsidR="00765DEE" w:rsidRPr="00F553B9" w:rsidRDefault="00765DEE" w:rsidP="00F553B9">
      <w:bookmarkStart w:id="3" w:name="_GoBack"/>
      <w:bookmarkEnd w:id="3"/>
    </w:p>
    <w:sectPr w:rsidR="00765DEE" w:rsidRPr="00F553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31" w:rsidRDefault="00620531" w:rsidP="00A03BCD">
      <w:pPr>
        <w:spacing w:line="240" w:lineRule="auto"/>
      </w:pPr>
      <w:r>
        <w:separator/>
      </w:r>
    </w:p>
  </w:endnote>
  <w:endnote w:type="continuationSeparator" w:id="0">
    <w:p w:rsidR="00620531" w:rsidRDefault="00620531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31" w:rsidRDefault="00620531" w:rsidP="00A03BCD">
      <w:pPr>
        <w:spacing w:line="240" w:lineRule="auto"/>
      </w:pPr>
      <w:r>
        <w:separator/>
      </w:r>
    </w:p>
  </w:footnote>
  <w:footnote w:type="continuationSeparator" w:id="0">
    <w:p w:rsidR="00620531" w:rsidRDefault="00620531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2053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2053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620531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D4E"/>
    <w:multiLevelType w:val="hybridMultilevel"/>
    <w:tmpl w:val="F7DA2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620531"/>
    <w:rsid w:val="00765DEE"/>
    <w:rsid w:val="008B6CFF"/>
    <w:rsid w:val="00946D06"/>
    <w:rsid w:val="00A03BCD"/>
    <w:rsid w:val="00F5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ListParagraph">
    <w:name w:val="List Paragraph"/>
    <w:basedOn w:val="a"/>
    <w:rsid w:val="00F55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ListParagraph">
    <w:name w:val="List Paragraph"/>
    <w:basedOn w:val="a"/>
    <w:rsid w:val="00F5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2</cp:revision>
  <dcterms:created xsi:type="dcterms:W3CDTF">2015-05-23T20:29:00Z</dcterms:created>
  <dcterms:modified xsi:type="dcterms:W3CDTF">2015-05-23T20:29:00Z</dcterms:modified>
</cp:coreProperties>
</file>