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FF" w:rsidRPr="00DC08A5" w:rsidRDefault="008B6CFF" w:rsidP="008B6CFF">
      <w:pPr>
        <w:widowControl w:val="0"/>
        <w:tabs>
          <w:tab w:val="left" w:pos="540"/>
          <w:tab w:val="left" w:pos="1080"/>
        </w:tabs>
        <w:spacing w:before="24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C08A5">
        <w:rPr>
          <w:rFonts w:ascii="Times New Roman" w:hAnsi="Times New Roman" w:cs="Times New Roman"/>
          <w:b/>
          <w:bCs/>
          <w:sz w:val="28"/>
          <w:szCs w:val="28"/>
        </w:rPr>
        <w:t>СОВРЕМЕННАЯ ФИЗИЧЕСКАЯ КУЛЬТУРА И СПОРТ</w:t>
      </w:r>
    </w:p>
    <w:p w:rsidR="008B6CFF" w:rsidRPr="00DC08A5" w:rsidRDefault="008B6CFF" w:rsidP="008B6CFF">
      <w:pPr>
        <w:widowControl w:val="0"/>
        <w:tabs>
          <w:tab w:val="left" w:pos="540"/>
          <w:tab w:val="left" w:pos="1080"/>
        </w:tabs>
        <w:spacing w:line="240" w:lineRule="auto"/>
        <w:ind w:left="720"/>
        <w:jc w:val="right"/>
        <w:rPr>
          <w:rFonts w:ascii="Times New Roman" w:hAnsi="Times New Roman" w:cs="Times New Roman"/>
          <w:bCs/>
          <w:i/>
          <w:spacing w:val="-22"/>
          <w:sz w:val="28"/>
          <w:szCs w:val="28"/>
        </w:rPr>
      </w:pPr>
      <w:r w:rsidRPr="00DC08A5">
        <w:rPr>
          <w:rFonts w:ascii="Times New Roman" w:hAnsi="Times New Roman" w:cs="Times New Roman"/>
          <w:bCs/>
          <w:i/>
          <w:spacing w:val="-22"/>
          <w:sz w:val="28"/>
          <w:szCs w:val="28"/>
        </w:rPr>
        <w:t xml:space="preserve">Грачева О.С., Юранов С.Я. </w:t>
      </w:r>
    </w:p>
    <w:p w:rsidR="008B6CFF" w:rsidRPr="008B6CFF" w:rsidRDefault="008B6CFF" w:rsidP="008B6CFF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proofErr w:type="spellStart"/>
      <w:r w:rsidRPr="00DC08A5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spellEnd"/>
      <w:proofErr w:type="gramStart"/>
      <w:r w:rsidRPr="008B6CFF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proofErr w:type="spellStart"/>
      <w:r w:rsidRPr="00DC08A5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DC08A5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8B6CFF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DC08A5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8B6CFF" w:rsidRPr="00F677E4" w:rsidRDefault="008B6CFF" w:rsidP="008B6CFF">
      <w:pPr>
        <w:widowControl w:val="0"/>
        <w:tabs>
          <w:tab w:val="left" w:pos="54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 w:rsidRPr="00F677E4">
        <w:rPr>
          <w:rFonts w:ascii="Times New Roman" w:hAnsi="Times New Roman" w:cs="Times New Roman"/>
          <w:i/>
          <w:sz w:val="28"/>
          <w:szCs w:val="28"/>
          <w:lang w:val="en-US" w:eastAsia="en-US"/>
        </w:rPr>
        <w:t>The article shows modern physical education and sport.</w:t>
      </w:r>
    </w:p>
    <w:p w:rsidR="008B6CFF" w:rsidRPr="00F677E4" w:rsidRDefault="008B6CFF" w:rsidP="008B6CFF">
      <w:pPr>
        <w:widowControl w:val="0"/>
        <w:tabs>
          <w:tab w:val="left" w:pos="540"/>
          <w:tab w:val="left" w:pos="1080"/>
        </w:tabs>
        <w:spacing w:line="240" w:lineRule="auto"/>
        <w:ind w:left="720"/>
        <w:jc w:val="right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</w:p>
    <w:p w:rsidR="008B6CFF" w:rsidRPr="00F677E4" w:rsidRDefault="008B6CFF" w:rsidP="008B6CFF">
      <w:pPr>
        <w:widowControl w:val="0"/>
        <w:tabs>
          <w:tab w:val="left" w:pos="2592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E4">
        <w:rPr>
          <w:rFonts w:ascii="Times New Roman" w:hAnsi="Times New Roman" w:cs="Times New Roman"/>
          <w:sz w:val="24"/>
          <w:szCs w:val="24"/>
        </w:rPr>
        <w:t>Современная физическая культура и спорт - что же это такое? На наш взгляд современная физическая культура и спорт – это два совершенно различных по своей сути социальных института, которые объединяют лишь средства и методы обучения. Цели и решаемые задачи у этих социальных явлений принципиально отличаются друг от друга. Если целью физической культуры ставится «максимальное содействие воспитанию здорового, всесторонне физически развитого и подготовленного человека, способного к долголетней эффективной личной и профессиональной жизнедеятельности» [2], то целью спортивной деятельности является достижение максимально-возможного результата как проявление максимальных возможностей человеческого организма. Ни для кого не секрет, что современные атлеты и их тренера, ради достижения высоких результатов, используют средства, мягко говоря, «не способствующие укреплению здоровья и продлению долголетия».</w:t>
      </w:r>
    </w:p>
    <w:p w:rsidR="008B6CFF" w:rsidRPr="00F677E4" w:rsidRDefault="008B6CFF" w:rsidP="008B6CFF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7E4">
        <w:rPr>
          <w:rFonts w:ascii="Times New Roman" w:hAnsi="Times New Roman" w:cs="Times New Roman"/>
          <w:sz w:val="24"/>
          <w:szCs w:val="24"/>
        </w:rPr>
        <w:t xml:space="preserve">Начало отделения физической культуры от спорта было положено еще в прошлом веке. 20 век характеризуется началом становления спортивной отрасти, как самостоятельного социального института, это проявилось в увеличении спортивных состязаний и введении физического воспитания в систему образования. Что в свою очередь привело к приобщению больших масс людей к активным занятиям физическими упражнениями и к участию в физкультурно-спортивных мероприятиях как средства проведения досуга и оздоровления. Однако активное развитие общества в экономической сфере привнесло коммерциализацию и в институт спорта, что коренным образом изменило социально-гуманитарную направленность данной сферы жизнедеятельности человека в сторону </w:t>
      </w:r>
      <w:proofErr w:type="spellStart"/>
      <w:r w:rsidRPr="00F677E4">
        <w:rPr>
          <w:rFonts w:ascii="Times New Roman" w:hAnsi="Times New Roman" w:cs="Times New Roman"/>
          <w:sz w:val="24"/>
          <w:szCs w:val="24"/>
        </w:rPr>
        <w:t>маргинализации</w:t>
      </w:r>
      <w:proofErr w:type="spellEnd"/>
      <w:r w:rsidRPr="00F677E4">
        <w:rPr>
          <w:rFonts w:ascii="Times New Roman" w:hAnsi="Times New Roman" w:cs="Times New Roman"/>
          <w:sz w:val="24"/>
          <w:szCs w:val="24"/>
        </w:rPr>
        <w:t>. Возможность высоких заработков посредством соревновательной деятельности привело как к развитию самого спортивного движения, так и к росту спортивных результатов. В последствие, «стало очевидно, что усилия, время и материальные затраты для достижения высших результатов слишком велики, чтобы каждый желающий мог в досужее время и на свои деньги отдаваться тренировкам и соревнованиям. Людям, способным показывать высшие достижения, необходимы материальная и социальная поддержка, компенсация затрат и вознаграждение как форма признания общественной ценности таких достижений» [7]. Таким образом, спортивно-соревновательная деятельность из досужего развлечения превратилась в чисто коммерческую структуру со свойственными данной структуре целями и средствами: «извлечение </w:t>
      </w:r>
      <w:hyperlink r:id="rId8" w:tooltip="Прибыль" w:history="1">
        <w:r w:rsidRPr="00F677E4">
          <w:rPr>
            <w:rFonts w:ascii="Times New Roman" w:hAnsi="Times New Roman" w:cs="Times New Roman"/>
            <w:sz w:val="24"/>
            <w:szCs w:val="24"/>
          </w:rPr>
          <w:t>прибыли</w:t>
        </w:r>
      </w:hyperlink>
      <w:r w:rsidRPr="00F677E4">
        <w:rPr>
          <w:rFonts w:ascii="Times New Roman" w:hAnsi="Times New Roman" w:cs="Times New Roman"/>
          <w:sz w:val="24"/>
          <w:szCs w:val="24"/>
        </w:rPr>
        <w:t xml:space="preserve"> в качестве основной цели своей деятельности» [6]. Спорт становится профессией, а атлет приобретает статус «профессионала» в области телесного совершенствования. По мнению </w:t>
      </w:r>
      <w:proofErr w:type="spellStart"/>
      <w:r w:rsidRPr="00F677E4">
        <w:rPr>
          <w:rFonts w:ascii="Times New Roman" w:hAnsi="Times New Roman" w:cs="Times New Roman"/>
          <w:sz w:val="24"/>
          <w:szCs w:val="24"/>
        </w:rPr>
        <w:t>М.Я.Сараф</w:t>
      </w:r>
      <w:proofErr w:type="spellEnd"/>
      <w:r w:rsidRPr="00F677E4">
        <w:rPr>
          <w:rFonts w:ascii="Times New Roman" w:hAnsi="Times New Roman" w:cs="Times New Roman"/>
          <w:sz w:val="24"/>
          <w:szCs w:val="24"/>
        </w:rPr>
        <w:t xml:space="preserve"> «формирование институтов профессионального спорта - объективный процесс, развивающийся в рамках основных ориентаций современной культуры. Он обладает высоким эстетическим и художественным потенциалом, но ориентирован не на гуманистические ценности и идеалы, а на цели сугубо практические, коммерческие, утилитарные, на обеспечение жизненного успеха» [7].</w:t>
      </w:r>
    </w:p>
    <w:p w:rsidR="008B6CFF" w:rsidRPr="00F677E4" w:rsidRDefault="008B6CFF" w:rsidP="008B6C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7E4">
        <w:rPr>
          <w:rFonts w:ascii="Times New Roman" w:hAnsi="Times New Roman" w:cs="Times New Roman"/>
          <w:sz w:val="24"/>
          <w:szCs w:val="24"/>
        </w:rPr>
        <w:t>Исходя из вышесказанного футурологи 20 столетия, предсказывали достаточно противоречивые сценарии развития спортивно-соревновательной деятельности от торжества гуманизма до апокалипсиса. Так</w:t>
      </w:r>
      <w:r w:rsidRPr="00F677E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американск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677E4">
        <w:rPr>
          <w:rFonts w:ascii="Times New Roman" w:hAnsi="Times New Roman" w:cs="Times New Roman"/>
          <w:sz w:val="24"/>
          <w:szCs w:val="24"/>
        </w:rPr>
        <w:t>й</w:t>
      </w:r>
      <w:r w:rsidRPr="00F677E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футуролог</w:t>
      </w:r>
      <w:r w:rsidRPr="00F677E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Роберт</w:t>
      </w:r>
      <w:r w:rsidRPr="00F677E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F677E4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F677E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677E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высказал предположение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что</w:t>
      </w:r>
      <w:r w:rsidRPr="00F677E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к</w:t>
      </w:r>
      <w:r w:rsidRPr="00F677E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2200–2300</w:t>
      </w:r>
      <w:r w:rsidRPr="00F677E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год</w:t>
      </w:r>
      <w:r w:rsidRPr="00F677E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677E4">
        <w:rPr>
          <w:rFonts w:ascii="Times New Roman" w:hAnsi="Times New Roman" w:cs="Times New Roman"/>
          <w:sz w:val="24"/>
          <w:szCs w:val="24"/>
        </w:rPr>
        <w:t>м</w:t>
      </w:r>
      <w:r w:rsidRPr="00F677E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человечес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677E4">
        <w:rPr>
          <w:rFonts w:ascii="Times New Roman" w:hAnsi="Times New Roman" w:cs="Times New Roman"/>
          <w:sz w:val="24"/>
          <w:szCs w:val="24"/>
        </w:rPr>
        <w:t>о</w:t>
      </w:r>
      <w:r w:rsidRPr="00F677E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будет настолько</w:t>
      </w:r>
      <w:r w:rsidRPr="00F677E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интеллект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F677E4">
        <w:rPr>
          <w:rFonts w:ascii="Times New Roman" w:hAnsi="Times New Roman" w:cs="Times New Roman"/>
          <w:sz w:val="24"/>
          <w:szCs w:val="24"/>
        </w:rPr>
        <w:t>ально</w:t>
      </w:r>
      <w:r w:rsidRPr="00F677E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и</w:t>
      </w:r>
      <w:r w:rsidRPr="00F677E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духовно</w:t>
      </w:r>
      <w:r w:rsidRPr="00F677E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развитым,</w:t>
      </w:r>
      <w:r w:rsidRPr="00F677E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что предпочтет</w:t>
      </w:r>
      <w:r w:rsidRPr="00F677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добровольный</w:t>
      </w:r>
      <w:r w:rsidRPr="00F677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отказ</w:t>
      </w:r>
      <w:r w:rsidRPr="00F677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677E4">
        <w:rPr>
          <w:rFonts w:ascii="Times New Roman" w:hAnsi="Times New Roman" w:cs="Times New Roman"/>
          <w:sz w:val="24"/>
          <w:szCs w:val="24"/>
        </w:rPr>
        <w:t>т</w:t>
      </w:r>
      <w:r w:rsidRPr="00F677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F677E4">
        <w:rPr>
          <w:rFonts w:ascii="Times New Roman" w:hAnsi="Times New Roman" w:cs="Times New Roman"/>
          <w:sz w:val="24"/>
          <w:szCs w:val="24"/>
        </w:rPr>
        <w:t>х</w:t>
      </w:r>
      <w:r w:rsidRPr="00F677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lastRenderedPageBreak/>
        <w:t>вредных</w:t>
      </w:r>
      <w:r w:rsidRPr="00F677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привыче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677E4">
        <w:rPr>
          <w:rFonts w:ascii="Times New Roman" w:hAnsi="Times New Roman" w:cs="Times New Roman"/>
          <w:sz w:val="24"/>
          <w:szCs w:val="24"/>
        </w:rPr>
        <w:t>:</w:t>
      </w:r>
      <w:r w:rsidRPr="00F677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наркотиков,</w:t>
      </w:r>
      <w:r w:rsidRPr="00F677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алкогол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табак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а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677E4">
        <w:rPr>
          <w:rFonts w:ascii="Times New Roman" w:hAnsi="Times New Roman" w:cs="Times New Roman"/>
          <w:sz w:val="24"/>
          <w:szCs w:val="24"/>
        </w:rPr>
        <w:t>артных</w:t>
      </w:r>
      <w:r w:rsidRPr="00F677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иг</w:t>
      </w:r>
      <w:r w:rsidRPr="00F677E4">
        <w:rPr>
          <w:rFonts w:ascii="Times New Roman" w:hAnsi="Times New Roman" w:cs="Times New Roman"/>
          <w:sz w:val="24"/>
          <w:szCs w:val="24"/>
        </w:rPr>
        <w:t>р</w:t>
      </w:r>
      <w:r w:rsidRPr="00F677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и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 xml:space="preserve"> в том числе</w:t>
      </w:r>
      <w:r w:rsidRPr="00F677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спорта, как акта проявления агрессии.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 w:rsidRPr="00F677E4">
        <w:rPr>
          <w:rFonts w:ascii="Times New Roman" w:hAnsi="Times New Roman" w:cs="Times New Roman"/>
          <w:sz w:val="24"/>
          <w:szCs w:val="24"/>
        </w:rPr>
        <w:t>В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будуще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предполагает</w:t>
      </w:r>
      <w:r w:rsidRPr="00F677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Роберт</w:t>
      </w:r>
      <w:r w:rsidRPr="00F677E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677E4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Pr="00F677E4">
        <w:rPr>
          <w:rFonts w:ascii="Times New Roman" w:hAnsi="Times New Roman" w:cs="Times New Roman"/>
          <w:spacing w:val="2"/>
          <w:sz w:val="24"/>
          <w:szCs w:val="24"/>
        </w:rPr>
        <w:t>р</w:t>
      </w:r>
      <w:proofErr w:type="spellEnd"/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F677E4">
        <w:rPr>
          <w:rFonts w:ascii="Times New Roman" w:hAnsi="Times New Roman" w:cs="Times New Roman"/>
          <w:sz w:val="24"/>
          <w:szCs w:val="24"/>
        </w:rPr>
        <w:t>вне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закона</w:t>
      </w:r>
      <w:r w:rsidRPr="00F677E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гуманност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677E4">
        <w:rPr>
          <w:rFonts w:ascii="Times New Roman" w:hAnsi="Times New Roman" w:cs="Times New Roman"/>
          <w:sz w:val="24"/>
          <w:szCs w:val="24"/>
        </w:rPr>
        <w:t>»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будут</w:t>
      </w:r>
      <w:r w:rsidRPr="00F677E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объявлены</w:t>
      </w:r>
      <w:r w:rsidRPr="00F677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вс</w:t>
      </w:r>
      <w:r w:rsidRPr="00F677E4">
        <w:rPr>
          <w:rFonts w:ascii="Times New Roman" w:hAnsi="Times New Roman" w:cs="Times New Roman"/>
          <w:sz w:val="24"/>
          <w:szCs w:val="24"/>
        </w:rPr>
        <w:t>е</w:t>
      </w:r>
      <w:r w:rsidRPr="00F677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виды</w:t>
      </w:r>
      <w:r w:rsidRPr="00F677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соревновани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677E4">
        <w:rPr>
          <w:rFonts w:ascii="Times New Roman" w:hAnsi="Times New Roman" w:cs="Times New Roman"/>
          <w:sz w:val="24"/>
          <w:szCs w:val="24"/>
        </w:rPr>
        <w:t>:</w:t>
      </w:r>
      <w:r w:rsidRPr="00F677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от</w:t>
      </w:r>
      <w:r w:rsidRPr="00F677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спортивных</w:t>
      </w:r>
      <w:r w:rsidRPr="00F677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ристалищ</w:t>
      </w:r>
      <w:r w:rsidRPr="00F677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до</w:t>
      </w:r>
      <w:r w:rsidRPr="00F677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му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677E4">
        <w:rPr>
          <w:rFonts w:ascii="Times New Roman" w:hAnsi="Times New Roman" w:cs="Times New Roman"/>
          <w:sz w:val="24"/>
          <w:szCs w:val="24"/>
        </w:rPr>
        <w:t>ыкальных конкурсов.</w:t>
      </w:r>
      <w:r w:rsidRPr="00F677E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Человечес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677E4">
        <w:rPr>
          <w:rFonts w:ascii="Times New Roman" w:hAnsi="Times New Roman" w:cs="Times New Roman"/>
          <w:sz w:val="24"/>
          <w:szCs w:val="24"/>
        </w:rPr>
        <w:t>о</w:t>
      </w:r>
      <w:r w:rsidRPr="00F677E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не</w:t>
      </w:r>
      <w:r w:rsidRPr="00F677E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лиши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677E4">
        <w:rPr>
          <w:rFonts w:ascii="Times New Roman" w:hAnsi="Times New Roman" w:cs="Times New Roman"/>
          <w:sz w:val="24"/>
          <w:szCs w:val="24"/>
        </w:rPr>
        <w:t>я</w:t>
      </w:r>
      <w:r w:rsidRPr="00F677E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зрел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677E4">
        <w:rPr>
          <w:rFonts w:ascii="Times New Roman" w:hAnsi="Times New Roman" w:cs="Times New Roman"/>
          <w:sz w:val="24"/>
          <w:szCs w:val="24"/>
        </w:rPr>
        <w:t>щ</w:t>
      </w:r>
      <w:r w:rsidRPr="00F677E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спортивного</w:t>
      </w:r>
      <w:r w:rsidRPr="00F677E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толка</w:t>
      </w:r>
      <w:r w:rsidRPr="00F677E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совсе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F677E4">
        <w:rPr>
          <w:rFonts w:ascii="Times New Roman" w:hAnsi="Times New Roman" w:cs="Times New Roman"/>
          <w:spacing w:val="1"/>
          <w:w w:val="99"/>
          <w:sz w:val="24"/>
          <w:szCs w:val="24"/>
        </w:rPr>
        <w:t xml:space="preserve"> </w:t>
      </w:r>
      <w:proofErr w:type="gramStart"/>
      <w:r w:rsidRPr="00F677E4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Pr="00F677E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исчезнут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силовые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единоборства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и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игровые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виды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спорта,</w:t>
      </w:r>
      <w:r w:rsidRPr="00F677E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требующие</w:t>
      </w:r>
      <w:r w:rsidRPr="00F677E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жес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677E4">
        <w:rPr>
          <w:rFonts w:ascii="Times New Roman" w:hAnsi="Times New Roman" w:cs="Times New Roman"/>
          <w:sz w:val="24"/>
          <w:szCs w:val="24"/>
        </w:rPr>
        <w:t>ког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агрессивного поведения участников.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Ос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677E4">
        <w:rPr>
          <w:rFonts w:ascii="Times New Roman" w:hAnsi="Times New Roman" w:cs="Times New Roman"/>
          <w:sz w:val="24"/>
          <w:szCs w:val="24"/>
        </w:rPr>
        <w:t>нутся лишь</w:t>
      </w:r>
      <w:r w:rsidRPr="00F67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F677E4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мягк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677E4">
        <w:rPr>
          <w:rFonts w:ascii="Times New Roman" w:hAnsi="Times New Roman" w:cs="Times New Roman"/>
          <w:sz w:val="24"/>
          <w:szCs w:val="24"/>
        </w:rPr>
        <w:t>го</w:t>
      </w:r>
      <w:r w:rsidRPr="00F677E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адреналина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вроде</w:t>
      </w:r>
      <w:r w:rsidRPr="00F677E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гольфа,</w:t>
      </w:r>
      <w:r w:rsidRPr="00F677E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тенниса,</w:t>
      </w:r>
      <w:r w:rsidRPr="00F677E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баскетбол</w:t>
      </w:r>
      <w:r w:rsidRPr="00F677E4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677E4">
        <w:rPr>
          <w:rFonts w:ascii="Times New Roman" w:hAnsi="Times New Roman" w:cs="Times New Roman"/>
          <w:sz w:val="24"/>
          <w:szCs w:val="24"/>
        </w:rPr>
        <w:t>е</w:t>
      </w:r>
      <w:r w:rsidRPr="00F677E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рас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ле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щи</w:t>
      </w:r>
      <w:r w:rsidRPr="00F677E4">
        <w:rPr>
          <w:rFonts w:ascii="Times New Roman" w:hAnsi="Times New Roman" w:cs="Times New Roman"/>
          <w:sz w:val="24"/>
          <w:szCs w:val="24"/>
        </w:rPr>
        <w:t>е</w:t>
      </w:r>
      <w:r w:rsidRPr="00F677E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души</w:t>
      </w:r>
      <w:r w:rsidRPr="00F677E4">
        <w:rPr>
          <w:rFonts w:ascii="Times New Roman" w:hAnsi="Times New Roman" w:cs="Times New Roman"/>
          <w:sz w:val="24"/>
          <w:szCs w:val="24"/>
        </w:rPr>
        <w:t xml:space="preserve"> спортсменов</w:t>
      </w:r>
      <w:r w:rsidRPr="00F677E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и</w:t>
      </w:r>
      <w:r w:rsidRPr="00F677E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бо</w:t>
      </w:r>
      <w:r w:rsidRPr="00F677E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677E4">
        <w:rPr>
          <w:rFonts w:ascii="Times New Roman" w:hAnsi="Times New Roman" w:cs="Times New Roman"/>
          <w:sz w:val="24"/>
          <w:szCs w:val="24"/>
        </w:rPr>
        <w:t>льщиков</w:t>
      </w:r>
      <w:r w:rsidRPr="00F677E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F677E4">
        <w:rPr>
          <w:rFonts w:ascii="Times New Roman" w:hAnsi="Times New Roman" w:cs="Times New Roman"/>
          <w:sz w:val="24"/>
          <w:szCs w:val="24"/>
        </w:rPr>
        <w:t>низменным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677E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эм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циям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и» [4]</w:t>
      </w:r>
      <w:r w:rsidRPr="00F677E4">
        <w:rPr>
          <w:rFonts w:ascii="Times New Roman" w:hAnsi="Times New Roman" w:cs="Times New Roman"/>
          <w:sz w:val="24"/>
          <w:szCs w:val="24"/>
        </w:rPr>
        <w:t>. Из соревновательной деятельности уйдут абсолютные показатели: метры секунды, килограммы, очки им на смену придут действа театрализованного характера.</w:t>
      </w:r>
      <w:r w:rsidRPr="00F677E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«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Межд</w:t>
      </w:r>
      <w:r w:rsidRPr="00F677E4">
        <w:rPr>
          <w:rFonts w:ascii="Times New Roman" w:hAnsi="Times New Roman" w:cs="Times New Roman"/>
          <w:sz w:val="24"/>
          <w:szCs w:val="24"/>
        </w:rPr>
        <w:t>у</w:t>
      </w:r>
      <w:r w:rsidRPr="00F677E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те</w:t>
      </w:r>
      <w:r w:rsidRPr="00F677E4">
        <w:rPr>
          <w:rFonts w:ascii="Times New Roman" w:hAnsi="Times New Roman" w:cs="Times New Roman"/>
          <w:sz w:val="24"/>
          <w:szCs w:val="24"/>
        </w:rPr>
        <w:t>м,</w:t>
      </w:r>
      <w:r w:rsidRPr="00F677E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сегодня</w:t>
      </w:r>
      <w:r w:rsidRPr="00F677E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Pr="00F677E4">
        <w:rPr>
          <w:rFonts w:ascii="Times New Roman" w:hAnsi="Times New Roman" w:cs="Times New Roman"/>
          <w:sz w:val="24"/>
          <w:szCs w:val="24"/>
        </w:rPr>
        <w:t>пресловутая</w:t>
      </w:r>
      <w:proofErr w:type="gramEnd"/>
      <w:r w:rsidRPr="00F677E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«</w:t>
      </w:r>
      <w:proofErr w:type="spellStart"/>
      <w:r w:rsidRPr="00F677E4">
        <w:rPr>
          <w:rFonts w:ascii="Times New Roman" w:hAnsi="Times New Roman" w:cs="Times New Roman"/>
          <w:sz w:val="24"/>
          <w:szCs w:val="24"/>
        </w:rPr>
        <w:t>спортофр</w:t>
      </w:r>
      <w:r w:rsidRPr="00F677E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677E4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F677E4">
        <w:rPr>
          <w:rFonts w:ascii="Times New Roman" w:hAnsi="Times New Roman" w:cs="Times New Roman"/>
          <w:sz w:val="24"/>
          <w:szCs w:val="24"/>
        </w:rPr>
        <w:t>»</w:t>
      </w:r>
      <w:r w:rsidRPr="00F677E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порождает</w:t>
      </w:r>
      <w:r w:rsidRPr="00F677E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подлинную</w:t>
      </w:r>
      <w:r w:rsidRPr="00F677E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F677E4">
        <w:rPr>
          <w:rFonts w:ascii="Times New Roman" w:hAnsi="Times New Roman" w:cs="Times New Roman"/>
          <w:sz w:val="24"/>
          <w:szCs w:val="24"/>
        </w:rPr>
        <w:t>рекордоманию</w:t>
      </w:r>
      <w:proofErr w:type="spellEnd"/>
      <w:r w:rsidRPr="00F677E4">
        <w:rPr>
          <w:rFonts w:ascii="Times New Roman" w:hAnsi="Times New Roman" w:cs="Times New Roman"/>
          <w:sz w:val="24"/>
          <w:szCs w:val="24"/>
        </w:rPr>
        <w:t>.</w:t>
      </w:r>
      <w:r w:rsidRPr="00F677E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Обществу</w:t>
      </w:r>
      <w:r w:rsidRPr="00F677E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акти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677E4">
        <w:rPr>
          <w:rFonts w:ascii="Times New Roman" w:hAnsi="Times New Roman" w:cs="Times New Roman"/>
          <w:sz w:val="24"/>
          <w:szCs w:val="24"/>
        </w:rPr>
        <w:t>но</w:t>
      </w:r>
      <w:r w:rsidRPr="00F677E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внушается</w:t>
      </w:r>
      <w:r w:rsidRPr="00F677E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ми</w:t>
      </w:r>
      <w:r w:rsidRPr="00F677E4">
        <w:rPr>
          <w:rFonts w:ascii="Times New Roman" w:hAnsi="Times New Roman" w:cs="Times New Roman"/>
          <w:sz w:val="24"/>
          <w:szCs w:val="24"/>
        </w:rPr>
        <w:t>ф</w:t>
      </w:r>
      <w:r w:rsidRPr="00F677E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о</w:t>
      </w:r>
      <w:r w:rsidRPr="00F677E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то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677E4">
        <w:rPr>
          <w:rFonts w:ascii="Times New Roman" w:hAnsi="Times New Roman" w:cs="Times New Roman"/>
          <w:sz w:val="24"/>
          <w:szCs w:val="24"/>
        </w:rPr>
        <w:t>о</w:t>
      </w:r>
      <w:r w:rsidRPr="00F677E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одна</w:t>
      </w:r>
      <w:r w:rsidRPr="00F677E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ты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сяч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677E4">
        <w:rPr>
          <w:rFonts w:ascii="Times New Roman" w:hAnsi="Times New Roman" w:cs="Times New Roman"/>
          <w:sz w:val="24"/>
          <w:szCs w:val="24"/>
        </w:rPr>
        <w:t>я</w:t>
      </w:r>
      <w:r w:rsidRPr="00F677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секунд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677E4">
        <w:rPr>
          <w:rFonts w:ascii="Times New Roman" w:hAnsi="Times New Roman" w:cs="Times New Roman"/>
          <w:sz w:val="24"/>
          <w:szCs w:val="24"/>
        </w:rPr>
        <w:t>,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убавленная</w:t>
      </w:r>
      <w:r w:rsidRPr="00F677E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от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мирового</w:t>
      </w:r>
      <w:r w:rsidRPr="00F677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рекорда,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всерьез</w:t>
      </w:r>
      <w:r w:rsidRPr="00F677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способствует</w:t>
      </w:r>
      <w:r w:rsidRPr="00F677E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про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гресс</w:t>
      </w:r>
      <w:r w:rsidRPr="00F677E4">
        <w:rPr>
          <w:rFonts w:ascii="Times New Roman" w:hAnsi="Times New Roman" w:cs="Times New Roman"/>
          <w:sz w:val="24"/>
          <w:szCs w:val="24"/>
        </w:rPr>
        <w:t>у</w:t>
      </w:r>
      <w:r w:rsidRPr="00F677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цивилизаци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677E4">
        <w:rPr>
          <w:rFonts w:ascii="Times New Roman" w:hAnsi="Times New Roman" w:cs="Times New Roman"/>
          <w:sz w:val="24"/>
          <w:szCs w:val="24"/>
        </w:rPr>
        <w:t>.</w:t>
      </w:r>
      <w:r w:rsidRPr="00F677E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677E4">
        <w:rPr>
          <w:rFonts w:ascii="Times New Roman" w:hAnsi="Times New Roman" w:cs="Times New Roman"/>
          <w:sz w:val="24"/>
          <w:szCs w:val="24"/>
        </w:rPr>
        <w:t>а</w:t>
      </w:r>
      <w:r w:rsidRPr="00F677E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самом</w:t>
      </w:r>
      <w:r w:rsidRPr="00F677E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деле</w:t>
      </w:r>
      <w:r w:rsidRPr="00F677E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эта</w:t>
      </w:r>
      <w:r w:rsidRPr="00F677E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доля</w:t>
      </w:r>
      <w:r w:rsidRPr="00F677E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мгновения</w:t>
      </w:r>
      <w:r w:rsidRPr="00F677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приносит</w:t>
      </w:r>
      <w:r w:rsidRPr="00F677E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ком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F677E4">
        <w:rPr>
          <w:rFonts w:ascii="Times New Roman" w:hAnsi="Times New Roman" w:cs="Times New Roman"/>
          <w:sz w:val="24"/>
          <w:szCs w:val="24"/>
        </w:rPr>
        <w:t>-то</w:t>
      </w:r>
      <w:r w:rsidRPr="00F677E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миллио</w:t>
      </w:r>
      <w:r w:rsidRPr="00F677E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677E4">
        <w:rPr>
          <w:rFonts w:ascii="Times New Roman" w:hAnsi="Times New Roman" w:cs="Times New Roman"/>
          <w:sz w:val="24"/>
          <w:szCs w:val="24"/>
        </w:rPr>
        <w:t>ы</w:t>
      </w:r>
      <w:r w:rsidRPr="00F677E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долларов,</w:t>
      </w:r>
      <w:r w:rsidRPr="00F677E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и</w:t>
      </w:r>
      <w:r w:rsidRPr="00F677E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только</w:t>
      </w:r>
      <w:r w:rsidRPr="00F677E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в</w:t>
      </w:r>
      <w:r w:rsidRPr="00F677E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этом</w:t>
      </w:r>
      <w:r w:rsidRPr="00F677E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677E4">
        <w:rPr>
          <w:rFonts w:ascii="Times New Roman" w:hAnsi="Times New Roman" w:cs="Times New Roman"/>
          <w:sz w:val="24"/>
          <w:szCs w:val="24"/>
        </w:rPr>
        <w:t>е</w:t>
      </w:r>
      <w:r w:rsidRPr="00F677E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>подлинная</w:t>
      </w:r>
      <w:r w:rsidRPr="00F677E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77E4">
        <w:rPr>
          <w:rFonts w:ascii="Times New Roman" w:hAnsi="Times New Roman" w:cs="Times New Roman"/>
          <w:sz w:val="24"/>
          <w:szCs w:val="24"/>
        </w:rPr>
        <w:t xml:space="preserve">ценность» считает </w:t>
      </w:r>
      <w:proofErr w:type="spellStart"/>
      <w:r w:rsidRPr="00F677E4">
        <w:rPr>
          <w:rFonts w:ascii="Times New Roman" w:hAnsi="Times New Roman" w:cs="Times New Roman"/>
          <w:sz w:val="24"/>
          <w:szCs w:val="24"/>
        </w:rPr>
        <w:t>Ачер</w:t>
      </w:r>
      <w:proofErr w:type="spellEnd"/>
      <w:r w:rsidRPr="00F677E4">
        <w:rPr>
          <w:rFonts w:ascii="Times New Roman" w:hAnsi="Times New Roman" w:cs="Times New Roman"/>
          <w:sz w:val="24"/>
          <w:szCs w:val="24"/>
        </w:rPr>
        <w:t xml:space="preserve">. Проведя анализ спортивных достижений человечества, можно говорить о том, что человек, как биологическое существо в </w:t>
      </w:r>
      <w:proofErr w:type="gramStart"/>
      <w:r w:rsidRPr="00F677E4">
        <w:rPr>
          <w:rFonts w:ascii="Times New Roman" w:hAnsi="Times New Roman" w:cs="Times New Roman"/>
          <w:sz w:val="24"/>
          <w:szCs w:val="24"/>
        </w:rPr>
        <w:t>плотную</w:t>
      </w:r>
      <w:proofErr w:type="gramEnd"/>
      <w:r w:rsidRPr="00F677E4">
        <w:rPr>
          <w:rFonts w:ascii="Times New Roman" w:hAnsi="Times New Roman" w:cs="Times New Roman"/>
          <w:sz w:val="24"/>
          <w:szCs w:val="24"/>
        </w:rPr>
        <w:t xml:space="preserve"> подошел к пределу своих физиологических возможностей (рисунок 1)</w:t>
      </w:r>
    </w:p>
    <w:p w:rsidR="008B6CFF" w:rsidRPr="00F677E4" w:rsidRDefault="008B6CFF" w:rsidP="008B6C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7E4">
        <w:rPr>
          <w:rFonts w:ascii="Times New Roman" w:hAnsi="Times New Roman" w:cs="Times New Roman"/>
          <w:sz w:val="24"/>
          <w:szCs w:val="24"/>
        </w:rPr>
        <w:t xml:space="preserve">Анализируя показатели достижений человека в беге на </w:t>
      </w:r>
      <w:smartTag w:uri="urn:schemas-microsoft-com:office:smarttags" w:element="metricconverter">
        <w:smartTagPr>
          <w:attr w:name="ProductID" w:val="100 метров"/>
        </w:smartTagPr>
        <w:r w:rsidRPr="00F677E4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F677E4">
        <w:rPr>
          <w:rFonts w:ascii="Times New Roman" w:hAnsi="Times New Roman" w:cs="Times New Roman"/>
          <w:sz w:val="24"/>
          <w:szCs w:val="24"/>
        </w:rPr>
        <w:t xml:space="preserve"> можно сделать вывод, что темп прироста результатов в данном виде проявления человеческих способностей, неуклонно снижается. </w:t>
      </w:r>
    </w:p>
    <w:p w:rsidR="008B6CFF" w:rsidRPr="00F677E4" w:rsidRDefault="008B6CFF" w:rsidP="008B6C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7E4">
        <w:rPr>
          <w:rFonts w:ascii="Times New Roman" w:hAnsi="Times New Roman" w:cs="Times New Roman"/>
          <w:sz w:val="24"/>
          <w:szCs w:val="24"/>
        </w:rPr>
        <w:t xml:space="preserve">Так в первой половине 20 века улучшение </w:t>
      </w:r>
      <w:proofErr w:type="gramStart"/>
      <w:r w:rsidRPr="00F677E4">
        <w:rPr>
          <w:rFonts w:ascii="Times New Roman" w:hAnsi="Times New Roman" w:cs="Times New Roman"/>
          <w:sz w:val="24"/>
          <w:szCs w:val="24"/>
        </w:rPr>
        <w:t>результатов было достаточно динамичным и за 60 лет человек стал</w:t>
      </w:r>
      <w:proofErr w:type="gramEnd"/>
      <w:r w:rsidRPr="00F677E4">
        <w:rPr>
          <w:rFonts w:ascii="Times New Roman" w:hAnsi="Times New Roman" w:cs="Times New Roman"/>
          <w:sz w:val="24"/>
          <w:szCs w:val="24"/>
        </w:rPr>
        <w:t xml:space="preserve"> бегать стометровку быстрее на 1,6 секунды (11,8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F677E4">
        <w:rPr>
          <w:rFonts w:ascii="Times New Roman" w:hAnsi="Times New Roman" w:cs="Times New Roman"/>
          <w:sz w:val="24"/>
          <w:szCs w:val="24"/>
        </w:rPr>
        <w:t>1896г., 10,2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F677E4">
        <w:rPr>
          <w:rFonts w:ascii="Times New Roman" w:hAnsi="Times New Roman" w:cs="Times New Roman"/>
          <w:sz w:val="24"/>
          <w:szCs w:val="24"/>
        </w:rPr>
        <w:t>1960г.), а вот в последующие 50 лет он смог улучшить свои результаты лишь на 51сек., что втрое хуже показателей за предыдущий период.</w:t>
      </w:r>
    </w:p>
    <w:p w:rsidR="008B6CFF" w:rsidRPr="00DC08A5" w:rsidRDefault="008B6CFF" w:rsidP="008B6CFF">
      <w:pPr>
        <w:widowControl w:val="0"/>
        <w:tabs>
          <w:tab w:val="right" w:pos="9466"/>
        </w:tabs>
        <w:spacing w:before="1" w:after="12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5076825" cy="22383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6CFF" w:rsidRPr="00DC08A5" w:rsidRDefault="008B6CFF" w:rsidP="008B6C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8A5">
        <w:rPr>
          <w:rFonts w:ascii="Times New Roman" w:hAnsi="Times New Roman" w:cs="Times New Roman"/>
          <w:i/>
          <w:sz w:val="24"/>
          <w:szCs w:val="24"/>
        </w:rPr>
        <w:t xml:space="preserve">Рисунок 1. Динамика мировых рекордов в беге на </w:t>
      </w:r>
      <w:smartTag w:uri="urn:schemas-microsoft-com:office:smarttags" w:element="metricconverter">
        <w:smartTagPr>
          <w:attr w:name="ProductID" w:val="100 м"/>
        </w:smartTagPr>
        <w:r w:rsidRPr="00DC08A5">
          <w:rPr>
            <w:rFonts w:ascii="Times New Roman" w:hAnsi="Times New Roman" w:cs="Times New Roman"/>
            <w:i/>
            <w:sz w:val="24"/>
            <w:szCs w:val="24"/>
          </w:rPr>
          <w:t>100 м</w:t>
        </w:r>
      </w:smartTag>
      <w:r w:rsidRPr="00DC08A5">
        <w:rPr>
          <w:rFonts w:ascii="Times New Roman" w:hAnsi="Times New Roman" w:cs="Times New Roman"/>
          <w:i/>
          <w:sz w:val="24"/>
          <w:szCs w:val="24"/>
        </w:rPr>
        <w:t>.</w:t>
      </w:r>
    </w:p>
    <w:p w:rsidR="008B6CFF" w:rsidRPr="00DC08A5" w:rsidRDefault="008B6CFF" w:rsidP="008B6C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8A5">
        <w:rPr>
          <w:rFonts w:ascii="Times New Roman" w:hAnsi="Times New Roman" w:cs="Times New Roman"/>
          <w:sz w:val="24"/>
          <w:szCs w:val="24"/>
        </w:rPr>
        <w:t xml:space="preserve">Роберт </w:t>
      </w:r>
      <w:proofErr w:type="spellStart"/>
      <w:r w:rsidRPr="00DC08A5">
        <w:rPr>
          <w:rFonts w:ascii="Times New Roman" w:hAnsi="Times New Roman" w:cs="Times New Roman"/>
          <w:sz w:val="24"/>
          <w:szCs w:val="24"/>
        </w:rPr>
        <w:t>Ачер</w:t>
      </w:r>
      <w:proofErr w:type="spellEnd"/>
      <w:r w:rsidRPr="00DC08A5">
        <w:rPr>
          <w:rFonts w:ascii="Times New Roman" w:hAnsi="Times New Roman" w:cs="Times New Roman"/>
          <w:sz w:val="24"/>
          <w:szCs w:val="24"/>
        </w:rPr>
        <w:t xml:space="preserve"> в своих прогнозах на 100 лет прогнозировал результат в</w:t>
      </w:r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8A5">
        <w:rPr>
          <w:rFonts w:ascii="Times New Roman" w:hAnsi="Times New Roman" w:cs="Times New Roman"/>
          <w:sz w:val="24"/>
          <w:szCs w:val="24"/>
        </w:rPr>
        <w:t xml:space="preserve">беге на </w:t>
      </w:r>
      <w:smartTag w:uri="urn:schemas-microsoft-com:office:smarttags" w:element="metricconverter">
        <w:smartTagPr>
          <w:attr w:name="ProductID" w:val="100 метров"/>
        </w:smartTagPr>
        <w:r w:rsidRPr="00DC08A5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DC08A5">
        <w:rPr>
          <w:rFonts w:ascii="Times New Roman" w:hAnsi="Times New Roman" w:cs="Times New Roman"/>
          <w:sz w:val="24"/>
          <w:szCs w:val="24"/>
        </w:rPr>
        <w:t xml:space="preserve"> (мужчины)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DC08A5">
        <w:rPr>
          <w:rFonts w:ascii="Times New Roman" w:hAnsi="Times New Roman" w:cs="Times New Roman"/>
          <w:sz w:val="24"/>
          <w:szCs w:val="24"/>
        </w:rPr>
        <w:t xml:space="preserve"> 9,65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DC08A5">
        <w:rPr>
          <w:rFonts w:ascii="Times New Roman" w:hAnsi="Times New Roman" w:cs="Times New Roman"/>
          <w:sz w:val="24"/>
          <w:szCs w:val="24"/>
        </w:rPr>
        <w:t xml:space="preserve">9,70 сек.  Такая же картина наблюдается и в женском беге на </w:t>
      </w:r>
      <w:smartTag w:uri="urn:schemas-microsoft-com:office:smarttags" w:element="metricconverter">
        <w:smartTagPr>
          <w:attr w:name="ProductID" w:val="100 метров"/>
        </w:smartTagPr>
        <w:r w:rsidRPr="00DC08A5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DC08A5">
        <w:rPr>
          <w:rFonts w:ascii="Times New Roman" w:hAnsi="Times New Roman" w:cs="Times New Roman"/>
          <w:sz w:val="24"/>
          <w:szCs w:val="24"/>
        </w:rPr>
        <w:t xml:space="preserve">, и в целом в видах спорта в которых идет жесткая фиксация результатов в абсолютных величинах: метрах, секундах и т.д. </w:t>
      </w:r>
    </w:p>
    <w:p w:rsidR="008B6CFF" w:rsidRPr="00DC08A5" w:rsidRDefault="008B6CFF" w:rsidP="008B6C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8A5">
        <w:rPr>
          <w:rFonts w:ascii="Times New Roman" w:hAnsi="Times New Roman" w:cs="Times New Roman"/>
          <w:sz w:val="24"/>
          <w:szCs w:val="24"/>
        </w:rPr>
        <w:t xml:space="preserve">Свой прогноз </w:t>
      </w:r>
      <w:proofErr w:type="spellStart"/>
      <w:r w:rsidRPr="00DC08A5">
        <w:rPr>
          <w:rFonts w:ascii="Times New Roman" w:hAnsi="Times New Roman" w:cs="Times New Roman"/>
          <w:sz w:val="24"/>
          <w:szCs w:val="24"/>
        </w:rPr>
        <w:t>Ачер</w:t>
      </w:r>
      <w:proofErr w:type="spellEnd"/>
      <w:r w:rsidRPr="00DC08A5">
        <w:rPr>
          <w:rFonts w:ascii="Times New Roman" w:hAnsi="Times New Roman" w:cs="Times New Roman"/>
          <w:sz w:val="24"/>
          <w:szCs w:val="24"/>
        </w:rPr>
        <w:t xml:space="preserve"> делал на основе использования чисто человеческих возможностей, без учета различного рода технических модификаций и допинговых составляющих успеха. В своих работах он прогнозировал развития допинга, </w:t>
      </w:r>
      <w:proofErr w:type="gramStart"/>
      <w:r w:rsidRPr="00DC08A5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DC08A5">
        <w:rPr>
          <w:rFonts w:ascii="Times New Roman" w:hAnsi="Times New Roman" w:cs="Times New Roman"/>
          <w:sz w:val="24"/>
          <w:szCs w:val="24"/>
        </w:rPr>
        <w:t xml:space="preserve"> он прогнозировал и качественный прорыв в области этих нелегальных технологий, предрекая появление так называемого "генного допинга", который просто невозможно обнаружить, хотя результат его применения налицо. В связи с появлением «генного» или «хирургического» допинга, </w:t>
      </w:r>
      <w:proofErr w:type="spellStart"/>
      <w:r w:rsidRPr="00DC08A5">
        <w:rPr>
          <w:rFonts w:ascii="Times New Roman" w:hAnsi="Times New Roman" w:cs="Times New Roman"/>
          <w:sz w:val="24"/>
          <w:szCs w:val="24"/>
        </w:rPr>
        <w:t>Ачер</w:t>
      </w:r>
      <w:proofErr w:type="spellEnd"/>
      <w:r w:rsidRPr="00DC08A5">
        <w:rPr>
          <w:rFonts w:ascii="Times New Roman" w:hAnsi="Times New Roman" w:cs="Times New Roman"/>
          <w:sz w:val="24"/>
          <w:szCs w:val="24"/>
        </w:rPr>
        <w:t xml:space="preserve"> рисует апокалиптический сценарий развития спортивной сферы. Говоря, что атлеты будут напоминать роботов или </w:t>
      </w:r>
      <w:proofErr w:type="spellStart"/>
      <w:r w:rsidRPr="00DC08A5">
        <w:rPr>
          <w:rFonts w:ascii="Times New Roman" w:hAnsi="Times New Roman" w:cs="Times New Roman"/>
          <w:sz w:val="24"/>
          <w:szCs w:val="24"/>
        </w:rPr>
        <w:t>големом</w:t>
      </w:r>
      <w:proofErr w:type="spellEnd"/>
      <w:r w:rsidRPr="00DC08A5">
        <w:rPr>
          <w:rFonts w:ascii="Times New Roman" w:hAnsi="Times New Roman" w:cs="Times New Roman"/>
          <w:sz w:val="24"/>
          <w:szCs w:val="24"/>
        </w:rPr>
        <w:t xml:space="preserve">. </w:t>
      </w:r>
      <w:r w:rsidRPr="00DC08A5">
        <w:rPr>
          <w:rFonts w:ascii="Times New Roman" w:hAnsi="Times New Roman" w:cs="Times New Roman"/>
          <w:sz w:val="24"/>
          <w:szCs w:val="24"/>
        </w:rPr>
        <w:lastRenderedPageBreak/>
        <w:t>«Штангисты получат дополнительные мышцы, пловцы — что-то вроде перепонок на конечностях, бегунам может быть имплантирован электронный стимулятор сердца, а лучникам и стрелкам пересажен искусственный хрусталик» [1]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CFF" w:rsidRPr="00DC08A5" w:rsidRDefault="008B6CFF" w:rsidP="008B6C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C08A5">
        <w:rPr>
          <w:rFonts w:ascii="Times New Roman" w:hAnsi="Times New Roman" w:cs="Times New Roman"/>
          <w:spacing w:val="-1"/>
          <w:sz w:val="24"/>
          <w:szCs w:val="24"/>
        </w:rPr>
        <w:t>Многое из футуристических предсказаний</w:t>
      </w:r>
      <w:r w:rsidRPr="00DC08A5">
        <w:rPr>
          <w:rFonts w:ascii="Times New Roman" w:hAnsi="Times New Roman" w:cs="Times New Roman"/>
          <w:sz w:val="24"/>
          <w:szCs w:val="24"/>
        </w:rPr>
        <w:t xml:space="preserve"> </w:t>
      </w:r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Роберта </w:t>
      </w:r>
      <w:proofErr w:type="spellStart"/>
      <w:r w:rsidRPr="00DC08A5">
        <w:rPr>
          <w:rFonts w:ascii="Times New Roman" w:hAnsi="Times New Roman" w:cs="Times New Roman"/>
          <w:spacing w:val="-1"/>
          <w:sz w:val="24"/>
          <w:szCs w:val="24"/>
        </w:rPr>
        <w:t>Ачера</w:t>
      </w:r>
      <w:proofErr w:type="spellEnd"/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 мы можем видеть уже сегодня, при чем, картина современного спорта включает в себя и гуманистические, и утопические, и апокалиптические краски. Но мы не согласны с тем, что развитие спортивной отрасли пойдет по какому-либо одному из предсказанных путей развития. Для полноценного прогнозирования развития той либо иной сферы жизнедеятельности необходим детальный анализ предыдущих исторических витков социального феномена в социально и культурно историческом ключе, выявление точек бифуркации социального института или определение того, что </w:t>
      </w:r>
      <w:r w:rsidRPr="00DC08A5">
        <w:rPr>
          <w:rFonts w:ascii="Times New Roman" w:hAnsi="Times New Roman" w:cs="Times New Roman"/>
          <w:sz w:val="24"/>
          <w:szCs w:val="24"/>
        </w:rPr>
        <w:t>в естественных науках называют фазовым переходом, а в теории социальной трансформации - переходным периодом</w:t>
      </w:r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. Необходим учет предпосылок, мотивов и причин той либо иной модели развития. </w:t>
      </w:r>
    </w:p>
    <w:p w:rsidR="008B6CFF" w:rsidRPr="00DC08A5" w:rsidRDefault="008B6CFF" w:rsidP="008B6C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Вся история цивилизации говорит о скачкообразном характере развития, </w:t>
      </w:r>
      <w:r w:rsidRPr="00DC08A5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в </w:t>
      </w:r>
      <w:r w:rsidRPr="00DC08A5">
        <w:rPr>
          <w:rFonts w:ascii="Times New Roman" w:hAnsi="Times New Roman" w:cs="Times New Roman"/>
          <w:spacing w:val="-1"/>
          <w:sz w:val="24"/>
          <w:szCs w:val="24"/>
        </w:rPr>
        <w:t>определенные моменты мы проходим через так называемые точки бифуркации. Находясь в определенном поле возможностей развития, определяемом географическим положением, природными условиями и ресурсами, наличием знаний и технологий, а также системой ценностей, общество приближается к пределам своего потенциала.</w:t>
      </w:r>
      <w:r w:rsidRPr="00DC08A5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 </w:t>
      </w:r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Достигая предела своего потенциала, цивилизация подходит к определенной развилке: либо перейти в новую область возможностей и получить «второе дыхание», либо пойти по пути приспособления к сокращающемуся потенциалу, приводящему либо к коллапсу, либо к длительному застою. </w:t>
      </w:r>
      <w:proofErr w:type="gramStart"/>
      <w:r w:rsidRPr="00DC08A5">
        <w:rPr>
          <w:rFonts w:ascii="Times New Roman" w:hAnsi="Times New Roman" w:cs="Times New Roman"/>
          <w:sz w:val="24"/>
          <w:szCs w:val="24"/>
        </w:rPr>
        <w:t xml:space="preserve">В.С. </w:t>
      </w:r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Степин утверждает, что в соответствии с синергетической парадигмой историческая эволюция в природе и обществе характеризуется переходом от одной относительно устойчивой системы к другой системе с новой уровневой организацией элементов и </w:t>
      </w:r>
      <w:proofErr w:type="spellStart"/>
      <w:r w:rsidRPr="00DC08A5">
        <w:rPr>
          <w:rFonts w:ascii="Times New Roman" w:hAnsi="Times New Roman" w:cs="Times New Roman"/>
          <w:spacing w:val="-1"/>
          <w:sz w:val="24"/>
          <w:szCs w:val="24"/>
        </w:rPr>
        <w:t>саморегуляцией</w:t>
      </w:r>
      <w:proofErr w:type="spellEnd"/>
      <w:r w:rsidRPr="00DC08A5">
        <w:rPr>
          <w:rFonts w:ascii="Times New Roman" w:hAnsi="Times New Roman" w:cs="Times New Roman"/>
          <w:spacing w:val="-1"/>
          <w:sz w:val="24"/>
          <w:szCs w:val="24"/>
        </w:rPr>
        <w:t>;</w:t>
      </w:r>
      <w:proofErr w:type="gramEnd"/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 при этом формирование каждого нового уровня системы сопровождается прохождением ее через точки бифуркации, и в этих состояниях малые флуктуации могут вызвать крупные последствия, привести к появлению новых структур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8A5">
        <w:rPr>
          <w:rFonts w:ascii="Times New Roman" w:hAnsi="Times New Roman" w:cs="Times New Roman"/>
          <w:spacing w:val="-1"/>
          <w:sz w:val="24"/>
          <w:szCs w:val="24"/>
        </w:rPr>
        <w:t>[3]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 возникновению новых направлений развития.</w:t>
      </w:r>
    </w:p>
    <w:p w:rsidR="008B6CFF" w:rsidRPr="00DC08A5" w:rsidRDefault="008B6CFF" w:rsidP="008B6C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Сегодняшний мир находится как раз на переломном этапе, стремительно изменяющиеся условия существования цивилизации порождают всевозможные новшества, в том числе и в сфере физической культуры и спорта. Возникают новые виды физкультурно-спортивной активности, новые виды спорта, инновационные материалы и оборудование, но самое главное, изменяется </w:t>
      </w:r>
      <w:proofErr w:type="spellStart"/>
      <w:r w:rsidRPr="00DC08A5">
        <w:rPr>
          <w:rFonts w:ascii="Times New Roman" w:hAnsi="Times New Roman" w:cs="Times New Roman"/>
          <w:spacing w:val="-1"/>
          <w:sz w:val="24"/>
          <w:szCs w:val="24"/>
        </w:rPr>
        <w:t>потребностно</w:t>
      </w:r>
      <w:proofErr w:type="spellEnd"/>
      <w:r w:rsidRPr="00DC08A5">
        <w:rPr>
          <w:rFonts w:ascii="Times New Roman" w:hAnsi="Times New Roman" w:cs="Times New Roman"/>
          <w:spacing w:val="-1"/>
          <w:sz w:val="24"/>
          <w:szCs w:val="24"/>
        </w:rPr>
        <w:t xml:space="preserve">-мотивационная сфера современного человека. Поэтому необходимым условием развития современной сферы физической культуры и спорта является изучение и учет всех вышеуказанных изменений при планировании и организации физкультурно-массовой и спортивной работы. </w:t>
      </w:r>
    </w:p>
    <w:p w:rsidR="008B6CFF" w:rsidRPr="00DC08A5" w:rsidRDefault="008B6CFF" w:rsidP="008B6CFF">
      <w:pPr>
        <w:pStyle w:val="a3"/>
        <w:widowControl w:val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Литература</w:t>
      </w:r>
    </w:p>
    <w:p w:rsidR="008B6CFF" w:rsidRPr="00DC08A5" w:rsidRDefault="008B6CFF" w:rsidP="008B6CFF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8A5">
        <w:rPr>
          <w:rFonts w:ascii="Times New Roman" w:hAnsi="Times New Roman"/>
          <w:sz w:val="24"/>
          <w:szCs w:val="24"/>
        </w:rPr>
        <w:t xml:space="preserve">Захаров, М.А. Социология спорта: Учебно-методическое пособие / </w:t>
      </w:r>
      <w:proofErr w:type="spellStart"/>
      <w:r w:rsidRPr="00DC08A5">
        <w:rPr>
          <w:rFonts w:ascii="Times New Roman" w:hAnsi="Times New Roman"/>
          <w:sz w:val="24"/>
          <w:szCs w:val="24"/>
        </w:rPr>
        <w:t>М.А.Захаров</w:t>
      </w:r>
      <w:proofErr w:type="spellEnd"/>
      <w:r w:rsidRPr="00DC08A5">
        <w:rPr>
          <w:rFonts w:ascii="Times New Roman" w:hAnsi="Times New Roman"/>
          <w:sz w:val="24"/>
          <w:szCs w:val="24"/>
        </w:rPr>
        <w:t>. – Смоленск: СГАФКСТ, 2007. – 212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8A5">
        <w:rPr>
          <w:rFonts w:ascii="Times New Roman" w:hAnsi="Times New Roman"/>
          <w:sz w:val="24"/>
          <w:szCs w:val="24"/>
        </w:rPr>
        <w:t>с.</w:t>
      </w:r>
    </w:p>
    <w:p w:rsidR="008B6CFF" w:rsidRPr="00DC08A5" w:rsidRDefault="008B6CFF" w:rsidP="008B6CFF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8A5">
        <w:rPr>
          <w:rFonts w:ascii="Times New Roman" w:hAnsi="Times New Roman"/>
          <w:sz w:val="24"/>
          <w:szCs w:val="24"/>
        </w:rPr>
        <w:t xml:space="preserve">Максименко, А.М. Теория и методика физической культуры: учебник для вузов физической культуры/ </w:t>
      </w:r>
      <w:proofErr w:type="spellStart"/>
      <w:r w:rsidRPr="00DC08A5">
        <w:rPr>
          <w:rFonts w:ascii="Times New Roman" w:hAnsi="Times New Roman"/>
          <w:sz w:val="24"/>
          <w:szCs w:val="24"/>
        </w:rPr>
        <w:t>А.М.Максименко</w:t>
      </w:r>
      <w:proofErr w:type="spellEnd"/>
      <w:r w:rsidRPr="00DC08A5">
        <w:rPr>
          <w:rFonts w:ascii="Times New Roman" w:hAnsi="Times New Roman"/>
          <w:sz w:val="24"/>
          <w:szCs w:val="24"/>
        </w:rPr>
        <w:t xml:space="preserve">. – 2-е </w:t>
      </w:r>
      <w:proofErr w:type="spellStart"/>
      <w:proofErr w:type="gramStart"/>
      <w:r w:rsidRPr="00DC08A5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DC08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08A5">
        <w:rPr>
          <w:rFonts w:ascii="Times New Roman" w:hAnsi="Times New Roman"/>
          <w:sz w:val="24"/>
          <w:szCs w:val="24"/>
        </w:rPr>
        <w:t>испр</w:t>
      </w:r>
      <w:proofErr w:type="spellEnd"/>
      <w:r w:rsidRPr="00DC08A5">
        <w:rPr>
          <w:rFonts w:ascii="Times New Roman" w:hAnsi="Times New Roman"/>
          <w:sz w:val="24"/>
          <w:szCs w:val="24"/>
        </w:rPr>
        <w:t>. и доп. – Москва. Физическая культура, 2009. – С. 49.</w:t>
      </w:r>
    </w:p>
    <w:p w:rsidR="008B6CFF" w:rsidRPr="00DC08A5" w:rsidRDefault="008B6CFF" w:rsidP="008B6CFF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08A5">
        <w:rPr>
          <w:rFonts w:ascii="Times New Roman" w:hAnsi="Times New Roman"/>
          <w:sz w:val="24"/>
          <w:szCs w:val="24"/>
        </w:rPr>
        <w:t>Степин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DC08A5">
        <w:rPr>
          <w:rFonts w:ascii="Times New Roman" w:hAnsi="Times New Roman"/>
          <w:sz w:val="24"/>
          <w:szCs w:val="24"/>
        </w:rPr>
        <w:t xml:space="preserve"> В. С. Теоретическое знание. Структура, историческая эволюция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8A5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C08A5">
        <w:rPr>
          <w:rFonts w:ascii="Times New Roman" w:hAnsi="Times New Roman"/>
          <w:sz w:val="24"/>
          <w:szCs w:val="24"/>
        </w:rPr>
        <w:t>В.С.</w:t>
      </w:r>
      <w:proofErr w:type="gramStart"/>
      <w:r w:rsidRPr="00DC08A5">
        <w:rPr>
          <w:rFonts w:ascii="Times New Roman" w:hAnsi="Times New Roman"/>
          <w:sz w:val="24"/>
          <w:szCs w:val="24"/>
        </w:rPr>
        <w:t>Степин</w:t>
      </w:r>
      <w:proofErr w:type="spellEnd"/>
      <w:proofErr w:type="gramEnd"/>
      <w:r w:rsidRPr="00DC08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DAC">
        <w:rPr>
          <w:rFonts w:ascii="Times New Roman" w:hAnsi="Times New Roman"/>
          <w:kern w:val="24"/>
          <w:sz w:val="24"/>
          <w:szCs w:val="24"/>
        </w:rPr>
        <w:t>–</w:t>
      </w:r>
      <w:r w:rsidRPr="00DC08A5">
        <w:rPr>
          <w:rFonts w:ascii="Times New Roman" w:hAnsi="Times New Roman"/>
          <w:sz w:val="24"/>
          <w:szCs w:val="24"/>
        </w:rPr>
        <w:t xml:space="preserve"> Москва, 2000.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DAC">
        <w:rPr>
          <w:rFonts w:ascii="Times New Roman" w:hAnsi="Times New Roman"/>
          <w:kern w:val="24"/>
          <w:sz w:val="24"/>
          <w:szCs w:val="24"/>
        </w:rPr>
        <w:t>–</w:t>
      </w:r>
      <w:r w:rsidRPr="00DC08A5">
        <w:rPr>
          <w:rFonts w:ascii="Times New Roman" w:hAnsi="Times New Roman"/>
          <w:sz w:val="24"/>
          <w:szCs w:val="24"/>
        </w:rPr>
        <w:t xml:space="preserve"> 628 с.</w:t>
      </w:r>
    </w:p>
    <w:p w:rsidR="008B6CFF" w:rsidRPr="00DC08A5" w:rsidRDefault="008B6CFF" w:rsidP="008B6CFF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8A5">
        <w:rPr>
          <w:rFonts w:ascii="Times New Roman" w:hAnsi="Times New Roman"/>
          <w:sz w:val="24"/>
          <w:szCs w:val="24"/>
        </w:rPr>
        <w:t xml:space="preserve">Роберт </w:t>
      </w:r>
      <w:proofErr w:type="spellStart"/>
      <w:r w:rsidRPr="00DC08A5">
        <w:rPr>
          <w:rFonts w:ascii="Times New Roman" w:hAnsi="Times New Roman"/>
          <w:sz w:val="24"/>
          <w:szCs w:val="24"/>
        </w:rPr>
        <w:t>Ачер</w:t>
      </w:r>
      <w:proofErr w:type="spellEnd"/>
      <w:r w:rsidRPr="00DC08A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DC08A5">
        <w:rPr>
          <w:rFonts w:ascii="Times New Roman" w:hAnsi="Times New Roman"/>
          <w:sz w:val="24"/>
          <w:szCs w:val="24"/>
        </w:rPr>
        <w:t>Спортофрения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C08A5">
        <w:rPr>
          <w:rFonts w:ascii="Times New Roman" w:hAnsi="Times New Roman"/>
          <w:sz w:val="24"/>
          <w:szCs w:val="24"/>
        </w:rPr>
        <w:t xml:space="preserve"> порождает </w:t>
      </w:r>
      <w:proofErr w:type="spellStart"/>
      <w:r w:rsidRPr="00DC08A5">
        <w:rPr>
          <w:rFonts w:ascii="Times New Roman" w:hAnsi="Times New Roman"/>
          <w:sz w:val="24"/>
          <w:szCs w:val="24"/>
        </w:rPr>
        <w:t>рекордоманию</w:t>
      </w:r>
      <w:proofErr w:type="spellEnd"/>
      <w:r w:rsidRPr="00DC08A5">
        <w:rPr>
          <w:rFonts w:ascii="Times New Roman" w:hAnsi="Times New Roman"/>
          <w:sz w:val="24"/>
          <w:szCs w:val="24"/>
        </w:rPr>
        <w:t xml:space="preserve">. Владимир Серебряный, газета «Версия». </w:t>
      </w:r>
    </w:p>
    <w:p w:rsidR="008B6CFF" w:rsidRPr="00DC08A5" w:rsidRDefault="008B6CFF" w:rsidP="008B6CFF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8A5">
        <w:rPr>
          <w:rFonts w:ascii="Times New Roman" w:hAnsi="Times New Roman"/>
          <w:sz w:val="24"/>
          <w:szCs w:val="24"/>
        </w:rPr>
        <w:t xml:space="preserve">Цит. по Захаров, М.А. Социология спорта: Учебно-методическое пособие / </w:t>
      </w:r>
      <w:proofErr w:type="spellStart"/>
      <w:r w:rsidRPr="00DC08A5">
        <w:rPr>
          <w:rFonts w:ascii="Times New Roman" w:hAnsi="Times New Roman"/>
          <w:sz w:val="24"/>
          <w:szCs w:val="24"/>
        </w:rPr>
        <w:t>М.А.Захаров</w:t>
      </w:r>
      <w:proofErr w:type="spellEnd"/>
      <w:r w:rsidRPr="00DC08A5">
        <w:rPr>
          <w:rFonts w:ascii="Times New Roman" w:hAnsi="Times New Roman"/>
          <w:sz w:val="24"/>
          <w:szCs w:val="24"/>
        </w:rPr>
        <w:t>. – Смоленск: СГАФКСТ, 2007. – С. 58</w:t>
      </w:r>
      <w:r w:rsidRPr="000C1DAC">
        <w:rPr>
          <w:rFonts w:ascii="Times New Roman" w:hAnsi="Times New Roman"/>
          <w:kern w:val="24"/>
          <w:sz w:val="24"/>
          <w:szCs w:val="24"/>
        </w:rPr>
        <w:t>–</w:t>
      </w:r>
      <w:r w:rsidRPr="00DC08A5">
        <w:rPr>
          <w:rFonts w:ascii="Times New Roman" w:hAnsi="Times New Roman"/>
          <w:sz w:val="24"/>
          <w:szCs w:val="24"/>
        </w:rPr>
        <w:t>59.</w:t>
      </w:r>
    </w:p>
    <w:p w:rsidR="008B6CFF" w:rsidRPr="00DC08A5" w:rsidRDefault="008B6CFF" w:rsidP="008B6CFF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8A5">
        <w:rPr>
          <w:rFonts w:ascii="Times New Roman" w:hAnsi="Times New Roman"/>
          <w:iCs/>
          <w:sz w:val="24"/>
          <w:szCs w:val="24"/>
        </w:rPr>
        <w:lastRenderedPageBreak/>
        <w:t>Экономика и управление, финансы и право. Словарь-справочник /</w:t>
      </w:r>
      <w:proofErr w:type="spellStart"/>
      <w:r w:rsidRPr="00DC08A5">
        <w:rPr>
          <w:rFonts w:ascii="Times New Roman" w:hAnsi="Times New Roman"/>
          <w:iCs/>
          <w:sz w:val="24"/>
          <w:szCs w:val="24"/>
        </w:rPr>
        <w:t>Л.П.Кураков</w:t>
      </w:r>
      <w:proofErr w:type="spellEnd"/>
      <w:r w:rsidRPr="00DC08A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C08A5">
        <w:rPr>
          <w:rFonts w:ascii="Times New Roman" w:hAnsi="Times New Roman"/>
          <w:iCs/>
          <w:sz w:val="24"/>
          <w:szCs w:val="24"/>
        </w:rPr>
        <w:t>В.Л.Кураков</w:t>
      </w:r>
      <w:proofErr w:type="spellEnd"/>
      <w:r w:rsidRPr="00DC08A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C08A5">
        <w:rPr>
          <w:rFonts w:ascii="Times New Roman" w:hAnsi="Times New Roman"/>
          <w:iCs/>
          <w:sz w:val="24"/>
          <w:szCs w:val="24"/>
        </w:rPr>
        <w:t>А.Л.Кураков</w:t>
      </w:r>
      <w:proofErr w:type="spellEnd"/>
      <w:r w:rsidRPr="00DC08A5">
        <w:rPr>
          <w:rFonts w:ascii="Times New Roman" w:hAnsi="Times New Roman"/>
          <w:iCs/>
          <w:sz w:val="24"/>
          <w:szCs w:val="24"/>
        </w:rPr>
        <w:t xml:space="preserve">. </w:t>
      </w:r>
      <w:r w:rsidRPr="000C1DAC">
        <w:rPr>
          <w:rFonts w:ascii="Times New Roman" w:hAnsi="Times New Roman"/>
          <w:kern w:val="24"/>
          <w:sz w:val="24"/>
          <w:szCs w:val="24"/>
        </w:rPr>
        <w:t>–</w:t>
      </w:r>
      <w:r w:rsidRPr="00DC08A5">
        <w:rPr>
          <w:rFonts w:ascii="Times New Roman" w:hAnsi="Times New Roman"/>
          <w:iCs/>
          <w:sz w:val="24"/>
          <w:szCs w:val="24"/>
        </w:rPr>
        <w:t xml:space="preserve"> Москва. Вуз и школа. 2004. </w:t>
      </w:r>
      <w:r w:rsidRPr="000C1DAC">
        <w:rPr>
          <w:rFonts w:ascii="Times New Roman" w:hAnsi="Times New Roman"/>
          <w:kern w:val="24"/>
          <w:sz w:val="24"/>
          <w:szCs w:val="24"/>
        </w:rPr>
        <w:t>–</w:t>
      </w:r>
      <w:r w:rsidRPr="00DC08A5">
        <w:rPr>
          <w:rFonts w:ascii="Times New Roman" w:hAnsi="Times New Roman"/>
          <w:iCs/>
          <w:sz w:val="24"/>
          <w:szCs w:val="24"/>
        </w:rPr>
        <w:t xml:space="preserve"> 1288 с.</w:t>
      </w:r>
    </w:p>
    <w:p w:rsidR="008B6CFF" w:rsidRPr="00DC08A5" w:rsidRDefault="008B6CFF" w:rsidP="008B6CFF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08A5">
        <w:rPr>
          <w:rFonts w:ascii="Times New Roman" w:hAnsi="Times New Roman"/>
          <w:sz w:val="24"/>
          <w:szCs w:val="24"/>
        </w:rPr>
        <w:t>Сараф</w:t>
      </w:r>
      <w:proofErr w:type="spellEnd"/>
      <w:r w:rsidRPr="00DC08A5">
        <w:rPr>
          <w:rFonts w:ascii="Times New Roman" w:hAnsi="Times New Roman"/>
          <w:sz w:val="24"/>
          <w:szCs w:val="24"/>
        </w:rPr>
        <w:t xml:space="preserve">, М.Я. Спорт и его гуманистическая сущность (исторический анализ) / </w:t>
      </w:r>
      <w:proofErr w:type="spellStart"/>
      <w:r w:rsidRPr="00DC08A5">
        <w:rPr>
          <w:rFonts w:ascii="Times New Roman" w:hAnsi="Times New Roman"/>
          <w:sz w:val="24"/>
          <w:szCs w:val="24"/>
        </w:rPr>
        <w:t>М.Я.Сараф</w:t>
      </w:r>
      <w:proofErr w:type="spellEnd"/>
      <w:r w:rsidRPr="00DC08A5">
        <w:rPr>
          <w:rFonts w:ascii="Times New Roman" w:hAnsi="Times New Roman"/>
          <w:sz w:val="24"/>
          <w:szCs w:val="24"/>
        </w:rPr>
        <w:t xml:space="preserve"> // Ценности спорта и пути его </w:t>
      </w:r>
      <w:proofErr w:type="spellStart"/>
      <w:r w:rsidRPr="00DC08A5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DC08A5">
        <w:rPr>
          <w:rFonts w:ascii="Times New Roman" w:hAnsi="Times New Roman"/>
          <w:sz w:val="24"/>
          <w:szCs w:val="24"/>
        </w:rPr>
        <w:t xml:space="preserve"> / Под ред. </w:t>
      </w:r>
      <w:proofErr w:type="spellStart"/>
      <w:r w:rsidRPr="00DC08A5">
        <w:rPr>
          <w:rFonts w:ascii="Times New Roman" w:hAnsi="Times New Roman"/>
          <w:sz w:val="24"/>
          <w:szCs w:val="24"/>
        </w:rPr>
        <w:t>В.И.Столярова</w:t>
      </w:r>
      <w:proofErr w:type="spellEnd"/>
      <w:r w:rsidRPr="00DC08A5">
        <w:rPr>
          <w:rFonts w:ascii="Times New Roman" w:hAnsi="Times New Roman"/>
          <w:sz w:val="24"/>
          <w:szCs w:val="24"/>
        </w:rPr>
        <w:t xml:space="preserve">. </w:t>
      </w:r>
      <w:r w:rsidRPr="000C1DAC">
        <w:rPr>
          <w:rFonts w:ascii="Times New Roman" w:hAnsi="Times New Roman"/>
          <w:kern w:val="24"/>
          <w:sz w:val="24"/>
          <w:szCs w:val="24"/>
        </w:rPr>
        <w:t>–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C08A5">
        <w:rPr>
          <w:rFonts w:ascii="Times New Roman" w:hAnsi="Times New Roman"/>
          <w:sz w:val="24"/>
          <w:szCs w:val="24"/>
        </w:rPr>
        <w:t xml:space="preserve">М., 1996. </w:t>
      </w:r>
      <w:r w:rsidRPr="000C1DAC">
        <w:rPr>
          <w:rFonts w:ascii="Times New Roman" w:hAnsi="Times New Roman"/>
          <w:kern w:val="24"/>
          <w:sz w:val="24"/>
          <w:szCs w:val="24"/>
        </w:rPr>
        <w:t>–</w:t>
      </w:r>
      <w:r w:rsidRPr="00DC08A5">
        <w:rPr>
          <w:rFonts w:ascii="Times New Roman" w:hAnsi="Times New Roman"/>
          <w:sz w:val="24"/>
          <w:szCs w:val="24"/>
        </w:rPr>
        <w:t xml:space="preserve"> 280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8A5">
        <w:rPr>
          <w:rFonts w:ascii="Times New Roman" w:hAnsi="Times New Roman"/>
          <w:sz w:val="24"/>
          <w:szCs w:val="24"/>
        </w:rPr>
        <w:t>с.</w:t>
      </w:r>
    </w:p>
    <w:p w:rsidR="00765DEE" w:rsidRDefault="00765DEE">
      <w:bookmarkStart w:id="0" w:name="_GoBack"/>
      <w:bookmarkEnd w:id="0"/>
    </w:p>
    <w:sectPr w:rsidR="00765D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06" w:rsidRDefault="00946D06" w:rsidP="00A03BCD">
      <w:pPr>
        <w:spacing w:line="240" w:lineRule="auto"/>
      </w:pPr>
      <w:r>
        <w:separator/>
      </w:r>
    </w:p>
  </w:endnote>
  <w:endnote w:type="continuationSeparator" w:id="0">
    <w:p w:rsidR="00946D06" w:rsidRDefault="00946D06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06" w:rsidRDefault="00946D06" w:rsidP="00A03BCD">
      <w:pPr>
        <w:spacing w:line="240" w:lineRule="auto"/>
      </w:pPr>
      <w:r>
        <w:separator/>
      </w:r>
    </w:p>
  </w:footnote>
  <w:footnote w:type="continuationSeparator" w:id="0">
    <w:p w:rsidR="00946D06" w:rsidRDefault="00946D06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765DEE"/>
    <w:rsid w:val="008B6CFF"/>
    <w:rsid w:val="00946D06"/>
    <w:rsid w:val="00A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0%B1%D1%8B%D0%BB%D1%8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89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89"/>
              <a:t>Мировые рекорды</a:t>
            </a:r>
            <a:r>
              <a:rPr lang="ru-RU" sz="1189" baseline="0"/>
              <a:t> в беге на 100 метров</a:t>
            </a:r>
            <a:endParaRPr lang="ru-RU" sz="1200"/>
          </a:p>
        </c:rich>
      </c:tx>
      <c:overlay val="0"/>
      <c:spPr>
        <a:noFill/>
        <a:ln w="25162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31452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16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 w="2516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2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Лист1!$A$31:$A$46</c:f>
              <c:numCache>
                <c:formatCode>General</c:formatCode>
                <c:ptCount val="16"/>
                <c:pt idx="0">
                  <c:v>1896</c:v>
                </c:pt>
                <c:pt idx="1">
                  <c:v>1900</c:v>
                </c:pt>
                <c:pt idx="2">
                  <c:v>1912</c:v>
                </c:pt>
                <c:pt idx="3">
                  <c:v>1928</c:v>
                </c:pt>
                <c:pt idx="4">
                  <c:v>1932</c:v>
                </c:pt>
                <c:pt idx="5">
                  <c:v>1952</c:v>
                </c:pt>
                <c:pt idx="6">
                  <c:v>1956</c:v>
                </c:pt>
                <c:pt idx="7">
                  <c:v>1960</c:v>
                </c:pt>
                <c:pt idx="8">
                  <c:v>1964</c:v>
                </c:pt>
                <c:pt idx="9">
                  <c:v>1968</c:v>
                </c:pt>
                <c:pt idx="10">
                  <c:v>1972</c:v>
                </c:pt>
                <c:pt idx="11">
                  <c:v>1976</c:v>
                </c:pt>
                <c:pt idx="12">
                  <c:v>1984</c:v>
                </c:pt>
                <c:pt idx="13">
                  <c:v>1988</c:v>
                </c:pt>
                <c:pt idx="14">
                  <c:v>1996</c:v>
                </c:pt>
                <c:pt idx="15">
                  <c:v>2008</c:v>
                </c:pt>
              </c:numCache>
            </c:numRef>
          </c:cat>
          <c:val>
            <c:numRef>
              <c:f>Лист1!$B$31:$B$46</c:f>
              <c:numCache>
                <c:formatCode>General</c:formatCode>
                <c:ptCount val="16"/>
                <c:pt idx="0">
                  <c:v>11.8</c:v>
                </c:pt>
                <c:pt idx="1">
                  <c:v>10.8</c:v>
                </c:pt>
                <c:pt idx="2">
                  <c:v>10.6</c:v>
                </c:pt>
                <c:pt idx="4">
                  <c:v>10.4</c:v>
                </c:pt>
                <c:pt idx="7">
                  <c:v>10.199999999999999</c:v>
                </c:pt>
                <c:pt idx="8">
                  <c:v>10</c:v>
                </c:pt>
                <c:pt idx="9">
                  <c:v>10.02</c:v>
                </c:pt>
                <c:pt idx="13">
                  <c:v>9.92</c:v>
                </c:pt>
                <c:pt idx="14">
                  <c:v>9.84</c:v>
                </c:pt>
                <c:pt idx="15">
                  <c:v>9.69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31452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circle"/>
            <c:size val="16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/>
            </c:spPr>
          </c:marker>
          <c:dLbls>
            <c:dLbl>
              <c:idx val="3"/>
              <c:tx>
                <c:rich>
                  <a:bodyPr/>
                  <a:lstStyle/>
                  <a:p>
                    <a:fld id="{82ED6F09-DC19-4297-A699-5FA4BEE10F95}" type="VALUE">
                      <a:rPr lang="en-US">
                        <a:solidFill>
                          <a:schemeClr val="tx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>
                <a:noFill/>
                <a:ln w="2516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92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e-BY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16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2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Лист1!$A$31:$A$46</c:f>
              <c:numCache>
                <c:formatCode>General</c:formatCode>
                <c:ptCount val="16"/>
                <c:pt idx="0">
                  <c:v>1896</c:v>
                </c:pt>
                <c:pt idx="1">
                  <c:v>1900</c:v>
                </c:pt>
                <c:pt idx="2">
                  <c:v>1912</c:v>
                </c:pt>
                <c:pt idx="3">
                  <c:v>1928</c:v>
                </c:pt>
                <c:pt idx="4">
                  <c:v>1932</c:v>
                </c:pt>
                <c:pt idx="5">
                  <c:v>1952</c:v>
                </c:pt>
                <c:pt idx="6">
                  <c:v>1956</c:v>
                </c:pt>
                <c:pt idx="7">
                  <c:v>1960</c:v>
                </c:pt>
                <c:pt idx="8">
                  <c:v>1964</c:v>
                </c:pt>
                <c:pt idx="9">
                  <c:v>1968</c:v>
                </c:pt>
                <c:pt idx="10">
                  <c:v>1972</c:v>
                </c:pt>
                <c:pt idx="11">
                  <c:v>1976</c:v>
                </c:pt>
                <c:pt idx="12">
                  <c:v>1984</c:v>
                </c:pt>
                <c:pt idx="13">
                  <c:v>1988</c:v>
                </c:pt>
                <c:pt idx="14">
                  <c:v>1996</c:v>
                </c:pt>
                <c:pt idx="15">
                  <c:v>2008</c:v>
                </c:pt>
              </c:numCache>
            </c:numRef>
          </c:cat>
          <c:val>
            <c:numRef>
              <c:f>Лист1!$C$31:$C$46</c:f>
              <c:numCache>
                <c:formatCode>General</c:formatCode>
                <c:ptCount val="16"/>
                <c:pt idx="3">
                  <c:v>12.6</c:v>
                </c:pt>
                <c:pt idx="4">
                  <c:v>11.9</c:v>
                </c:pt>
                <c:pt idx="5">
                  <c:v>11.6</c:v>
                </c:pt>
                <c:pt idx="6">
                  <c:v>11.4</c:v>
                </c:pt>
                <c:pt idx="7">
                  <c:v>11.3</c:v>
                </c:pt>
                <c:pt idx="8">
                  <c:v>11.2</c:v>
                </c:pt>
                <c:pt idx="9">
                  <c:v>11.12</c:v>
                </c:pt>
                <c:pt idx="10">
                  <c:v>11.07</c:v>
                </c:pt>
                <c:pt idx="11">
                  <c:v>11.05</c:v>
                </c:pt>
                <c:pt idx="12">
                  <c:v>10.97</c:v>
                </c:pt>
                <c:pt idx="13">
                  <c:v>10.88</c:v>
                </c:pt>
                <c:pt idx="14">
                  <c:v>10.62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5205120"/>
        <c:axId val="142874816"/>
      </c:lineChart>
      <c:catAx>
        <c:axId val="315205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92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be-BY"/>
                  <a:t>год</a:t>
                </a:r>
              </a:p>
            </c:rich>
          </c:tx>
          <c:overlay val="0"/>
          <c:spPr>
            <a:noFill/>
            <a:ln w="25162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18871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2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142874816"/>
        <c:crossesAt val="0"/>
        <c:auto val="1"/>
        <c:lblAlgn val="ctr"/>
        <c:lblOffset val="100"/>
        <c:noMultiLvlLbl val="0"/>
      </c:catAx>
      <c:valAx>
        <c:axId val="142874816"/>
        <c:scaling>
          <c:orientation val="minMax"/>
          <c:min val="7"/>
        </c:scaling>
        <c:delete val="1"/>
        <c:axPos val="l"/>
        <c:majorGridlines>
          <c:spPr>
            <a:ln w="9436" cap="sq" cmpd="sng" algn="ctr">
              <a:gradFill>
                <a:gsLst>
                  <a:gs pos="99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92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be-BY"/>
                  <a:t>рекоррд</a:t>
                </a:r>
              </a:p>
            </c:rich>
          </c:tx>
          <c:overlay val="0"/>
          <c:spPr>
            <a:noFill/>
            <a:ln w="25162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315205120"/>
        <c:crosses val="autoZero"/>
        <c:crossBetween val="between"/>
        <c:majorUnit val="0.5"/>
      </c:valAx>
      <c:spPr>
        <a:noFill/>
        <a:ln w="25162">
          <a:noFill/>
        </a:ln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2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e-BY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/>
      </a:pPr>
      <a:endParaRPr lang="be-BY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1410</Words>
  <Characters>8608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2</cp:revision>
  <dcterms:created xsi:type="dcterms:W3CDTF">2015-05-23T20:01:00Z</dcterms:created>
  <dcterms:modified xsi:type="dcterms:W3CDTF">2015-05-23T20:02:00Z</dcterms:modified>
</cp:coreProperties>
</file>