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8E" w:rsidRDefault="000D098E" w:rsidP="000D098E">
      <w:pPr>
        <w:ind w:left="170" w:right="170" w:firstLine="720"/>
        <w:jc w:val="both"/>
      </w:pPr>
      <w:r w:rsidRPr="000D098E">
        <w:t>УДК</w:t>
      </w:r>
      <w:r w:rsidR="00DB2AE0">
        <w:t xml:space="preserve"> 796.325:796.015</w:t>
      </w:r>
    </w:p>
    <w:p w:rsidR="000D098E" w:rsidRPr="000D098E" w:rsidRDefault="000D098E" w:rsidP="000D098E">
      <w:pPr>
        <w:ind w:left="170" w:right="170" w:firstLine="720"/>
        <w:jc w:val="both"/>
      </w:pPr>
    </w:p>
    <w:p w:rsidR="003775F6" w:rsidRPr="0016689F" w:rsidRDefault="0026457D" w:rsidP="000D098E">
      <w:pPr>
        <w:ind w:left="170" w:right="170" w:hanging="28"/>
        <w:jc w:val="both"/>
        <w:rPr>
          <w:b/>
        </w:rPr>
      </w:pPr>
      <w:r w:rsidRPr="0016689F">
        <w:rPr>
          <w:b/>
        </w:rPr>
        <w:t>ТЕХНИКА</w:t>
      </w:r>
      <w:r w:rsidR="00427F5C">
        <w:rPr>
          <w:b/>
        </w:rPr>
        <w:t xml:space="preserve"> И МЕТОДИКА ПРОГРАММИРОВАННОГО ОБУЧЕНИЯ ЮНЫХ ВОЛЕЙБОЛИСТОК</w:t>
      </w:r>
      <w:r w:rsidR="003775F6" w:rsidRPr="0016689F">
        <w:rPr>
          <w:b/>
        </w:rPr>
        <w:t xml:space="preserve"> </w:t>
      </w:r>
      <w:r w:rsidR="00C773CA">
        <w:rPr>
          <w:b/>
        </w:rPr>
        <w:t>ПОДАЧЕ МЯЧА И НАПАДАЮЩЕМУ УДАРУ</w:t>
      </w:r>
    </w:p>
    <w:p w:rsidR="003775F6" w:rsidRPr="0026457D" w:rsidRDefault="003775F6" w:rsidP="000D098E">
      <w:pPr>
        <w:ind w:left="170" w:right="170" w:firstLine="720"/>
        <w:jc w:val="both"/>
      </w:pPr>
    </w:p>
    <w:p w:rsidR="0016689F" w:rsidRPr="0051756A" w:rsidRDefault="003775F6" w:rsidP="00904CB3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  <w:rPr>
          <w:position w:val="6"/>
        </w:rPr>
      </w:pPr>
      <w:proofErr w:type="spellStart"/>
      <w:r w:rsidRPr="0051756A">
        <w:rPr>
          <w:i/>
          <w:position w:val="6"/>
        </w:rPr>
        <w:t>Пимахин</w:t>
      </w:r>
      <w:proofErr w:type="spellEnd"/>
      <w:r w:rsidRPr="0051756A">
        <w:rPr>
          <w:i/>
          <w:position w:val="6"/>
        </w:rPr>
        <w:t xml:space="preserve"> </w:t>
      </w:r>
      <w:r w:rsidR="0016689F" w:rsidRPr="0051756A">
        <w:rPr>
          <w:i/>
          <w:position w:val="6"/>
        </w:rPr>
        <w:t>Е.А.</w:t>
      </w:r>
      <w:r w:rsidR="00904CB3">
        <w:rPr>
          <w:i/>
          <w:position w:val="6"/>
        </w:rPr>
        <w:t xml:space="preserve">, </w:t>
      </w:r>
      <w:r w:rsidR="00904CB3">
        <w:rPr>
          <w:position w:val="6"/>
        </w:rPr>
        <w:t xml:space="preserve">заведующий </w:t>
      </w:r>
      <w:r w:rsidR="00305F96">
        <w:rPr>
          <w:position w:val="6"/>
        </w:rPr>
        <w:t>кафедрой</w:t>
      </w:r>
      <w:r w:rsidR="00C2105D" w:rsidRPr="0051756A">
        <w:rPr>
          <w:position w:val="6"/>
        </w:rPr>
        <w:t xml:space="preserve"> спортивно</w:t>
      </w:r>
      <w:r w:rsidR="00904CB3">
        <w:rPr>
          <w:position w:val="6"/>
        </w:rPr>
        <w:t xml:space="preserve"> -</w:t>
      </w:r>
      <w:r w:rsidR="00C2105D" w:rsidRPr="0051756A">
        <w:rPr>
          <w:position w:val="6"/>
        </w:rPr>
        <w:t xml:space="preserve"> педагогических дисциплин</w:t>
      </w:r>
      <w:r w:rsidR="0016689F" w:rsidRPr="0051756A">
        <w:rPr>
          <w:position w:val="6"/>
        </w:rPr>
        <w:t xml:space="preserve"> БГПУ им. М. Танка</w:t>
      </w:r>
    </w:p>
    <w:p w:rsidR="0016689F" w:rsidRPr="0051756A" w:rsidRDefault="0016689F" w:rsidP="000D098E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  <w:rPr>
          <w:position w:val="6"/>
        </w:rPr>
      </w:pPr>
    </w:p>
    <w:p w:rsidR="0016689F" w:rsidRPr="0051756A" w:rsidRDefault="003775F6" w:rsidP="000D098E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  <w:rPr>
          <w:position w:val="6"/>
        </w:rPr>
      </w:pPr>
      <w:r w:rsidRPr="0051756A">
        <w:rPr>
          <w:i/>
          <w:position w:val="6"/>
        </w:rPr>
        <w:t>Фурманов А.Г.</w:t>
      </w:r>
      <w:r w:rsidR="00904CB3">
        <w:rPr>
          <w:i/>
          <w:position w:val="6"/>
        </w:rPr>
        <w:t>,</w:t>
      </w:r>
      <w:r w:rsidRPr="0051756A">
        <w:rPr>
          <w:position w:val="6"/>
        </w:rPr>
        <w:t xml:space="preserve"> </w:t>
      </w:r>
      <w:r w:rsidR="00904CB3">
        <w:rPr>
          <w:position w:val="6"/>
        </w:rPr>
        <w:t>заведующий кафедрой технологий в туристической индустрии</w:t>
      </w:r>
      <w:r w:rsidR="00904CB3" w:rsidRPr="0051756A">
        <w:rPr>
          <w:position w:val="6"/>
        </w:rPr>
        <w:t xml:space="preserve"> БГУФК</w:t>
      </w:r>
      <w:r w:rsidR="00904CB3">
        <w:rPr>
          <w:position w:val="6"/>
        </w:rPr>
        <w:t xml:space="preserve">, </w:t>
      </w:r>
      <w:proofErr w:type="spellStart"/>
      <w:r w:rsidRPr="0051756A">
        <w:rPr>
          <w:position w:val="6"/>
        </w:rPr>
        <w:t>д.п.н</w:t>
      </w:r>
      <w:proofErr w:type="spellEnd"/>
      <w:r w:rsidRPr="0051756A">
        <w:rPr>
          <w:position w:val="6"/>
        </w:rPr>
        <w:t>., профессор</w:t>
      </w:r>
    </w:p>
    <w:p w:rsidR="0016689F" w:rsidRDefault="0016689F" w:rsidP="000D098E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  <w:rPr>
          <w:position w:val="6"/>
        </w:rPr>
      </w:pPr>
    </w:p>
    <w:p w:rsidR="0073573B" w:rsidRPr="00250C3B" w:rsidRDefault="00305F96" w:rsidP="000D098E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  <w:rPr>
          <w:i/>
          <w:position w:val="6"/>
        </w:rPr>
      </w:pPr>
      <w:r>
        <w:rPr>
          <w:i/>
          <w:position w:val="6"/>
        </w:rPr>
        <w:t xml:space="preserve">В статье </w:t>
      </w:r>
      <w:r w:rsidR="00C773CA">
        <w:rPr>
          <w:i/>
          <w:position w:val="6"/>
        </w:rPr>
        <w:t>изложе</w:t>
      </w:r>
      <w:r>
        <w:rPr>
          <w:i/>
          <w:position w:val="6"/>
        </w:rPr>
        <w:t>на</w:t>
      </w:r>
      <w:r w:rsidR="004E4871">
        <w:rPr>
          <w:i/>
          <w:position w:val="6"/>
        </w:rPr>
        <w:t xml:space="preserve"> экспериментальная</w:t>
      </w:r>
      <w:r w:rsidR="0073573B" w:rsidRPr="00250C3B">
        <w:rPr>
          <w:i/>
          <w:position w:val="6"/>
        </w:rPr>
        <w:t xml:space="preserve"> </w:t>
      </w:r>
      <w:r w:rsidR="00904CB3">
        <w:rPr>
          <w:i/>
          <w:position w:val="6"/>
        </w:rPr>
        <w:t>методика</w:t>
      </w:r>
      <w:r w:rsidR="00C773CA">
        <w:rPr>
          <w:i/>
          <w:position w:val="6"/>
        </w:rPr>
        <w:t xml:space="preserve"> программированного</w:t>
      </w:r>
      <w:r w:rsidR="0073573B" w:rsidRPr="00250C3B">
        <w:rPr>
          <w:i/>
          <w:position w:val="6"/>
        </w:rPr>
        <w:t xml:space="preserve"> </w:t>
      </w:r>
      <w:r w:rsidR="00904CB3">
        <w:rPr>
          <w:i/>
          <w:position w:val="6"/>
        </w:rPr>
        <w:t>обучени</w:t>
      </w:r>
      <w:r w:rsidR="0073573B" w:rsidRPr="00250C3B">
        <w:rPr>
          <w:i/>
          <w:position w:val="6"/>
        </w:rPr>
        <w:t xml:space="preserve">я </w:t>
      </w:r>
      <w:r w:rsidR="00904CB3">
        <w:rPr>
          <w:i/>
          <w:position w:val="6"/>
        </w:rPr>
        <w:t>юных волейболисток</w:t>
      </w:r>
      <w:r w:rsidR="00904CB3" w:rsidRPr="00904CB3">
        <w:rPr>
          <w:i/>
          <w:position w:val="6"/>
        </w:rPr>
        <w:t xml:space="preserve"> </w:t>
      </w:r>
      <w:r w:rsidR="00904CB3">
        <w:rPr>
          <w:i/>
          <w:position w:val="6"/>
        </w:rPr>
        <w:t>технике</w:t>
      </w:r>
      <w:r w:rsidR="00B02949">
        <w:rPr>
          <w:i/>
          <w:position w:val="6"/>
        </w:rPr>
        <w:t xml:space="preserve"> верхней прямой</w:t>
      </w:r>
      <w:r w:rsidR="00904CB3">
        <w:rPr>
          <w:i/>
          <w:position w:val="6"/>
        </w:rPr>
        <w:t xml:space="preserve"> </w:t>
      </w:r>
      <w:r w:rsidR="00250C3B" w:rsidRPr="00250C3B">
        <w:rPr>
          <w:i/>
          <w:position w:val="6"/>
        </w:rPr>
        <w:t>подач</w:t>
      </w:r>
      <w:r w:rsidR="00696F9A">
        <w:rPr>
          <w:i/>
          <w:position w:val="6"/>
        </w:rPr>
        <w:t>е</w:t>
      </w:r>
      <w:r w:rsidR="00904CB3">
        <w:rPr>
          <w:i/>
          <w:position w:val="6"/>
        </w:rPr>
        <w:t xml:space="preserve"> мяча и нападающе</w:t>
      </w:r>
      <w:r w:rsidR="00696F9A">
        <w:rPr>
          <w:i/>
          <w:position w:val="6"/>
        </w:rPr>
        <w:t>му</w:t>
      </w:r>
      <w:r w:rsidR="00904CB3">
        <w:rPr>
          <w:i/>
          <w:position w:val="6"/>
        </w:rPr>
        <w:t xml:space="preserve"> удар</w:t>
      </w:r>
      <w:r w:rsidR="00696F9A">
        <w:rPr>
          <w:i/>
          <w:position w:val="6"/>
        </w:rPr>
        <w:t>у</w:t>
      </w:r>
      <w:r w:rsidR="00F705C6">
        <w:rPr>
          <w:i/>
          <w:position w:val="6"/>
        </w:rPr>
        <w:t>.</w:t>
      </w:r>
      <w:r w:rsidR="00250C3B" w:rsidRPr="00250C3B">
        <w:rPr>
          <w:i/>
          <w:position w:val="6"/>
        </w:rPr>
        <w:t xml:space="preserve"> </w:t>
      </w:r>
      <w:r w:rsidR="00F705C6">
        <w:rPr>
          <w:i/>
          <w:position w:val="6"/>
        </w:rPr>
        <w:t>Показаны особенности технологии программированного обучения</w:t>
      </w:r>
      <w:r w:rsidR="00C773CA" w:rsidRPr="00C773CA">
        <w:rPr>
          <w:i/>
          <w:position w:val="6"/>
        </w:rPr>
        <w:t xml:space="preserve"> </w:t>
      </w:r>
      <w:r w:rsidR="00F705C6">
        <w:rPr>
          <w:i/>
          <w:position w:val="6"/>
        </w:rPr>
        <w:t xml:space="preserve">технике верхней прямой </w:t>
      </w:r>
      <w:r w:rsidR="00F705C6" w:rsidRPr="00250C3B">
        <w:rPr>
          <w:i/>
          <w:position w:val="6"/>
        </w:rPr>
        <w:t>подач</w:t>
      </w:r>
      <w:r w:rsidR="00696F9A">
        <w:rPr>
          <w:i/>
          <w:position w:val="6"/>
        </w:rPr>
        <w:t>е</w:t>
      </w:r>
      <w:r w:rsidR="00F705C6">
        <w:rPr>
          <w:i/>
          <w:position w:val="6"/>
        </w:rPr>
        <w:t xml:space="preserve"> мяча и нападающе</w:t>
      </w:r>
      <w:r w:rsidR="00696F9A">
        <w:rPr>
          <w:i/>
          <w:position w:val="6"/>
        </w:rPr>
        <w:t>му</w:t>
      </w:r>
      <w:r w:rsidR="00F705C6">
        <w:rPr>
          <w:i/>
          <w:position w:val="6"/>
        </w:rPr>
        <w:t xml:space="preserve"> удар</w:t>
      </w:r>
      <w:r w:rsidR="00696F9A">
        <w:rPr>
          <w:i/>
          <w:position w:val="6"/>
        </w:rPr>
        <w:t>у</w:t>
      </w:r>
      <w:r w:rsidR="00F705C6">
        <w:rPr>
          <w:i/>
          <w:position w:val="6"/>
        </w:rPr>
        <w:t xml:space="preserve"> и ее результаты.</w:t>
      </w:r>
    </w:p>
    <w:p w:rsidR="0073573B" w:rsidRPr="00250C3B" w:rsidRDefault="0073573B" w:rsidP="000D098E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  <w:rPr>
          <w:position w:val="6"/>
        </w:rPr>
      </w:pPr>
    </w:p>
    <w:p w:rsidR="00250C3B" w:rsidRDefault="00250C3B" w:rsidP="000D098E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  <w:rPr>
          <w:b/>
          <w:position w:val="6"/>
        </w:rPr>
      </w:pPr>
      <w:r w:rsidRPr="00250C3B">
        <w:rPr>
          <w:b/>
          <w:position w:val="6"/>
        </w:rPr>
        <w:t>Введение</w:t>
      </w:r>
    </w:p>
    <w:p w:rsidR="00AA066A" w:rsidRDefault="00CD5F9F" w:rsidP="00F705C6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</w:pPr>
      <w:r>
        <w:t>Выполнение приемов техники в волейболе</w:t>
      </w:r>
      <w:r w:rsidR="007204B0">
        <w:t xml:space="preserve"> можно рассматривать как систему движений, направленную на решение определенной двигательной задачи. Эффективная техника, отличаясь высокой </w:t>
      </w:r>
      <w:proofErr w:type="spellStart"/>
      <w:r w:rsidR="007204B0">
        <w:t>координированностью</w:t>
      </w:r>
      <w:proofErr w:type="spellEnd"/>
      <w:r w:rsidR="007204B0">
        <w:t xml:space="preserve"> движений, их устойчивостью и экономичностью, позволяет спортсменам достичь наивысших результатов на соревнованиях различного ранга. </w:t>
      </w:r>
      <w:r w:rsidR="00C773CA">
        <w:t>В волейболе техника</w:t>
      </w:r>
      <w:r w:rsidR="00AA066A" w:rsidRPr="00281D40">
        <w:t xml:space="preserve"> игры </w:t>
      </w:r>
      <w:r w:rsidR="00C773CA">
        <w:t>подразделяется на</w:t>
      </w:r>
      <w:r w:rsidR="00AA066A" w:rsidRPr="00281D40">
        <w:t xml:space="preserve"> технику нападения и технику защиты. Каждый из этих разделов, состоит из двух </w:t>
      </w:r>
      <w:r w:rsidR="00C773CA">
        <w:t>подразделов:</w:t>
      </w:r>
      <w:r w:rsidR="00AA066A" w:rsidRPr="00281D40">
        <w:t xml:space="preserve"> техники перемещений и техники действий с мячом. Кажд</w:t>
      </w:r>
      <w:r w:rsidR="00C773CA">
        <w:t>ый</w:t>
      </w:r>
      <w:r w:rsidR="00AA066A" w:rsidRPr="00281D40">
        <w:t xml:space="preserve"> </w:t>
      </w:r>
      <w:r w:rsidR="00C773CA">
        <w:t>подраздел</w:t>
      </w:r>
      <w:r w:rsidR="00AA066A" w:rsidRPr="00281D40">
        <w:t xml:space="preserve"> </w:t>
      </w:r>
      <w:r w:rsidR="00C773CA">
        <w:t xml:space="preserve">включает </w:t>
      </w:r>
      <w:r w:rsidR="00AA066A" w:rsidRPr="00281D40">
        <w:t xml:space="preserve">ряд технических приемов. </w:t>
      </w:r>
      <w:r w:rsidR="00AA066A">
        <w:t>Т</w:t>
      </w:r>
      <w:r w:rsidR="00C773CA">
        <w:t>ехнические</w:t>
      </w:r>
      <w:r w:rsidR="00AA066A" w:rsidRPr="00281D40">
        <w:t xml:space="preserve"> прием</w:t>
      </w:r>
      <w:r w:rsidR="00C773CA">
        <w:t>ы</w:t>
      </w:r>
      <w:r w:rsidR="00AA066A" w:rsidRPr="00281D40">
        <w:t xml:space="preserve"> отличаются друг от друга деталями выполнения. Варианты техники –</w:t>
      </w:r>
      <w:r w:rsidR="006E1A1F">
        <w:t xml:space="preserve"> это</w:t>
      </w:r>
      <w:r w:rsidR="00AA066A" w:rsidRPr="00281D40">
        <w:t xml:space="preserve"> конечный уровень классификации, описывающий специфику выполнения технического приема с учетом тактических решений</w:t>
      </w:r>
      <w:r w:rsidR="00F8283D">
        <w:t xml:space="preserve"> [</w:t>
      </w:r>
      <w:r w:rsidR="00E15179">
        <w:t>5</w:t>
      </w:r>
      <w:r w:rsidR="00AA066A">
        <w:t>]</w:t>
      </w:r>
      <w:r w:rsidR="00AA066A" w:rsidRPr="00281D40">
        <w:t>.</w:t>
      </w:r>
    </w:p>
    <w:p w:rsidR="00F705C6" w:rsidRPr="00BC564E" w:rsidRDefault="00F705C6" w:rsidP="00F705C6">
      <w:pPr>
        <w:ind w:left="170" w:right="170" w:firstLine="720"/>
        <w:jc w:val="both"/>
      </w:pPr>
      <w:r w:rsidRPr="00BC564E">
        <w:t xml:space="preserve">Из опыта спортивной практики известно, что </w:t>
      </w:r>
      <w:r>
        <w:t>реализация идей программиро</w:t>
      </w:r>
      <w:r w:rsidRPr="00BC564E">
        <w:t xml:space="preserve">вания, основанных на сочетании </w:t>
      </w:r>
      <w:proofErr w:type="spellStart"/>
      <w:r w:rsidRPr="00BC564E">
        <w:t>психопедагог</w:t>
      </w:r>
      <w:r>
        <w:t>ического</w:t>
      </w:r>
      <w:proofErr w:type="spellEnd"/>
      <w:r>
        <w:t xml:space="preserve"> и кибернетического под</w:t>
      </w:r>
      <w:r w:rsidRPr="00BC564E">
        <w:t>ходов к процессу формирования двигательных действий, нашла место в различных видах спорта.</w:t>
      </w:r>
    </w:p>
    <w:p w:rsidR="00F705C6" w:rsidRPr="00BC564E" w:rsidRDefault="00F705C6" w:rsidP="00F705C6">
      <w:pPr>
        <w:ind w:left="170" w:right="170" w:firstLine="720"/>
        <w:jc w:val="both"/>
      </w:pPr>
      <w:r w:rsidRPr="00BC564E">
        <w:t>Например, в гимнастике широкую популярность получили работы А.</w:t>
      </w:r>
      <w:r>
        <w:t>М. </w:t>
      </w:r>
      <w:proofErr w:type="spellStart"/>
      <w:r>
        <w:t>Шлемина</w:t>
      </w:r>
      <w:proofErr w:type="spellEnd"/>
      <w:r>
        <w:t xml:space="preserve"> </w:t>
      </w:r>
      <w:r w:rsidRPr="00BC564E">
        <w:t>[</w:t>
      </w:r>
      <w:r w:rsidR="003158A3">
        <w:t>12</w:t>
      </w:r>
      <w:r w:rsidRPr="00BC564E">
        <w:t>]</w:t>
      </w:r>
      <w:r>
        <w:t>, по использованию методов линейно-разветвле</w:t>
      </w:r>
      <w:r w:rsidRPr="00BC564E">
        <w:t xml:space="preserve">нного программирования при обучении двигательным </w:t>
      </w:r>
      <w:proofErr w:type="gramStart"/>
      <w:r w:rsidRPr="00BC564E">
        <w:t>действиям</w:t>
      </w:r>
      <w:proofErr w:type="gramEnd"/>
      <w:r w:rsidRPr="00BC564E">
        <w:t xml:space="preserve"> как начинающих, так и квалифицированных спортсменов.</w:t>
      </w:r>
    </w:p>
    <w:p w:rsidR="00F705C6" w:rsidRPr="00BC564E" w:rsidRDefault="00F705C6" w:rsidP="00F705C6">
      <w:pPr>
        <w:ind w:left="170" w:right="170" w:firstLine="720"/>
        <w:jc w:val="both"/>
      </w:pPr>
      <w:r>
        <w:t>Линейно-разветвле</w:t>
      </w:r>
      <w:r w:rsidRPr="00BC564E">
        <w:t xml:space="preserve">нное программирование предусматривает распределение учебных заданий при обучении конкретным двигательным действиям на </w:t>
      </w:r>
      <w:proofErr w:type="gramStart"/>
      <w:r w:rsidRPr="00BC564E">
        <w:t>основные</w:t>
      </w:r>
      <w:proofErr w:type="gramEnd"/>
      <w:r w:rsidRPr="00BC564E">
        <w:t xml:space="preserve"> и дополнительные. Переход от одного основного задания к последующему возможен лишь при хорошем усвоении материала предыдущего задания. В случае затруднения при вып</w:t>
      </w:r>
      <w:r>
        <w:t>олнении основного задания создае</w:t>
      </w:r>
      <w:r w:rsidRPr="00BC564E">
        <w:t>тся в</w:t>
      </w:r>
      <w:r>
        <w:t xml:space="preserve">озможность для выполнения </w:t>
      </w:r>
      <w:proofErr w:type="gramStart"/>
      <w:r>
        <w:lastRenderedPageBreak/>
        <w:t>допол</w:t>
      </w:r>
      <w:r w:rsidRPr="00BC564E">
        <w:t>нительных</w:t>
      </w:r>
      <w:proofErr w:type="gramEnd"/>
      <w:r w:rsidRPr="00BC564E">
        <w:t>, после чего разрешается переходить к очередному основному заданию.</w:t>
      </w:r>
    </w:p>
    <w:p w:rsidR="00F705C6" w:rsidRPr="00BC564E" w:rsidRDefault="00F705C6" w:rsidP="00F705C6">
      <w:pPr>
        <w:ind w:left="170" w:right="170" w:firstLine="720"/>
        <w:jc w:val="both"/>
      </w:pPr>
      <w:r w:rsidRPr="00BC564E">
        <w:t>Использование обучающих программ, соста</w:t>
      </w:r>
      <w:r>
        <w:t>вленных по принципу линейно-разветвле</w:t>
      </w:r>
      <w:r w:rsidRPr="00BC564E">
        <w:t>нного программирования, способствует со</w:t>
      </w:r>
      <w:r>
        <w:t>вершенствованию технического мастерства спортсменов, дае</w:t>
      </w:r>
      <w:r w:rsidRPr="00BC564E">
        <w:t>т возможность уп</w:t>
      </w:r>
      <w:r>
        <w:t>равлять процессом обучения с уче</w:t>
      </w:r>
      <w:r w:rsidRPr="00BC564E">
        <w:t>том индивидуального двигательного опыта занимающихся.</w:t>
      </w:r>
    </w:p>
    <w:p w:rsidR="00F705C6" w:rsidRPr="00BC564E" w:rsidRDefault="00F705C6" w:rsidP="00F705C6">
      <w:pPr>
        <w:ind w:left="170" w:right="170" w:firstLine="720"/>
        <w:jc w:val="both"/>
      </w:pPr>
      <w:r w:rsidRPr="00BC564E">
        <w:t>Помимо этого, эти программы формируют умение оценивать движение в</w:t>
      </w:r>
      <w:r>
        <w:t>о вре</w:t>
      </w:r>
      <w:r w:rsidRPr="00BC564E">
        <w:t>мени и пространстве, а также по степени мышечных усилий на основе применения технических средств и сре</w:t>
      </w:r>
      <w:proofErr w:type="gramStart"/>
      <w:r w:rsidRPr="00BC564E">
        <w:t>дств ср</w:t>
      </w:r>
      <w:proofErr w:type="gramEnd"/>
      <w:r w:rsidRPr="00BC564E">
        <w:t>очной информации, учитывают дидактические, психологические и кибернетические требования</w:t>
      </w:r>
      <w:r>
        <w:t>, предъявляемые к усвоению учеб</w:t>
      </w:r>
      <w:r w:rsidRPr="00BC564E">
        <w:t>ного материала.</w:t>
      </w:r>
    </w:p>
    <w:p w:rsidR="00F705C6" w:rsidRPr="00BC564E" w:rsidRDefault="00F705C6" w:rsidP="00F705C6">
      <w:pPr>
        <w:ind w:left="170" w:right="170" w:firstLine="720"/>
        <w:jc w:val="both"/>
      </w:pPr>
      <w:r w:rsidRPr="00BC564E">
        <w:t>В настоящее время методы программированного обучения применяются не только при изучении традиционных теоретических разделов, но и в ряде конкретных практических дисциплин в системе физического воспитания и спорта [</w:t>
      </w:r>
      <w:r w:rsidR="00E15179">
        <w:t>8</w:t>
      </w:r>
      <w:r w:rsidRPr="00BC564E">
        <w:t>].</w:t>
      </w:r>
    </w:p>
    <w:p w:rsidR="00F705C6" w:rsidRPr="00BC564E" w:rsidRDefault="00F705C6" w:rsidP="00F705C6">
      <w:pPr>
        <w:ind w:left="170" w:right="170" w:firstLine="720"/>
        <w:jc w:val="both"/>
      </w:pPr>
      <w:r w:rsidRPr="00BC564E">
        <w:t>Программированное обучение развивалось по двум направлениям: первое предусматривало линейное программирование, второе –</w:t>
      </w:r>
      <w:r>
        <w:t xml:space="preserve"> разветвле</w:t>
      </w:r>
      <w:r w:rsidRPr="00BC564E">
        <w:t>нное.</w:t>
      </w:r>
    </w:p>
    <w:p w:rsidR="00F705C6" w:rsidRPr="00BC564E" w:rsidRDefault="00E15179" w:rsidP="00F705C6">
      <w:pPr>
        <w:ind w:left="170" w:right="170" w:firstLine="720"/>
        <w:jc w:val="both"/>
      </w:pPr>
      <w:r>
        <w:t xml:space="preserve">Особенностью линейно-разветвленного </w:t>
      </w:r>
      <w:r w:rsidR="00F705C6" w:rsidRPr="00BC564E">
        <w:t>программированного обучения</w:t>
      </w:r>
      <w:r>
        <w:t xml:space="preserve"> является разделение</w:t>
      </w:r>
      <w:r w:rsidR="00F705C6" w:rsidRPr="00BC564E">
        <w:t xml:space="preserve"> материал</w:t>
      </w:r>
      <w:r>
        <w:t>а</w:t>
      </w:r>
      <w:r w:rsidR="00F705C6" w:rsidRPr="00BC564E">
        <w:t xml:space="preserve"> на малые порции.</w:t>
      </w:r>
    </w:p>
    <w:p w:rsidR="00F705C6" w:rsidRPr="00BC564E" w:rsidRDefault="00F705C6" w:rsidP="00F705C6">
      <w:pPr>
        <w:ind w:left="170" w:right="170" w:firstLine="720"/>
        <w:jc w:val="both"/>
      </w:pPr>
      <w:r w:rsidRPr="00BC564E">
        <w:t>Обучающие программы имеют следующие особенности:</w:t>
      </w:r>
    </w:p>
    <w:p w:rsidR="00F705C6" w:rsidRPr="00BC564E" w:rsidRDefault="00F705C6" w:rsidP="00F705C6">
      <w:pPr>
        <w:numPr>
          <w:ilvl w:val="0"/>
          <w:numId w:val="19"/>
        </w:numPr>
        <w:tabs>
          <w:tab w:val="left" w:pos="1134"/>
        </w:tabs>
        <w:ind w:left="170" w:right="170" w:firstLine="720"/>
        <w:jc w:val="both"/>
      </w:pPr>
      <w:r w:rsidRPr="00BC564E">
        <w:t>Обучающие программы создаются на основе тщательного анализа учебного материала, подбираемого по принципу логической последовательности.</w:t>
      </w:r>
    </w:p>
    <w:p w:rsidR="00F705C6" w:rsidRPr="00BC564E" w:rsidRDefault="00F705C6" w:rsidP="00F705C6">
      <w:pPr>
        <w:numPr>
          <w:ilvl w:val="0"/>
          <w:numId w:val="19"/>
        </w:numPr>
        <w:tabs>
          <w:tab w:val="left" w:pos="1134"/>
        </w:tabs>
        <w:ind w:left="170" w:right="170" w:firstLine="720"/>
        <w:jc w:val="both"/>
      </w:pPr>
      <w:r w:rsidRPr="00BC564E">
        <w:t xml:space="preserve">Программированное обучение повышает активность </w:t>
      </w:r>
      <w:proofErr w:type="gramStart"/>
      <w:r w:rsidRPr="00BC564E">
        <w:t>занимающихся</w:t>
      </w:r>
      <w:proofErr w:type="gramEnd"/>
      <w:r w:rsidRPr="00BC564E">
        <w:t>.</w:t>
      </w:r>
    </w:p>
    <w:p w:rsidR="00F705C6" w:rsidRPr="00BC564E" w:rsidRDefault="00F705C6" w:rsidP="00F705C6">
      <w:pPr>
        <w:numPr>
          <w:ilvl w:val="0"/>
          <w:numId w:val="19"/>
        </w:numPr>
        <w:tabs>
          <w:tab w:val="left" w:pos="1134"/>
        </w:tabs>
        <w:ind w:left="170" w:right="170" w:firstLine="720"/>
        <w:jc w:val="both"/>
      </w:pPr>
      <w:r w:rsidRPr="00BC564E">
        <w:t>Программированное обучение способствует эффективности управления обучением.</w:t>
      </w:r>
    </w:p>
    <w:p w:rsidR="00F705C6" w:rsidRPr="00BC564E" w:rsidRDefault="00F705C6" w:rsidP="00F705C6">
      <w:pPr>
        <w:numPr>
          <w:ilvl w:val="0"/>
          <w:numId w:val="19"/>
        </w:numPr>
        <w:tabs>
          <w:tab w:val="left" w:pos="1134"/>
        </w:tabs>
        <w:ind w:left="170" w:right="170" w:firstLine="720"/>
        <w:jc w:val="both"/>
      </w:pPr>
      <w:bookmarkStart w:id="0" w:name="_Ref345331985"/>
      <w:r w:rsidRPr="00BC564E">
        <w:t>Программированное обучение позволяет индивидуализировать процесс обучения при групповом методе занятия.</w:t>
      </w:r>
      <w:bookmarkEnd w:id="0"/>
    </w:p>
    <w:p w:rsidR="00F705C6" w:rsidRPr="00BC564E" w:rsidRDefault="00F705C6" w:rsidP="00F705C6">
      <w:pPr>
        <w:ind w:left="170" w:right="170" w:firstLine="720"/>
        <w:jc w:val="both"/>
      </w:pPr>
      <w:r w:rsidRPr="00BC564E">
        <w:t>Под понятием интенсификации понимается повышение эффективности обуче</w:t>
      </w:r>
      <w:r>
        <w:t>ния, выражающееся в отношении объе</w:t>
      </w:r>
      <w:r w:rsidRPr="00BC564E">
        <w:t>ма увеличенных знаний ко времени их усвоения.</w:t>
      </w:r>
    </w:p>
    <w:p w:rsidR="00F705C6" w:rsidRPr="00BC564E" w:rsidRDefault="00F705C6" w:rsidP="00F705C6">
      <w:pPr>
        <w:ind w:left="170" w:right="170" w:firstLine="720"/>
        <w:jc w:val="both"/>
      </w:pPr>
      <w:r w:rsidRPr="00BC564E">
        <w:t xml:space="preserve">В практике обучения при решении вопросов интенсификации обращают внимание на продолжительность сроков обучения для оптимального усвоения и на совершенствование средств и методов обучения. Одной из задач интенсификации обучения в спорте является сокращение времени, затрачиваемого на решение предлагаемых </w:t>
      </w:r>
      <w:r w:rsidRPr="003158A3">
        <w:t>задач [</w:t>
      </w:r>
      <w:r w:rsidR="003158A3">
        <w:t>11</w:t>
      </w:r>
      <w:r w:rsidRPr="003158A3">
        <w:t>].</w:t>
      </w:r>
    </w:p>
    <w:p w:rsidR="00F705C6" w:rsidRPr="00BC564E" w:rsidRDefault="00F705C6" w:rsidP="00F705C6">
      <w:pPr>
        <w:ind w:left="170" w:right="170" w:firstLine="720"/>
        <w:jc w:val="both"/>
      </w:pPr>
      <w:r w:rsidRPr="00BC564E">
        <w:t xml:space="preserve">Немаловажное значение при интенсификации обучения имеет количество </w:t>
      </w:r>
      <w:r>
        <w:t>спортсменов</w:t>
      </w:r>
      <w:r w:rsidRPr="00BC564E">
        <w:t>, одновременно занимающихся у одного</w:t>
      </w:r>
      <w:r>
        <w:t xml:space="preserve"> тренера-</w:t>
      </w:r>
      <w:r w:rsidRPr="00BC564E">
        <w:t xml:space="preserve">преподавателя. </w:t>
      </w:r>
      <w:r>
        <w:t>Тренер-п</w:t>
      </w:r>
      <w:r w:rsidRPr="00BC564E">
        <w:t>реподаватель, ведущий занятия с небольшими группами, как правило, добивается больше</w:t>
      </w:r>
      <w:r>
        <w:t>го</w:t>
      </w:r>
      <w:r w:rsidRPr="00BC564E">
        <w:t xml:space="preserve"> успеха.</w:t>
      </w:r>
    </w:p>
    <w:p w:rsidR="00F705C6" w:rsidRPr="00BC564E" w:rsidRDefault="00F705C6" w:rsidP="00F705C6">
      <w:pPr>
        <w:ind w:left="170" w:right="170" w:firstLine="720"/>
        <w:jc w:val="both"/>
      </w:pPr>
      <w:r w:rsidRPr="00BC564E">
        <w:lastRenderedPageBreak/>
        <w:t>Принцип программированного обучения заключается в разбивке изучаемого материала на дозы – «шаги» и пошаговом контроле.</w:t>
      </w:r>
    </w:p>
    <w:p w:rsidR="00F705C6" w:rsidRPr="00BC564E" w:rsidRDefault="00F705C6" w:rsidP="00F705C6">
      <w:pPr>
        <w:ind w:left="170" w:right="170" w:firstLine="720"/>
        <w:jc w:val="both"/>
      </w:pPr>
      <w:r w:rsidRPr="00BC564E">
        <w:t xml:space="preserve">В настоящее время управление программированным обучением осуществляется с помощью алгоритма. </w:t>
      </w:r>
      <w:r>
        <w:t xml:space="preserve">Оно </w:t>
      </w:r>
      <w:r w:rsidRPr="00BC564E">
        <w:t xml:space="preserve"> отличается от «традиционного» в основном тем, что операции, посредством которых осуществляется </w:t>
      </w:r>
      <w:r>
        <w:t>процесс усвоения знаний</w:t>
      </w:r>
      <w:r w:rsidR="00687700">
        <w:t xml:space="preserve"> и умений</w:t>
      </w:r>
      <w:r>
        <w:t>, проходя</w:t>
      </w:r>
      <w:r w:rsidRPr="00BC564E">
        <w:t>т в строгой логической последовательности</w:t>
      </w:r>
      <w:r w:rsidR="00687700">
        <w:t xml:space="preserve"> в соответствии задач</w:t>
      </w:r>
      <w:r w:rsidRPr="00BC564E">
        <w:t xml:space="preserve"> алгоритма.</w:t>
      </w:r>
    </w:p>
    <w:p w:rsidR="00F705C6" w:rsidRPr="00BC564E" w:rsidRDefault="00F705C6" w:rsidP="00F705C6">
      <w:pPr>
        <w:ind w:left="170" w:right="170" w:firstLine="720"/>
        <w:jc w:val="both"/>
      </w:pPr>
      <w:r w:rsidRPr="00BC564E">
        <w:t>Алгоритмом принято называть точное однозначно практикуемое предписание, выполняемое в определ</w:t>
      </w:r>
      <w:r>
        <w:t>е</w:t>
      </w:r>
      <w:r w:rsidRPr="00BC564E">
        <w:t>нной последовательности операций, входящих в решение искомой задачи [</w:t>
      </w:r>
      <w:r w:rsidR="003158A3">
        <w:t>4</w:t>
      </w:r>
      <w:r w:rsidRPr="00BC564E">
        <w:t>].</w:t>
      </w:r>
    </w:p>
    <w:p w:rsidR="00282936" w:rsidRDefault="00282936" w:rsidP="00282936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  <w:rPr>
          <w:b/>
          <w:position w:val="6"/>
        </w:rPr>
      </w:pPr>
      <w:r>
        <w:rPr>
          <w:b/>
          <w:position w:val="6"/>
        </w:rPr>
        <w:t>Результаты исследования и их обсуждение</w:t>
      </w:r>
    </w:p>
    <w:p w:rsidR="00E4383E" w:rsidRPr="00C961BE" w:rsidRDefault="00AA066A" w:rsidP="00E4383E">
      <w:pPr>
        <w:ind w:left="170" w:right="170" w:firstLine="720"/>
        <w:jc w:val="both"/>
      </w:pPr>
      <w:r>
        <w:t>Дл</w:t>
      </w:r>
      <w:r w:rsidR="00E4383E" w:rsidRPr="00C961BE">
        <w:t xml:space="preserve">я </w:t>
      </w:r>
      <w:r w:rsidR="00165063" w:rsidRPr="00C961BE">
        <w:t>обоснования</w:t>
      </w:r>
      <w:r w:rsidR="00E4383E" w:rsidRPr="00C961BE">
        <w:t xml:space="preserve"> эксперимента</w:t>
      </w:r>
      <w:r w:rsidR="00165063" w:rsidRPr="00C961BE">
        <w:t>льной мето</w:t>
      </w:r>
      <w:bookmarkStart w:id="1" w:name="_GoBack"/>
      <w:bookmarkEnd w:id="1"/>
      <w:r w:rsidR="00165063" w:rsidRPr="00C961BE">
        <w:t>дики</w:t>
      </w:r>
      <w:r w:rsidR="00E4383E" w:rsidRPr="00C961BE">
        <w:t xml:space="preserve"> </w:t>
      </w:r>
      <w:r w:rsidR="00CD5F9F">
        <w:t xml:space="preserve">программированного обучения </w:t>
      </w:r>
      <w:r w:rsidR="006E1A1F">
        <w:t>были сформированы</w:t>
      </w:r>
      <w:r w:rsidR="00E4383E" w:rsidRPr="00C961BE">
        <w:t xml:space="preserve"> две группы </w:t>
      </w:r>
      <w:r w:rsidR="00CD5F9F">
        <w:t xml:space="preserve">юных </w:t>
      </w:r>
      <w:r w:rsidR="00E4383E" w:rsidRPr="00C961BE">
        <w:t>волейболисток</w:t>
      </w:r>
      <w:r w:rsidR="00CD5F9F">
        <w:t xml:space="preserve"> </w:t>
      </w:r>
      <w:r w:rsidR="00CD5F9F" w:rsidRPr="00C961BE">
        <w:t>9–10 лет</w:t>
      </w:r>
      <w:r w:rsidR="00E4383E" w:rsidRPr="00C961BE">
        <w:t xml:space="preserve">. Исследование </w:t>
      </w:r>
      <w:r w:rsidR="00CD5F9F">
        <w:t>проводилось</w:t>
      </w:r>
      <w:r w:rsidR="00E4383E" w:rsidRPr="00C961BE">
        <w:t xml:space="preserve"> </w:t>
      </w:r>
      <w:r w:rsidR="006E1A1F">
        <w:t>в течение</w:t>
      </w:r>
      <w:r w:rsidR="00E4383E" w:rsidRPr="00C961BE">
        <w:t xml:space="preserve"> 2010 – 2011 учебного года</w:t>
      </w:r>
      <w:r w:rsidR="00687700">
        <w:t xml:space="preserve"> на базе СДЮШОР</w:t>
      </w:r>
      <w:r w:rsidR="005D0749">
        <w:t xml:space="preserve"> г. Минска</w:t>
      </w:r>
      <w:r w:rsidR="00E4383E" w:rsidRPr="00C961BE">
        <w:t xml:space="preserve"> и включало предварительный, четыре основных и заключительный этапы. Основная задача предварительного этапа исследования сводилась к выявлению</w:t>
      </w:r>
      <w:r w:rsidR="001C6650">
        <w:t xml:space="preserve"> показателей физического развития,</w:t>
      </w:r>
      <w:r w:rsidR="00E4383E" w:rsidRPr="00C961BE">
        <w:t xml:space="preserve"> </w:t>
      </w:r>
      <w:r w:rsidR="007C77B6" w:rsidRPr="00C961BE">
        <w:t>физической подготовленности</w:t>
      </w:r>
      <w:r w:rsidR="001C6650" w:rsidRPr="001C6650">
        <w:t xml:space="preserve"> </w:t>
      </w:r>
      <w:r w:rsidR="001C6650">
        <w:t>(таблица 1)</w:t>
      </w:r>
      <w:r w:rsidR="007C77B6" w:rsidRPr="00C961BE">
        <w:t>, комплектованию</w:t>
      </w:r>
      <w:r w:rsidR="00E4383E" w:rsidRPr="00C961BE">
        <w:t xml:space="preserve"> </w:t>
      </w:r>
      <w:r w:rsidR="007C77B6" w:rsidRPr="00C961BE">
        <w:t xml:space="preserve">контрольной и экспериментальной </w:t>
      </w:r>
      <w:r w:rsidR="00E4383E" w:rsidRPr="00C961BE">
        <w:t>групп</w:t>
      </w:r>
      <w:r w:rsidR="001C6650">
        <w:t>.</w:t>
      </w:r>
    </w:p>
    <w:p w:rsidR="007204B0" w:rsidRDefault="007204B0" w:rsidP="00E4383E">
      <w:pPr>
        <w:ind w:left="170" w:right="170" w:firstLine="720"/>
        <w:jc w:val="both"/>
      </w:pPr>
    </w:p>
    <w:p w:rsidR="00E4383E" w:rsidRDefault="00E4383E" w:rsidP="00B87DEA">
      <w:pPr>
        <w:ind w:left="170" w:right="170" w:hanging="28"/>
        <w:jc w:val="both"/>
      </w:pPr>
      <w:r w:rsidRPr="00C961BE">
        <w:t xml:space="preserve">Таблица </w:t>
      </w:r>
      <w:r w:rsidRPr="00D07D28">
        <w:t xml:space="preserve">1 – </w:t>
      </w:r>
      <w:r w:rsidR="001C6650">
        <w:t>Показатели физического развития и</w:t>
      </w:r>
      <w:r w:rsidR="001C6650" w:rsidRPr="00C961BE">
        <w:t xml:space="preserve"> физической подготовленности</w:t>
      </w:r>
      <w:r w:rsidR="00CD5F9F" w:rsidRPr="00CD5F9F">
        <w:t xml:space="preserve"> </w:t>
      </w:r>
      <w:r w:rsidR="00CD5F9F">
        <w:t>испытуемых</w:t>
      </w:r>
      <w:r w:rsidR="00B87DEA">
        <w:t xml:space="preserve"> контрольной</w:t>
      </w:r>
      <w:r w:rsidR="00CD5F9F">
        <w:t xml:space="preserve"> и</w:t>
      </w:r>
      <w:r w:rsidR="00B87DEA">
        <w:t xml:space="preserve"> экспериментальной групп на предварительном</w:t>
      </w:r>
      <w:r w:rsidR="00B87DEA" w:rsidRPr="00D07D28">
        <w:t xml:space="preserve"> этап</w:t>
      </w:r>
      <w:r w:rsidR="001C6650">
        <w:t>е эксперимента</w:t>
      </w:r>
    </w:p>
    <w:p w:rsidR="00B87DEA" w:rsidRPr="00D07D28" w:rsidRDefault="00B87DEA" w:rsidP="00B87DEA">
      <w:pPr>
        <w:jc w:val="both"/>
      </w:pPr>
    </w:p>
    <w:tbl>
      <w:tblPr>
        <w:tblW w:w="4748" w:type="pct"/>
        <w:jc w:val="center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1452"/>
        <w:gridCol w:w="1427"/>
        <w:gridCol w:w="1374"/>
        <w:gridCol w:w="1169"/>
      </w:tblGrid>
      <w:tr w:rsidR="00C961BE" w:rsidRPr="00D07D28" w:rsidTr="00282936">
        <w:trPr>
          <w:trHeight w:val="272"/>
          <w:jc w:val="center"/>
        </w:trPr>
        <w:tc>
          <w:tcPr>
            <w:tcW w:w="2017" w:type="pct"/>
            <w:vMerge w:val="restart"/>
            <w:shd w:val="clear" w:color="auto" w:fill="auto"/>
          </w:tcPr>
          <w:p w:rsidR="00C961BE" w:rsidRPr="00D07D28" w:rsidRDefault="00C961BE" w:rsidP="007A7181">
            <w:pPr>
              <w:pStyle w:val="a8"/>
              <w:tabs>
                <w:tab w:val="left" w:pos="387"/>
              </w:tabs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Наименование показателя</w:t>
            </w:r>
          </w:p>
        </w:tc>
        <w:tc>
          <w:tcPr>
            <w:tcW w:w="1584" w:type="pct"/>
            <w:gridSpan w:val="2"/>
          </w:tcPr>
          <w:p w:rsidR="00C961BE" w:rsidRPr="00D07D28" w:rsidRDefault="00C961BE" w:rsidP="007A7181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Среднее значение</w:t>
            </w:r>
          </w:p>
        </w:tc>
        <w:tc>
          <w:tcPr>
            <w:tcW w:w="756" w:type="pct"/>
            <w:vMerge w:val="restart"/>
          </w:tcPr>
          <w:p w:rsidR="00C961BE" w:rsidRPr="00D07D28" w:rsidRDefault="00C961BE" w:rsidP="007A7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643" w:type="pct"/>
            <w:vMerge w:val="restart"/>
          </w:tcPr>
          <w:p w:rsidR="00C961BE" w:rsidRPr="00C961BE" w:rsidRDefault="00C961BE" w:rsidP="007A71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</w:tr>
      <w:tr w:rsidR="00C961BE" w:rsidRPr="00D07D28" w:rsidTr="00687700">
        <w:trPr>
          <w:trHeight w:val="163"/>
          <w:jc w:val="center"/>
        </w:trPr>
        <w:tc>
          <w:tcPr>
            <w:tcW w:w="2017" w:type="pct"/>
            <w:vMerge/>
            <w:shd w:val="clear" w:color="auto" w:fill="auto"/>
          </w:tcPr>
          <w:p w:rsidR="00C961BE" w:rsidRPr="00D07D28" w:rsidRDefault="00C961BE" w:rsidP="007A7181">
            <w:pPr>
              <w:pStyle w:val="a8"/>
              <w:tabs>
                <w:tab w:val="left" w:pos="387"/>
              </w:tabs>
              <w:jc w:val="center"/>
              <w:rPr>
                <w:szCs w:val="24"/>
              </w:rPr>
            </w:pPr>
          </w:p>
        </w:tc>
        <w:tc>
          <w:tcPr>
            <w:tcW w:w="799" w:type="pct"/>
          </w:tcPr>
          <w:p w:rsidR="00C961BE" w:rsidRPr="00C961BE" w:rsidRDefault="00C961BE" w:rsidP="007A7181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КГ</w:t>
            </w:r>
          </w:p>
        </w:tc>
        <w:tc>
          <w:tcPr>
            <w:tcW w:w="785" w:type="pct"/>
            <w:shd w:val="clear" w:color="auto" w:fill="auto"/>
          </w:tcPr>
          <w:p w:rsidR="00C961BE" w:rsidRPr="00D07D28" w:rsidRDefault="00C961BE" w:rsidP="007A7181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ЭГ</w:t>
            </w:r>
          </w:p>
        </w:tc>
        <w:tc>
          <w:tcPr>
            <w:tcW w:w="756" w:type="pct"/>
            <w:vMerge/>
          </w:tcPr>
          <w:p w:rsidR="00C961BE" w:rsidRPr="00D07D28" w:rsidRDefault="00C961BE" w:rsidP="007A7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C961BE" w:rsidRPr="00D07D28" w:rsidRDefault="00C961BE" w:rsidP="007A7181">
            <w:pPr>
              <w:jc w:val="center"/>
              <w:rPr>
                <w:sz w:val="24"/>
                <w:szCs w:val="24"/>
              </w:rPr>
            </w:pPr>
          </w:p>
        </w:tc>
      </w:tr>
      <w:tr w:rsidR="00282936" w:rsidRPr="00D07D28" w:rsidTr="001C6650">
        <w:trPr>
          <w:trHeight w:val="272"/>
          <w:jc w:val="center"/>
        </w:trPr>
        <w:tc>
          <w:tcPr>
            <w:tcW w:w="2017" w:type="pct"/>
            <w:shd w:val="clear" w:color="auto" w:fill="auto"/>
          </w:tcPr>
          <w:p w:rsidR="00E4383E" w:rsidRPr="00D07D28" w:rsidRDefault="00E4383E" w:rsidP="00406566">
            <w:pPr>
              <w:pStyle w:val="a8"/>
              <w:tabs>
                <w:tab w:val="left" w:pos="387"/>
              </w:tabs>
              <w:jc w:val="left"/>
              <w:rPr>
                <w:szCs w:val="24"/>
              </w:rPr>
            </w:pPr>
            <w:r w:rsidRPr="00D07D28">
              <w:rPr>
                <w:szCs w:val="24"/>
              </w:rPr>
              <w:t xml:space="preserve">Вес тела, </w:t>
            </w:r>
            <w:proofErr w:type="gramStart"/>
            <w:r w:rsidRPr="00D07D28">
              <w:rPr>
                <w:szCs w:val="24"/>
              </w:rPr>
              <w:t>кг</w:t>
            </w:r>
            <w:proofErr w:type="gramEnd"/>
          </w:p>
        </w:tc>
        <w:tc>
          <w:tcPr>
            <w:tcW w:w="799" w:type="pct"/>
          </w:tcPr>
          <w:p w:rsidR="00E4383E" w:rsidRPr="00D07D28" w:rsidRDefault="00E4383E" w:rsidP="00406566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39,2</w:t>
            </w:r>
          </w:p>
        </w:tc>
        <w:tc>
          <w:tcPr>
            <w:tcW w:w="785" w:type="pct"/>
            <w:shd w:val="clear" w:color="auto" w:fill="auto"/>
          </w:tcPr>
          <w:p w:rsidR="00E4383E" w:rsidRPr="00D07D28" w:rsidRDefault="00E4383E" w:rsidP="00406566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40,3</w:t>
            </w:r>
          </w:p>
        </w:tc>
        <w:tc>
          <w:tcPr>
            <w:tcW w:w="756" w:type="pct"/>
          </w:tcPr>
          <w:p w:rsidR="00E4383E" w:rsidRPr="00D07D28" w:rsidRDefault="00E4383E" w:rsidP="00406566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0,47</w:t>
            </w:r>
          </w:p>
        </w:tc>
        <w:tc>
          <w:tcPr>
            <w:tcW w:w="643" w:type="pct"/>
          </w:tcPr>
          <w:p w:rsidR="00E4383E" w:rsidRPr="00D07D28" w:rsidRDefault="00E4383E" w:rsidP="00406566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0,642</w:t>
            </w:r>
          </w:p>
        </w:tc>
      </w:tr>
      <w:tr w:rsidR="00282936" w:rsidRPr="00D07D28" w:rsidTr="001C6650">
        <w:trPr>
          <w:trHeight w:val="146"/>
          <w:jc w:val="center"/>
        </w:trPr>
        <w:tc>
          <w:tcPr>
            <w:tcW w:w="2017" w:type="pct"/>
            <w:shd w:val="clear" w:color="auto" w:fill="auto"/>
          </w:tcPr>
          <w:p w:rsidR="00E4383E" w:rsidRPr="00D07D28" w:rsidRDefault="00E4383E" w:rsidP="00406566">
            <w:pPr>
              <w:pStyle w:val="a8"/>
              <w:jc w:val="left"/>
              <w:rPr>
                <w:szCs w:val="24"/>
              </w:rPr>
            </w:pPr>
            <w:r w:rsidRPr="00D07D28">
              <w:rPr>
                <w:szCs w:val="24"/>
              </w:rPr>
              <w:t xml:space="preserve">Длина тела, </w:t>
            </w:r>
            <w:proofErr w:type="gramStart"/>
            <w:r w:rsidRPr="00D07D28">
              <w:rPr>
                <w:szCs w:val="24"/>
              </w:rPr>
              <w:t>см</w:t>
            </w:r>
            <w:proofErr w:type="gramEnd"/>
          </w:p>
        </w:tc>
        <w:tc>
          <w:tcPr>
            <w:tcW w:w="799" w:type="pct"/>
          </w:tcPr>
          <w:p w:rsidR="00E4383E" w:rsidRPr="00D07D28" w:rsidRDefault="00E4383E" w:rsidP="00406566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151,3</w:t>
            </w:r>
          </w:p>
        </w:tc>
        <w:tc>
          <w:tcPr>
            <w:tcW w:w="785" w:type="pct"/>
            <w:shd w:val="clear" w:color="auto" w:fill="auto"/>
          </w:tcPr>
          <w:p w:rsidR="00E4383E" w:rsidRPr="00D07D28" w:rsidRDefault="00E4383E" w:rsidP="00406566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151,8</w:t>
            </w:r>
          </w:p>
        </w:tc>
        <w:tc>
          <w:tcPr>
            <w:tcW w:w="756" w:type="pct"/>
          </w:tcPr>
          <w:p w:rsidR="00E4383E" w:rsidRPr="00D07D28" w:rsidRDefault="00E4383E" w:rsidP="00406566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0,19</w:t>
            </w:r>
          </w:p>
        </w:tc>
        <w:tc>
          <w:tcPr>
            <w:tcW w:w="643" w:type="pct"/>
          </w:tcPr>
          <w:p w:rsidR="00E4383E" w:rsidRPr="00D07D28" w:rsidRDefault="00E4383E" w:rsidP="00406566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0,849</w:t>
            </w:r>
          </w:p>
        </w:tc>
      </w:tr>
      <w:tr w:rsidR="001C6650" w:rsidRPr="00D07D28" w:rsidTr="00921158">
        <w:trPr>
          <w:trHeight w:val="273"/>
          <w:jc w:val="center"/>
        </w:trPr>
        <w:tc>
          <w:tcPr>
            <w:tcW w:w="2017" w:type="pct"/>
            <w:shd w:val="clear" w:color="auto" w:fill="auto"/>
          </w:tcPr>
          <w:p w:rsidR="001C6650" w:rsidRPr="00D07D28" w:rsidRDefault="001C6650" w:rsidP="00921158">
            <w:pPr>
              <w:pStyle w:val="a8"/>
              <w:jc w:val="left"/>
              <w:rPr>
                <w:szCs w:val="24"/>
              </w:rPr>
            </w:pPr>
            <w:r w:rsidRPr="00D07D28">
              <w:rPr>
                <w:szCs w:val="24"/>
              </w:rPr>
              <w:t>ЖЕЛ, мл</w:t>
            </w:r>
          </w:p>
        </w:tc>
        <w:tc>
          <w:tcPr>
            <w:tcW w:w="799" w:type="pct"/>
          </w:tcPr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2040</w:t>
            </w:r>
          </w:p>
        </w:tc>
        <w:tc>
          <w:tcPr>
            <w:tcW w:w="785" w:type="pct"/>
            <w:shd w:val="clear" w:color="auto" w:fill="auto"/>
          </w:tcPr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2080</w:t>
            </w:r>
          </w:p>
        </w:tc>
        <w:tc>
          <w:tcPr>
            <w:tcW w:w="756" w:type="pct"/>
          </w:tcPr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0,26</w:t>
            </w:r>
          </w:p>
        </w:tc>
        <w:tc>
          <w:tcPr>
            <w:tcW w:w="643" w:type="pct"/>
          </w:tcPr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0,799</w:t>
            </w:r>
          </w:p>
        </w:tc>
      </w:tr>
      <w:tr w:rsidR="001C6650" w:rsidRPr="00D07D28" w:rsidTr="00921158">
        <w:trPr>
          <w:trHeight w:val="52"/>
          <w:jc w:val="center"/>
        </w:trPr>
        <w:tc>
          <w:tcPr>
            <w:tcW w:w="2017" w:type="pct"/>
            <w:shd w:val="clear" w:color="auto" w:fill="auto"/>
          </w:tcPr>
          <w:p w:rsidR="001C6650" w:rsidRPr="00D07D28" w:rsidRDefault="001C6650" w:rsidP="00921158">
            <w:pPr>
              <w:pStyle w:val="a8"/>
              <w:jc w:val="left"/>
              <w:rPr>
                <w:szCs w:val="24"/>
              </w:rPr>
            </w:pPr>
            <w:r w:rsidRPr="00D07D28">
              <w:rPr>
                <w:szCs w:val="24"/>
              </w:rPr>
              <w:t xml:space="preserve">Становая сила, </w:t>
            </w:r>
            <w:proofErr w:type="gramStart"/>
            <w:r w:rsidRPr="00D07D28">
              <w:rPr>
                <w:szCs w:val="24"/>
              </w:rPr>
              <w:t>кг</w:t>
            </w:r>
            <w:proofErr w:type="gramEnd"/>
          </w:p>
        </w:tc>
        <w:tc>
          <w:tcPr>
            <w:tcW w:w="799" w:type="pct"/>
          </w:tcPr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D07D28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  <w:tc>
          <w:tcPr>
            <w:tcW w:w="785" w:type="pct"/>
            <w:shd w:val="clear" w:color="auto" w:fill="auto"/>
          </w:tcPr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50,</w:t>
            </w:r>
            <w:r>
              <w:rPr>
                <w:szCs w:val="24"/>
              </w:rPr>
              <w:t>1</w:t>
            </w:r>
          </w:p>
        </w:tc>
        <w:tc>
          <w:tcPr>
            <w:tcW w:w="756" w:type="pct"/>
          </w:tcPr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0,14</w:t>
            </w:r>
          </w:p>
        </w:tc>
        <w:tc>
          <w:tcPr>
            <w:tcW w:w="643" w:type="pct"/>
          </w:tcPr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0,894</w:t>
            </w:r>
          </w:p>
        </w:tc>
      </w:tr>
      <w:tr w:rsidR="001C6650" w:rsidRPr="00D07D28" w:rsidTr="00921158">
        <w:trPr>
          <w:trHeight w:val="52"/>
          <w:jc w:val="center"/>
        </w:trPr>
        <w:tc>
          <w:tcPr>
            <w:tcW w:w="2017" w:type="pct"/>
            <w:shd w:val="clear" w:color="auto" w:fill="auto"/>
          </w:tcPr>
          <w:p w:rsidR="001C6650" w:rsidRPr="00D07D28" w:rsidRDefault="001C6650" w:rsidP="00921158">
            <w:pPr>
              <w:pStyle w:val="a8"/>
              <w:jc w:val="left"/>
              <w:rPr>
                <w:szCs w:val="24"/>
              </w:rPr>
            </w:pPr>
            <w:r w:rsidRPr="00D07D28">
              <w:rPr>
                <w:szCs w:val="24"/>
              </w:rPr>
              <w:t xml:space="preserve">Кистевая динамометрия, </w:t>
            </w:r>
            <w:proofErr w:type="gramStart"/>
            <w:r w:rsidRPr="00D07D28">
              <w:rPr>
                <w:szCs w:val="24"/>
              </w:rPr>
              <w:t>кг</w:t>
            </w:r>
            <w:proofErr w:type="gramEnd"/>
            <w:r w:rsidRPr="00D07D28">
              <w:rPr>
                <w:szCs w:val="24"/>
              </w:rPr>
              <w:t>:</w:t>
            </w:r>
          </w:p>
          <w:p w:rsidR="001C6650" w:rsidRPr="00D07D28" w:rsidRDefault="001C6650" w:rsidP="00921158">
            <w:pPr>
              <w:pStyle w:val="a8"/>
              <w:jc w:val="left"/>
              <w:rPr>
                <w:szCs w:val="24"/>
              </w:rPr>
            </w:pPr>
            <w:r w:rsidRPr="00D07D28">
              <w:rPr>
                <w:szCs w:val="24"/>
              </w:rPr>
              <w:t>правая рука</w:t>
            </w:r>
          </w:p>
          <w:p w:rsidR="001C6650" w:rsidRPr="00D07D28" w:rsidRDefault="001C6650" w:rsidP="00921158">
            <w:pPr>
              <w:pStyle w:val="a8"/>
              <w:jc w:val="left"/>
              <w:rPr>
                <w:szCs w:val="24"/>
              </w:rPr>
            </w:pPr>
            <w:r w:rsidRPr="00D07D28">
              <w:rPr>
                <w:szCs w:val="24"/>
              </w:rPr>
              <w:t>левая рука</w:t>
            </w:r>
          </w:p>
        </w:tc>
        <w:tc>
          <w:tcPr>
            <w:tcW w:w="799" w:type="pct"/>
          </w:tcPr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</w:p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12,4</w:t>
            </w:r>
          </w:p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12,5</w:t>
            </w:r>
          </w:p>
        </w:tc>
        <w:tc>
          <w:tcPr>
            <w:tcW w:w="785" w:type="pct"/>
            <w:shd w:val="clear" w:color="auto" w:fill="auto"/>
          </w:tcPr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</w:p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13,0</w:t>
            </w:r>
          </w:p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13,1</w:t>
            </w:r>
          </w:p>
        </w:tc>
        <w:tc>
          <w:tcPr>
            <w:tcW w:w="756" w:type="pct"/>
          </w:tcPr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</w:p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0,50</w:t>
            </w:r>
          </w:p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0,36</w:t>
            </w:r>
          </w:p>
        </w:tc>
        <w:tc>
          <w:tcPr>
            <w:tcW w:w="643" w:type="pct"/>
          </w:tcPr>
          <w:p w:rsidR="001C6650" w:rsidRDefault="001C6650" w:rsidP="00921158">
            <w:pPr>
              <w:jc w:val="center"/>
              <w:rPr>
                <w:sz w:val="24"/>
                <w:szCs w:val="24"/>
              </w:rPr>
            </w:pPr>
          </w:p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0,621</w:t>
            </w:r>
          </w:p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0,726</w:t>
            </w:r>
          </w:p>
        </w:tc>
      </w:tr>
      <w:tr w:rsidR="001C6650" w:rsidRPr="00D07D28" w:rsidTr="00921158">
        <w:trPr>
          <w:trHeight w:val="52"/>
          <w:jc w:val="center"/>
        </w:trPr>
        <w:tc>
          <w:tcPr>
            <w:tcW w:w="2017" w:type="pct"/>
            <w:shd w:val="clear" w:color="auto" w:fill="auto"/>
          </w:tcPr>
          <w:p w:rsidR="001C6650" w:rsidRPr="00D07D28" w:rsidRDefault="001C6650" w:rsidP="00921158">
            <w:pPr>
              <w:pStyle w:val="a8"/>
              <w:jc w:val="left"/>
              <w:rPr>
                <w:szCs w:val="24"/>
              </w:rPr>
            </w:pPr>
            <w:r w:rsidRPr="00D07D28">
              <w:rPr>
                <w:szCs w:val="24"/>
              </w:rPr>
              <w:t xml:space="preserve">Окружность грудной клетки, </w:t>
            </w:r>
            <w:proofErr w:type="gramStart"/>
            <w:r w:rsidRPr="00D07D28">
              <w:rPr>
                <w:szCs w:val="24"/>
              </w:rPr>
              <w:t>см</w:t>
            </w:r>
            <w:proofErr w:type="gramEnd"/>
            <w:r w:rsidRPr="00D07D28">
              <w:rPr>
                <w:szCs w:val="24"/>
              </w:rPr>
              <w:t>:</w:t>
            </w:r>
          </w:p>
          <w:p w:rsidR="001C6650" w:rsidRPr="00D07D28" w:rsidRDefault="001C6650" w:rsidP="00921158">
            <w:pPr>
              <w:pStyle w:val="a8"/>
              <w:jc w:val="left"/>
              <w:rPr>
                <w:szCs w:val="24"/>
              </w:rPr>
            </w:pPr>
            <w:r w:rsidRPr="00D07D28">
              <w:rPr>
                <w:szCs w:val="24"/>
              </w:rPr>
              <w:t>вдох</w:t>
            </w:r>
          </w:p>
          <w:p w:rsidR="001C6650" w:rsidRPr="00D07D28" w:rsidRDefault="001C6650" w:rsidP="00921158">
            <w:pPr>
              <w:pStyle w:val="a8"/>
              <w:jc w:val="left"/>
              <w:rPr>
                <w:szCs w:val="24"/>
              </w:rPr>
            </w:pPr>
            <w:r w:rsidRPr="00D07D28">
              <w:rPr>
                <w:szCs w:val="24"/>
              </w:rPr>
              <w:t>выдох</w:t>
            </w:r>
          </w:p>
          <w:p w:rsidR="001C6650" w:rsidRPr="00D07D28" w:rsidRDefault="001C6650" w:rsidP="00921158">
            <w:pPr>
              <w:pStyle w:val="a8"/>
              <w:jc w:val="left"/>
              <w:rPr>
                <w:szCs w:val="24"/>
              </w:rPr>
            </w:pPr>
            <w:r w:rsidRPr="00D07D28">
              <w:rPr>
                <w:szCs w:val="24"/>
              </w:rPr>
              <w:t>пауза</w:t>
            </w:r>
          </w:p>
          <w:p w:rsidR="001C6650" w:rsidRPr="00D07D28" w:rsidRDefault="001C6650" w:rsidP="00921158">
            <w:pPr>
              <w:pStyle w:val="a8"/>
              <w:jc w:val="left"/>
              <w:rPr>
                <w:szCs w:val="24"/>
              </w:rPr>
            </w:pPr>
            <w:r w:rsidRPr="00D07D28">
              <w:rPr>
                <w:szCs w:val="24"/>
              </w:rPr>
              <w:t>размах</w:t>
            </w:r>
          </w:p>
        </w:tc>
        <w:tc>
          <w:tcPr>
            <w:tcW w:w="799" w:type="pct"/>
          </w:tcPr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</w:p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75,3</w:t>
            </w:r>
          </w:p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67,5</w:t>
            </w:r>
          </w:p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70,3</w:t>
            </w:r>
          </w:p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7,8</w:t>
            </w:r>
          </w:p>
        </w:tc>
        <w:tc>
          <w:tcPr>
            <w:tcW w:w="785" w:type="pct"/>
            <w:shd w:val="clear" w:color="auto" w:fill="auto"/>
          </w:tcPr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</w:p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75,8</w:t>
            </w:r>
          </w:p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68,0</w:t>
            </w:r>
          </w:p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69,8</w:t>
            </w:r>
          </w:p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8,0</w:t>
            </w:r>
          </w:p>
        </w:tc>
        <w:tc>
          <w:tcPr>
            <w:tcW w:w="756" w:type="pct"/>
          </w:tcPr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</w:p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0,26</w:t>
            </w:r>
          </w:p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0,29</w:t>
            </w:r>
          </w:p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0,27</w:t>
            </w:r>
          </w:p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0,32</w:t>
            </w:r>
          </w:p>
        </w:tc>
        <w:tc>
          <w:tcPr>
            <w:tcW w:w="643" w:type="pct"/>
          </w:tcPr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0,796</w:t>
            </w:r>
          </w:p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0,773</w:t>
            </w:r>
          </w:p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0,793</w:t>
            </w:r>
          </w:p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0,754</w:t>
            </w:r>
          </w:p>
        </w:tc>
      </w:tr>
      <w:tr w:rsidR="001C6650" w:rsidRPr="00D07D28" w:rsidTr="00921158">
        <w:trPr>
          <w:trHeight w:val="52"/>
          <w:jc w:val="center"/>
        </w:trPr>
        <w:tc>
          <w:tcPr>
            <w:tcW w:w="2017" w:type="pct"/>
            <w:shd w:val="clear" w:color="auto" w:fill="auto"/>
          </w:tcPr>
          <w:p w:rsidR="001C6650" w:rsidRPr="00D07D28" w:rsidRDefault="001C6650" w:rsidP="00921158">
            <w:pPr>
              <w:pStyle w:val="a8"/>
              <w:jc w:val="left"/>
              <w:rPr>
                <w:szCs w:val="24"/>
              </w:rPr>
            </w:pPr>
            <w:r w:rsidRPr="00D07D28">
              <w:rPr>
                <w:szCs w:val="24"/>
              </w:rPr>
              <w:t xml:space="preserve">Прыгучесть, </w:t>
            </w:r>
            <w:proofErr w:type="gramStart"/>
            <w:r w:rsidRPr="00D07D28">
              <w:rPr>
                <w:szCs w:val="24"/>
              </w:rPr>
              <w:t>см</w:t>
            </w:r>
            <w:proofErr w:type="gramEnd"/>
          </w:p>
        </w:tc>
        <w:tc>
          <w:tcPr>
            <w:tcW w:w="799" w:type="pct"/>
          </w:tcPr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D07D28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785" w:type="pct"/>
            <w:shd w:val="clear" w:color="auto" w:fill="auto"/>
          </w:tcPr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D07D28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756" w:type="pct"/>
          </w:tcPr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0,05</w:t>
            </w:r>
          </w:p>
        </w:tc>
        <w:tc>
          <w:tcPr>
            <w:tcW w:w="643" w:type="pct"/>
          </w:tcPr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0,959</w:t>
            </w:r>
          </w:p>
        </w:tc>
      </w:tr>
      <w:tr w:rsidR="001C6650" w:rsidRPr="00D07D28" w:rsidTr="00921158">
        <w:trPr>
          <w:trHeight w:val="580"/>
          <w:jc w:val="center"/>
        </w:trPr>
        <w:tc>
          <w:tcPr>
            <w:tcW w:w="2017" w:type="pct"/>
            <w:shd w:val="clear" w:color="auto" w:fill="auto"/>
          </w:tcPr>
          <w:p w:rsidR="001C6650" w:rsidRPr="00D07D28" w:rsidRDefault="001C6650" w:rsidP="00921158">
            <w:pPr>
              <w:pStyle w:val="a8"/>
              <w:jc w:val="left"/>
              <w:rPr>
                <w:szCs w:val="24"/>
              </w:rPr>
            </w:pPr>
            <w:r w:rsidRPr="00D07D28">
              <w:rPr>
                <w:szCs w:val="24"/>
              </w:rPr>
              <w:t>Время реакции, сек:</w:t>
            </w:r>
          </w:p>
          <w:p w:rsidR="001C6650" w:rsidRPr="00D07D28" w:rsidRDefault="001C6650" w:rsidP="00921158">
            <w:pPr>
              <w:pStyle w:val="a8"/>
              <w:jc w:val="left"/>
              <w:rPr>
                <w:szCs w:val="24"/>
              </w:rPr>
            </w:pPr>
            <w:r w:rsidRPr="00D07D28">
              <w:rPr>
                <w:szCs w:val="24"/>
              </w:rPr>
              <w:t xml:space="preserve">Скорость </w:t>
            </w:r>
            <w:r>
              <w:rPr>
                <w:szCs w:val="24"/>
              </w:rPr>
              <w:t>м/</w:t>
            </w:r>
            <w:proofErr w:type="gramStart"/>
            <w:r w:rsidRPr="00D07D28">
              <w:rPr>
                <w:szCs w:val="24"/>
              </w:rPr>
              <w:t>с</w:t>
            </w:r>
            <w:proofErr w:type="gramEnd"/>
          </w:p>
        </w:tc>
        <w:tc>
          <w:tcPr>
            <w:tcW w:w="799" w:type="pct"/>
          </w:tcPr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0,391</w:t>
            </w:r>
          </w:p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1,024</w:t>
            </w:r>
          </w:p>
        </w:tc>
        <w:tc>
          <w:tcPr>
            <w:tcW w:w="785" w:type="pct"/>
            <w:shd w:val="clear" w:color="auto" w:fill="auto"/>
          </w:tcPr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0,358</w:t>
            </w:r>
          </w:p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 w:rsidRPr="00D07D28">
              <w:rPr>
                <w:szCs w:val="24"/>
              </w:rPr>
              <w:t>1,029</w:t>
            </w:r>
          </w:p>
        </w:tc>
        <w:tc>
          <w:tcPr>
            <w:tcW w:w="756" w:type="pct"/>
          </w:tcPr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0,35</w:t>
            </w:r>
          </w:p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0,04</w:t>
            </w:r>
          </w:p>
        </w:tc>
        <w:tc>
          <w:tcPr>
            <w:tcW w:w="643" w:type="pct"/>
          </w:tcPr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0,729</w:t>
            </w:r>
          </w:p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0,965</w:t>
            </w:r>
          </w:p>
        </w:tc>
      </w:tr>
      <w:tr w:rsidR="001C6650" w:rsidRPr="00D07D28" w:rsidTr="00921158">
        <w:trPr>
          <w:trHeight w:val="52"/>
          <w:jc w:val="center"/>
        </w:trPr>
        <w:tc>
          <w:tcPr>
            <w:tcW w:w="2017" w:type="pct"/>
            <w:shd w:val="clear" w:color="auto" w:fill="auto"/>
          </w:tcPr>
          <w:p w:rsidR="001C6650" w:rsidRPr="00D07D28" w:rsidRDefault="001C6650" w:rsidP="00921158">
            <w:pPr>
              <w:pStyle w:val="a8"/>
              <w:jc w:val="left"/>
              <w:rPr>
                <w:szCs w:val="24"/>
              </w:rPr>
            </w:pPr>
            <w:r w:rsidRPr="00D07D28">
              <w:rPr>
                <w:szCs w:val="24"/>
              </w:rPr>
              <w:t>Быстрота, кол-во раз</w:t>
            </w:r>
          </w:p>
        </w:tc>
        <w:tc>
          <w:tcPr>
            <w:tcW w:w="799" w:type="pct"/>
          </w:tcPr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  <w:r w:rsidRPr="00D07D28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785" w:type="pct"/>
            <w:shd w:val="clear" w:color="auto" w:fill="auto"/>
          </w:tcPr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  <w:r w:rsidRPr="00D07D28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756" w:type="pct"/>
          </w:tcPr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0,20</w:t>
            </w:r>
          </w:p>
        </w:tc>
        <w:tc>
          <w:tcPr>
            <w:tcW w:w="643" w:type="pct"/>
          </w:tcPr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0,841</w:t>
            </w:r>
          </w:p>
        </w:tc>
      </w:tr>
      <w:tr w:rsidR="001C6650" w:rsidRPr="00D07D28" w:rsidTr="00921158">
        <w:trPr>
          <w:trHeight w:val="52"/>
          <w:jc w:val="center"/>
        </w:trPr>
        <w:tc>
          <w:tcPr>
            <w:tcW w:w="2017" w:type="pct"/>
            <w:shd w:val="clear" w:color="auto" w:fill="auto"/>
          </w:tcPr>
          <w:p w:rsidR="001C6650" w:rsidRPr="00D07D28" w:rsidRDefault="001C6650" w:rsidP="00921158">
            <w:pPr>
              <w:pStyle w:val="a8"/>
              <w:jc w:val="left"/>
              <w:rPr>
                <w:szCs w:val="24"/>
              </w:rPr>
            </w:pPr>
            <w:r w:rsidRPr="00D07D28">
              <w:rPr>
                <w:szCs w:val="24"/>
              </w:rPr>
              <w:t xml:space="preserve">Гибкость, </w:t>
            </w:r>
            <w:proofErr w:type="gramStart"/>
            <w:r w:rsidRPr="00D07D28">
              <w:rPr>
                <w:szCs w:val="24"/>
              </w:rPr>
              <w:t>см</w:t>
            </w:r>
            <w:proofErr w:type="gramEnd"/>
          </w:p>
        </w:tc>
        <w:tc>
          <w:tcPr>
            <w:tcW w:w="799" w:type="pct"/>
          </w:tcPr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D07D28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785" w:type="pct"/>
            <w:shd w:val="clear" w:color="auto" w:fill="auto"/>
          </w:tcPr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D07D28">
              <w:rPr>
                <w:szCs w:val="24"/>
              </w:rPr>
              <w:t>,</w:t>
            </w:r>
            <w:r>
              <w:rPr>
                <w:szCs w:val="24"/>
              </w:rPr>
              <w:t>7</w:t>
            </w:r>
          </w:p>
        </w:tc>
        <w:tc>
          <w:tcPr>
            <w:tcW w:w="756" w:type="pct"/>
          </w:tcPr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0,36</w:t>
            </w:r>
          </w:p>
        </w:tc>
        <w:tc>
          <w:tcPr>
            <w:tcW w:w="643" w:type="pct"/>
          </w:tcPr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0,720</w:t>
            </w:r>
          </w:p>
        </w:tc>
      </w:tr>
      <w:tr w:rsidR="001C6650" w:rsidRPr="00D07D28" w:rsidTr="00921158">
        <w:trPr>
          <w:trHeight w:val="52"/>
          <w:jc w:val="center"/>
        </w:trPr>
        <w:tc>
          <w:tcPr>
            <w:tcW w:w="2017" w:type="pct"/>
            <w:shd w:val="clear" w:color="auto" w:fill="auto"/>
          </w:tcPr>
          <w:p w:rsidR="001C6650" w:rsidRPr="00D07D28" w:rsidRDefault="001C6650" w:rsidP="00921158">
            <w:pPr>
              <w:pStyle w:val="a8"/>
              <w:jc w:val="left"/>
              <w:rPr>
                <w:szCs w:val="24"/>
              </w:rPr>
            </w:pPr>
            <w:r w:rsidRPr="00D07D28">
              <w:rPr>
                <w:szCs w:val="24"/>
              </w:rPr>
              <w:t>Ловкость, градусы</w:t>
            </w:r>
          </w:p>
        </w:tc>
        <w:tc>
          <w:tcPr>
            <w:tcW w:w="799" w:type="pct"/>
          </w:tcPr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262</w:t>
            </w:r>
            <w:r w:rsidRPr="00D07D28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785" w:type="pct"/>
            <w:shd w:val="clear" w:color="auto" w:fill="auto"/>
          </w:tcPr>
          <w:p w:rsidR="001C6650" w:rsidRPr="00D07D28" w:rsidRDefault="001C6650" w:rsidP="00921158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265</w:t>
            </w:r>
            <w:r w:rsidRPr="00D07D28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756" w:type="pct"/>
          </w:tcPr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0,15</w:t>
            </w:r>
          </w:p>
        </w:tc>
        <w:tc>
          <w:tcPr>
            <w:tcW w:w="643" w:type="pct"/>
          </w:tcPr>
          <w:p w:rsidR="001C6650" w:rsidRPr="00D07D28" w:rsidRDefault="001C6650" w:rsidP="00921158">
            <w:pPr>
              <w:jc w:val="center"/>
              <w:rPr>
                <w:sz w:val="24"/>
                <w:szCs w:val="24"/>
              </w:rPr>
            </w:pPr>
            <w:r w:rsidRPr="00D07D28">
              <w:rPr>
                <w:sz w:val="24"/>
                <w:szCs w:val="24"/>
              </w:rPr>
              <w:t>0,883</w:t>
            </w:r>
          </w:p>
        </w:tc>
      </w:tr>
    </w:tbl>
    <w:p w:rsidR="005E5AB4" w:rsidRDefault="005E5AB4" w:rsidP="00C56983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  <w:rPr>
          <w:position w:val="6"/>
        </w:rPr>
      </w:pPr>
    </w:p>
    <w:p w:rsidR="00281D40" w:rsidRPr="007A7181" w:rsidRDefault="007A7181" w:rsidP="00C56983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  <w:rPr>
          <w:position w:val="6"/>
        </w:rPr>
      </w:pPr>
      <w:r w:rsidRPr="007A7181">
        <w:rPr>
          <w:position w:val="6"/>
        </w:rPr>
        <w:lastRenderedPageBreak/>
        <w:t>В</w:t>
      </w:r>
      <w:r>
        <w:rPr>
          <w:position w:val="6"/>
        </w:rPr>
        <w:t xml:space="preserve"> разработанной нами</w:t>
      </w:r>
      <w:r w:rsidRPr="007A7181">
        <w:rPr>
          <w:position w:val="6"/>
        </w:rPr>
        <w:t xml:space="preserve"> экспериментальной методике </w:t>
      </w:r>
      <w:r>
        <w:rPr>
          <w:position w:val="6"/>
        </w:rPr>
        <w:t>программированного обучения рассмотрены разделы техники</w:t>
      </w:r>
      <w:r w:rsidR="005D0749">
        <w:rPr>
          <w:position w:val="6"/>
        </w:rPr>
        <w:t xml:space="preserve"> верхней прямой</w:t>
      </w:r>
      <w:r>
        <w:rPr>
          <w:position w:val="6"/>
        </w:rPr>
        <w:t xml:space="preserve"> подач</w:t>
      </w:r>
      <w:r w:rsidR="00CD5F9F">
        <w:rPr>
          <w:position w:val="6"/>
        </w:rPr>
        <w:t>и</w:t>
      </w:r>
      <w:r>
        <w:rPr>
          <w:position w:val="6"/>
        </w:rPr>
        <w:t xml:space="preserve"> мяча и нападающего удара</w:t>
      </w:r>
      <w:r w:rsidR="005D0749">
        <w:rPr>
          <w:position w:val="6"/>
        </w:rPr>
        <w:t xml:space="preserve"> «по ходу разбега»</w:t>
      </w:r>
      <w:r>
        <w:rPr>
          <w:position w:val="6"/>
        </w:rPr>
        <w:t>.</w:t>
      </w:r>
    </w:p>
    <w:p w:rsidR="00BB665D" w:rsidRPr="0011687E" w:rsidRDefault="005D0749" w:rsidP="00C56983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  <w:rPr>
          <w:position w:val="6"/>
        </w:rPr>
      </w:pPr>
      <w:r>
        <w:rPr>
          <w:i/>
          <w:position w:val="6"/>
        </w:rPr>
        <w:t>Верхняя прямая п</w:t>
      </w:r>
      <w:r w:rsidR="00305F96">
        <w:rPr>
          <w:i/>
          <w:position w:val="6"/>
        </w:rPr>
        <w:t>одача</w:t>
      </w:r>
      <w:r w:rsidR="001C6650">
        <w:rPr>
          <w:i/>
          <w:position w:val="6"/>
        </w:rPr>
        <w:t xml:space="preserve"> мяча.</w:t>
      </w:r>
      <w:r w:rsidR="001B372E">
        <w:rPr>
          <w:b/>
          <w:position w:val="6"/>
        </w:rPr>
        <w:t xml:space="preserve"> </w:t>
      </w:r>
      <w:r w:rsidR="00305F96">
        <w:rPr>
          <w:position w:val="6"/>
        </w:rPr>
        <w:t>Она</w:t>
      </w:r>
      <w:r w:rsidR="00BB665D" w:rsidRPr="0011687E">
        <w:rPr>
          <w:position w:val="6"/>
        </w:rPr>
        <w:t xml:space="preserve"> по способу выполнения</w:t>
      </w:r>
      <w:r w:rsidR="004B2351">
        <w:rPr>
          <w:position w:val="6"/>
        </w:rPr>
        <w:t xml:space="preserve"> </w:t>
      </w:r>
      <w:r w:rsidR="00305F96">
        <w:rPr>
          <w:position w:val="6"/>
        </w:rPr>
        <w:t>дели</w:t>
      </w:r>
      <w:r w:rsidR="00BB665D" w:rsidRPr="0011687E">
        <w:rPr>
          <w:position w:val="6"/>
        </w:rPr>
        <w:t>тся на верхние</w:t>
      </w:r>
      <w:r w:rsidR="005D28E7" w:rsidRPr="0011687E">
        <w:rPr>
          <w:position w:val="6"/>
        </w:rPr>
        <w:t xml:space="preserve"> </w:t>
      </w:r>
      <w:r w:rsidR="003775F6" w:rsidRPr="0011687E">
        <w:rPr>
          <w:position w:val="6"/>
        </w:rPr>
        <w:t>подачи</w:t>
      </w:r>
      <w:r w:rsidR="003B3ED9" w:rsidRPr="0011687E">
        <w:rPr>
          <w:position w:val="6"/>
        </w:rPr>
        <w:t xml:space="preserve"> с места</w:t>
      </w:r>
      <w:r w:rsidR="006546EB" w:rsidRPr="0011687E">
        <w:rPr>
          <w:position w:val="6"/>
        </w:rPr>
        <w:t xml:space="preserve"> и</w:t>
      </w:r>
      <w:r w:rsidR="003775F6" w:rsidRPr="0011687E">
        <w:rPr>
          <w:position w:val="6"/>
        </w:rPr>
        <w:t xml:space="preserve"> в прыжке. </w:t>
      </w:r>
      <w:r w:rsidR="00BB665D" w:rsidRPr="0011687E">
        <w:rPr>
          <w:position w:val="6"/>
        </w:rPr>
        <w:t>Выполнение подач, независимо от способа, включает подброс мяча, замах и удар по нему</w:t>
      </w:r>
      <w:r w:rsidR="006546EB" w:rsidRPr="0011687E">
        <w:rPr>
          <w:position w:val="6"/>
        </w:rPr>
        <w:t>, а также разбег при подаче</w:t>
      </w:r>
      <w:r w:rsidR="001C6650">
        <w:rPr>
          <w:position w:val="6"/>
        </w:rPr>
        <w:t xml:space="preserve"> мяча</w:t>
      </w:r>
      <w:r w:rsidR="006546EB" w:rsidRPr="0011687E">
        <w:rPr>
          <w:position w:val="6"/>
        </w:rPr>
        <w:t xml:space="preserve"> в прыжке</w:t>
      </w:r>
      <w:r w:rsidR="00BB665D" w:rsidRPr="0011687E">
        <w:rPr>
          <w:position w:val="6"/>
        </w:rPr>
        <w:t>.</w:t>
      </w:r>
      <w:r w:rsidR="005A7231" w:rsidRPr="0011687E">
        <w:rPr>
          <w:position w:val="6"/>
        </w:rPr>
        <w:t xml:space="preserve"> По степени сложности они делятся</w:t>
      </w:r>
      <w:r w:rsidR="00BB665D" w:rsidRPr="0011687E">
        <w:rPr>
          <w:position w:val="6"/>
        </w:rPr>
        <w:t xml:space="preserve"> </w:t>
      </w:r>
      <w:r w:rsidR="005A7231" w:rsidRPr="0011687E">
        <w:rPr>
          <w:position w:val="6"/>
        </w:rPr>
        <w:t>на простые и сложные, н</w:t>
      </w:r>
      <w:r w:rsidR="00BB665D" w:rsidRPr="0011687E">
        <w:rPr>
          <w:position w:val="6"/>
        </w:rPr>
        <w:t>аиболее простые –</w:t>
      </w:r>
      <w:r w:rsidR="003775F6" w:rsidRPr="0011687E">
        <w:rPr>
          <w:position w:val="6"/>
        </w:rPr>
        <w:t xml:space="preserve"> </w:t>
      </w:r>
      <w:r w:rsidR="006546EB" w:rsidRPr="0011687E">
        <w:rPr>
          <w:position w:val="6"/>
        </w:rPr>
        <w:t>верхние прямые,</w:t>
      </w:r>
      <w:r w:rsidR="003775F6" w:rsidRPr="0011687E">
        <w:rPr>
          <w:position w:val="6"/>
        </w:rPr>
        <w:t xml:space="preserve"> </w:t>
      </w:r>
      <w:r w:rsidR="00BB665D" w:rsidRPr="0011687E">
        <w:rPr>
          <w:position w:val="6"/>
        </w:rPr>
        <w:t xml:space="preserve">более сложные – </w:t>
      </w:r>
      <w:r w:rsidR="003775F6" w:rsidRPr="0011687E">
        <w:rPr>
          <w:position w:val="6"/>
        </w:rPr>
        <w:t>подачи в прыжке</w:t>
      </w:r>
      <w:r w:rsidR="00BB665D" w:rsidRPr="0011687E">
        <w:rPr>
          <w:position w:val="6"/>
        </w:rPr>
        <w:t>.</w:t>
      </w:r>
      <w:r w:rsidR="005A7231" w:rsidRPr="0011687E">
        <w:rPr>
          <w:position w:val="6"/>
        </w:rPr>
        <w:t xml:space="preserve"> На начальном этапе </w:t>
      </w:r>
      <w:r w:rsidR="004B2351">
        <w:rPr>
          <w:position w:val="6"/>
        </w:rPr>
        <w:t>принято обучать</w:t>
      </w:r>
      <w:r w:rsidR="005A7231" w:rsidRPr="0011687E">
        <w:rPr>
          <w:position w:val="6"/>
        </w:rPr>
        <w:t xml:space="preserve"> более простому способу</w:t>
      </w:r>
      <w:r w:rsidR="004B2351">
        <w:rPr>
          <w:position w:val="6"/>
        </w:rPr>
        <w:t xml:space="preserve"> – верхней прямой</w:t>
      </w:r>
      <w:r w:rsidR="004B2351" w:rsidRPr="004B2351">
        <w:rPr>
          <w:position w:val="6"/>
        </w:rPr>
        <w:t xml:space="preserve"> </w:t>
      </w:r>
      <w:r w:rsidR="004B2351">
        <w:rPr>
          <w:position w:val="6"/>
        </w:rPr>
        <w:t>подаче</w:t>
      </w:r>
      <w:r>
        <w:rPr>
          <w:position w:val="6"/>
        </w:rPr>
        <w:t xml:space="preserve"> мяча</w:t>
      </w:r>
      <w:r w:rsidR="005A7231" w:rsidRPr="0011687E">
        <w:rPr>
          <w:position w:val="6"/>
        </w:rPr>
        <w:t>.</w:t>
      </w:r>
    </w:p>
    <w:p w:rsidR="00BB665D" w:rsidRPr="0011687E" w:rsidRDefault="00BB665D" w:rsidP="00C56983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  <w:rPr>
          <w:position w:val="6"/>
        </w:rPr>
      </w:pPr>
      <w:r w:rsidRPr="0011687E">
        <w:rPr>
          <w:position w:val="6"/>
        </w:rPr>
        <w:t>Самым существенным в технике пода</w:t>
      </w:r>
      <w:r w:rsidR="004B2351">
        <w:rPr>
          <w:position w:val="6"/>
        </w:rPr>
        <w:t xml:space="preserve">чи является подброс мяча </w:t>
      </w:r>
      <w:r w:rsidRPr="0011687E">
        <w:rPr>
          <w:position w:val="6"/>
        </w:rPr>
        <w:t>вверх, желательно на одну и ту же высоту, а также удар по мячу, который целесообразно производить в одной и той же точке.</w:t>
      </w:r>
      <w:r w:rsidR="0011687E" w:rsidRPr="0011687E">
        <w:rPr>
          <w:position w:val="6"/>
        </w:rPr>
        <w:t xml:space="preserve"> </w:t>
      </w:r>
      <w:r w:rsidR="004B2351">
        <w:rPr>
          <w:position w:val="6"/>
        </w:rPr>
        <w:t>У</w:t>
      </w:r>
      <w:r w:rsidRPr="0011687E">
        <w:rPr>
          <w:position w:val="6"/>
        </w:rPr>
        <w:t>дар по мячу выполняется не в полную силу, т.к. увлече</w:t>
      </w:r>
      <w:r w:rsidR="003B3ED9" w:rsidRPr="0011687E">
        <w:rPr>
          <w:position w:val="6"/>
        </w:rPr>
        <w:t>ние сильным ударом отражается на</w:t>
      </w:r>
      <w:r w:rsidR="0011687E" w:rsidRPr="0011687E">
        <w:rPr>
          <w:position w:val="6"/>
        </w:rPr>
        <w:t xml:space="preserve"> технике подачи. </w:t>
      </w:r>
      <w:r w:rsidRPr="0011687E">
        <w:rPr>
          <w:position w:val="6"/>
        </w:rPr>
        <w:t xml:space="preserve">Если необходимо изменить направление подачи, то соответственно </w:t>
      </w:r>
      <w:r w:rsidR="005E2D89">
        <w:rPr>
          <w:position w:val="6"/>
        </w:rPr>
        <w:t>изменяю</w:t>
      </w:r>
      <w:r w:rsidRPr="0011687E">
        <w:rPr>
          <w:position w:val="6"/>
        </w:rPr>
        <w:t>т положение стоп,</w:t>
      </w:r>
      <w:r w:rsidR="00305F96">
        <w:rPr>
          <w:position w:val="6"/>
        </w:rPr>
        <w:t xml:space="preserve"> а также</w:t>
      </w:r>
      <w:r w:rsidRPr="0011687E">
        <w:rPr>
          <w:position w:val="6"/>
        </w:rPr>
        <w:t xml:space="preserve"> плеч игрока по отношению к сетке</w:t>
      </w:r>
      <w:r w:rsidR="00F863CD">
        <w:rPr>
          <w:position w:val="6"/>
        </w:rPr>
        <w:t xml:space="preserve"> </w:t>
      </w:r>
      <w:r w:rsidR="0011687E" w:rsidRPr="0011687E">
        <w:rPr>
          <w:position w:val="6"/>
        </w:rPr>
        <w:t>[</w:t>
      </w:r>
      <w:r w:rsidR="00C36FEE">
        <w:rPr>
          <w:position w:val="6"/>
        </w:rPr>
        <w:t>6</w:t>
      </w:r>
      <w:r w:rsidR="00F8283D">
        <w:rPr>
          <w:position w:val="6"/>
        </w:rPr>
        <w:t xml:space="preserve">, </w:t>
      </w:r>
      <w:r w:rsidR="00C36FEE">
        <w:rPr>
          <w:position w:val="6"/>
        </w:rPr>
        <w:t>8</w:t>
      </w:r>
      <w:r w:rsidR="0011687E" w:rsidRPr="0011687E">
        <w:rPr>
          <w:position w:val="6"/>
        </w:rPr>
        <w:t>]</w:t>
      </w:r>
      <w:r w:rsidRPr="0011687E">
        <w:rPr>
          <w:position w:val="6"/>
        </w:rPr>
        <w:t>.</w:t>
      </w:r>
    </w:p>
    <w:p w:rsidR="00BB665D" w:rsidRPr="0011687E" w:rsidRDefault="00BB665D" w:rsidP="00C56983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  <w:rPr>
          <w:position w:val="6"/>
        </w:rPr>
      </w:pPr>
      <w:r w:rsidRPr="0011687E">
        <w:rPr>
          <w:position w:val="6"/>
        </w:rPr>
        <w:t xml:space="preserve">Основная тактическая установка при подаче: затруднить </w:t>
      </w:r>
      <w:r w:rsidR="005E2D89">
        <w:rPr>
          <w:position w:val="6"/>
        </w:rPr>
        <w:t>соперникам прием мяча, усложнить им</w:t>
      </w:r>
      <w:r w:rsidRPr="0011687E">
        <w:rPr>
          <w:position w:val="6"/>
        </w:rPr>
        <w:t xml:space="preserve"> организацию атаки.</w:t>
      </w:r>
    </w:p>
    <w:p w:rsidR="00BB665D" w:rsidRPr="0011687E" w:rsidRDefault="00BB665D" w:rsidP="00C56983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  <w:rPr>
          <w:position w:val="6"/>
        </w:rPr>
      </w:pPr>
      <w:r w:rsidRPr="0011687E">
        <w:rPr>
          <w:position w:val="6"/>
        </w:rPr>
        <w:t>По-видимому, одной из причин несовершенной техники выполнения подачи мяча является отсутствие прочно сформированного навыка у волейболистов в период обучения</w:t>
      </w:r>
      <w:r w:rsidR="005E2D89">
        <w:rPr>
          <w:position w:val="6"/>
        </w:rPr>
        <w:t xml:space="preserve">. Свидетельством </w:t>
      </w:r>
      <w:r w:rsidRPr="0011687E">
        <w:rPr>
          <w:position w:val="6"/>
        </w:rPr>
        <w:t xml:space="preserve">тому </w:t>
      </w:r>
      <w:r w:rsidR="005E2D89">
        <w:rPr>
          <w:position w:val="6"/>
        </w:rPr>
        <w:t>служа</w:t>
      </w:r>
      <w:r w:rsidRPr="0011687E">
        <w:rPr>
          <w:position w:val="6"/>
        </w:rPr>
        <w:t>т результаты педагогических наблюдений за технической подготовленностью юных волейболисто</w:t>
      </w:r>
      <w:r w:rsidR="003559F7">
        <w:rPr>
          <w:position w:val="6"/>
        </w:rPr>
        <w:t xml:space="preserve">в </w:t>
      </w:r>
      <w:r w:rsidRPr="0011687E">
        <w:rPr>
          <w:position w:val="6"/>
        </w:rPr>
        <w:t>в динамике</w:t>
      </w:r>
      <w:r w:rsidR="0011687E" w:rsidRPr="0011687E">
        <w:rPr>
          <w:position w:val="6"/>
        </w:rPr>
        <w:t xml:space="preserve"> [</w:t>
      </w:r>
      <w:r w:rsidR="00E870FE">
        <w:rPr>
          <w:position w:val="6"/>
        </w:rPr>
        <w:t>6</w:t>
      </w:r>
      <w:r w:rsidR="00DC5B7E">
        <w:rPr>
          <w:position w:val="6"/>
        </w:rPr>
        <w:t xml:space="preserve">, </w:t>
      </w:r>
      <w:r w:rsidR="00E870FE">
        <w:rPr>
          <w:position w:val="6"/>
        </w:rPr>
        <w:t>7</w:t>
      </w:r>
      <w:r w:rsidR="00DC5B7E">
        <w:rPr>
          <w:position w:val="6"/>
        </w:rPr>
        <w:t xml:space="preserve">, </w:t>
      </w:r>
      <w:r w:rsidR="00097747">
        <w:rPr>
          <w:position w:val="6"/>
        </w:rPr>
        <w:t>10</w:t>
      </w:r>
      <w:r w:rsidR="0011687E" w:rsidRPr="0011687E">
        <w:rPr>
          <w:position w:val="6"/>
        </w:rPr>
        <w:t>]</w:t>
      </w:r>
      <w:r w:rsidRPr="0011687E">
        <w:rPr>
          <w:position w:val="6"/>
        </w:rPr>
        <w:t>.</w:t>
      </w:r>
    </w:p>
    <w:p w:rsidR="00BB665D" w:rsidRPr="0011687E" w:rsidRDefault="00BB665D" w:rsidP="00C56983">
      <w:pPr>
        <w:shd w:val="clear" w:color="auto" w:fill="FFFFFF"/>
        <w:tabs>
          <w:tab w:val="left" w:pos="6950"/>
        </w:tabs>
        <w:autoSpaceDE w:val="0"/>
        <w:autoSpaceDN w:val="0"/>
        <w:adjustRightInd w:val="0"/>
        <w:ind w:left="170" w:right="170" w:firstLine="720"/>
        <w:jc w:val="both"/>
        <w:rPr>
          <w:position w:val="6"/>
        </w:rPr>
      </w:pPr>
      <w:r w:rsidRPr="0011687E">
        <w:rPr>
          <w:position w:val="6"/>
        </w:rPr>
        <w:t xml:space="preserve">Биомеханический </w:t>
      </w:r>
      <w:r w:rsidR="00F8283D">
        <w:rPr>
          <w:position w:val="6"/>
        </w:rPr>
        <w:t>анализ верхней прямой подачи</w:t>
      </w:r>
      <w:r w:rsidR="001C6650">
        <w:rPr>
          <w:position w:val="6"/>
        </w:rPr>
        <w:t xml:space="preserve"> мяча</w:t>
      </w:r>
      <w:r w:rsidR="00F8283D">
        <w:rPr>
          <w:position w:val="6"/>
        </w:rPr>
        <w:t xml:space="preserve"> [</w:t>
      </w:r>
      <w:r w:rsidR="00097747">
        <w:rPr>
          <w:position w:val="6"/>
        </w:rPr>
        <w:t>9</w:t>
      </w:r>
      <w:r w:rsidRPr="0011687E">
        <w:rPr>
          <w:position w:val="6"/>
        </w:rPr>
        <w:t xml:space="preserve">] позволил детально изучить технику выполнения </w:t>
      </w:r>
      <w:r w:rsidR="003559F7">
        <w:rPr>
          <w:position w:val="6"/>
        </w:rPr>
        <w:t>ее</w:t>
      </w:r>
      <w:r w:rsidRPr="0011687E">
        <w:rPr>
          <w:position w:val="6"/>
        </w:rPr>
        <w:t xml:space="preserve"> и двигательные возможности юных спортсменов. В результате поиска было определено, что существующая техника вы</w:t>
      </w:r>
      <w:r w:rsidR="003B3ED9" w:rsidRPr="0011687E">
        <w:rPr>
          <w:position w:val="6"/>
        </w:rPr>
        <w:t>полнения верхней прямой подачи</w:t>
      </w:r>
      <w:r w:rsidR="001C6650">
        <w:rPr>
          <w:position w:val="6"/>
        </w:rPr>
        <w:t xml:space="preserve"> мяча</w:t>
      </w:r>
      <w:r w:rsidR="003B3ED9" w:rsidRPr="0011687E">
        <w:rPr>
          <w:position w:val="6"/>
        </w:rPr>
        <w:t xml:space="preserve"> </w:t>
      </w:r>
      <w:r w:rsidR="009B3CA1">
        <w:rPr>
          <w:position w:val="6"/>
        </w:rPr>
        <w:t>по своей структуре сложна</w:t>
      </w:r>
      <w:r w:rsidRPr="0011687E">
        <w:rPr>
          <w:position w:val="6"/>
        </w:rPr>
        <w:t xml:space="preserve"> для новичков и требуют упрощения.</w:t>
      </w:r>
    </w:p>
    <w:p w:rsidR="003B3ED9" w:rsidRDefault="00BB665D" w:rsidP="00C56983">
      <w:pPr>
        <w:pStyle w:val="a4"/>
        <w:ind w:left="170" w:right="170" w:firstLine="720"/>
        <w:rPr>
          <w:position w:val="6"/>
          <w:sz w:val="28"/>
          <w:szCs w:val="28"/>
        </w:rPr>
      </w:pPr>
      <w:r w:rsidRPr="00E84921">
        <w:rPr>
          <w:position w:val="6"/>
          <w:sz w:val="28"/>
          <w:szCs w:val="28"/>
        </w:rPr>
        <w:t>Новичкам значительно легче вначале принять исходную позицию для нанесения удара по мячу, т.е. правую руку изготовить для удара, а затем левой рукой подбросить мяч на 40 -</w:t>
      </w:r>
      <w:r w:rsidR="003B3ED9" w:rsidRPr="00E84921">
        <w:rPr>
          <w:position w:val="6"/>
          <w:sz w:val="28"/>
          <w:szCs w:val="28"/>
        </w:rPr>
        <w:t xml:space="preserve"> </w:t>
      </w:r>
      <w:r w:rsidRPr="00E84921">
        <w:rPr>
          <w:position w:val="6"/>
          <w:sz w:val="28"/>
          <w:szCs w:val="28"/>
        </w:rPr>
        <w:t>60 см выше головы. Это облегчает сконцентрировать свое внимание на летящем мяче</w:t>
      </w:r>
      <w:r w:rsidR="003B3ED9" w:rsidRPr="00E84921">
        <w:rPr>
          <w:position w:val="6"/>
          <w:sz w:val="28"/>
          <w:szCs w:val="28"/>
        </w:rPr>
        <w:t>.</w:t>
      </w:r>
    </w:p>
    <w:p w:rsidR="00295C09" w:rsidRDefault="00295C09" w:rsidP="00295C09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</w:pPr>
      <w:r>
        <w:t>Для более наглядного представления р</w:t>
      </w:r>
      <w:r w:rsidRPr="00BB665D">
        <w:t>ассм</w:t>
      </w:r>
      <w:r>
        <w:t>отрим технику выполнения верхней</w:t>
      </w:r>
      <w:r w:rsidRPr="00BB665D">
        <w:t xml:space="preserve"> прямой подач</w:t>
      </w:r>
      <w:r>
        <w:t>и</w:t>
      </w:r>
      <w:r w:rsidRPr="00BB665D">
        <w:t xml:space="preserve">. Перед </w:t>
      </w:r>
      <w:r>
        <w:t xml:space="preserve">ее </w:t>
      </w:r>
      <w:r w:rsidRPr="00BB665D">
        <w:t xml:space="preserve">выполнением волейболист принимает следующее исходное положение (рис. </w:t>
      </w:r>
      <w:r w:rsidR="00183514">
        <w:t>1</w:t>
      </w:r>
      <w:r w:rsidRPr="00BB665D">
        <w:t xml:space="preserve">): стоя лицом к сетке, ноги на ширине плеч, </w:t>
      </w:r>
      <w:proofErr w:type="gramStart"/>
      <w:r w:rsidRPr="00BB665D">
        <w:t>левая</w:t>
      </w:r>
      <w:proofErr w:type="gramEnd"/>
      <w:r w:rsidRPr="00BB665D">
        <w:t xml:space="preserve"> впереди (для правши), мяч в согнутых руках</w:t>
      </w:r>
      <w:r>
        <w:t>,</w:t>
      </w:r>
    </w:p>
    <w:p w:rsidR="00295C09" w:rsidRDefault="009E2703" w:rsidP="009E2703">
      <w:pPr>
        <w:shd w:val="clear" w:color="auto" w:fill="FFFFFF"/>
        <w:autoSpaceDE w:val="0"/>
        <w:autoSpaceDN w:val="0"/>
        <w:adjustRightInd w:val="0"/>
        <w:ind w:left="170" w:right="170"/>
        <w:jc w:val="both"/>
      </w:pPr>
      <w:r w:rsidRPr="00BB665D">
        <w:t xml:space="preserve">левая рука снизу, взгляд направлен на площадку соперника </w:t>
      </w:r>
      <w:r w:rsidRPr="00950609">
        <w:rPr>
          <w:i/>
        </w:rPr>
        <w:t xml:space="preserve">(рис. </w:t>
      </w:r>
      <w:r w:rsidR="00183514">
        <w:rPr>
          <w:i/>
        </w:rPr>
        <w:t>1</w:t>
      </w:r>
      <w:r w:rsidRPr="00950609">
        <w:rPr>
          <w:i/>
        </w:rPr>
        <w:t>,</w:t>
      </w:r>
      <w:r>
        <w:rPr>
          <w:i/>
        </w:rPr>
        <w:t xml:space="preserve"> а</w:t>
      </w:r>
      <w:r w:rsidRPr="00950609">
        <w:rPr>
          <w:i/>
        </w:rPr>
        <w:t>).</w:t>
      </w:r>
      <w:r>
        <w:t xml:space="preserve"> Правую</w:t>
      </w:r>
      <w:r w:rsidRPr="00BB665D">
        <w:t xml:space="preserve"> </w:t>
      </w:r>
      <w:r w:rsidRPr="000F43BC">
        <w:t>рук</w:t>
      </w:r>
      <w:r>
        <w:t>у, сгибают в локтевом суставе и отводят</w:t>
      </w:r>
      <w:r w:rsidRPr="000F43BC">
        <w:t xml:space="preserve"> назад, локоть направлен вперед-вверх</w:t>
      </w:r>
      <w:r>
        <w:t xml:space="preserve"> </w:t>
      </w:r>
      <w:r w:rsidR="00183514">
        <w:rPr>
          <w:i/>
        </w:rPr>
        <w:t>(1</w:t>
      </w:r>
      <w:r>
        <w:rPr>
          <w:i/>
        </w:rPr>
        <w:t>, б</w:t>
      </w:r>
      <w:r w:rsidRPr="00950609">
        <w:rPr>
          <w:i/>
        </w:rPr>
        <w:t>).</w:t>
      </w:r>
      <w:r w:rsidRPr="000F43BC">
        <w:t xml:space="preserve"> Тяжесть тела переносится на правую ногу</w:t>
      </w:r>
      <w:r>
        <w:t>,</w:t>
      </w:r>
      <w:r w:rsidRPr="009E2703">
        <w:t xml:space="preserve"> </w:t>
      </w:r>
      <w:r w:rsidRPr="000F43BC">
        <w:t>туловище слегка прогибается</w:t>
      </w:r>
      <w:r w:rsidRPr="00BB665D">
        <w:t>, взгляд переводится на мяч. Движением</w:t>
      </w:r>
      <w:proofErr w:type="gramStart"/>
      <w:r w:rsidRPr="009E2703">
        <w:t xml:space="preserve"> </w:t>
      </w:r>
      <w:r w:rsidRPr="00BB665D">
        <w:t>В</w:t>
      </w:r>
      <w:proofErr w:type="gramEnd"/>
      <w:r w:rsidRPr="00BB665D">
        <w:t xml:space="preserve">ыпрямляя туловище (тяжесть тела переносится на впереди стоящую ногу), волейболист разгибает правую руку </w:t>
      </w:r>
      <w:r>
        <w:t>и производит удар по мячу</w:t>
      </w:r>
      <w:r w:rsidRPr="00BB665D">
        <w:t xml:space="preserve"> левой руки игрок под</w:t>
      </w:r>
      <w:r>
        <w:t xml:space="preserve">брасывает мяч перед собой вертикально вверх </w:t>
      </w:r>
      <w:r w:rsidRPr="00183514">
        <w:rPr>
          <w:i/>
        </w:rPr>
        <w:t>(</w:t>
      </w:r>
      <w:r w:rsidR="00183514" w:rsidRPr="00183514">
        <w:rPr>
          <w:i/>
        </w:rPr>
        <w:t>1</w:t>
      </w:r>
      <w:r w:rsidRPr="00183514">
        <w:rPr>
          <w:i/>
          <w:iCs/>
        </w:rPr>
        <w:t>, в</w:t>
      </w:r>
      <w:r w:rsidRPr="00183514">
        <w:rPr>
          <w:i/>
        </w:rPr>
        <w:t>).</w:t>
      </w:r>
    </w:p>
    <w:p w:rsidR="00295C09" w:rsidRDefault="00295C09" w:rsidP="00295C09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  <w:rPr>
          <w:noProof/>
        </w:rPr>
      </w:pPr>
      <w:r>
        <w:rPr>
          <w:noProof/>
          <w:lang w:val="be-BY" w:eastAsia="be-BY"/>
        </w:rPr>
        <w:lastRenderedPageBreak/>
        <w:drawing>
          <wp:inline distT="0" distB="0" distL="0" distR="0">
            <wp:extent cx="4364990" cy="2488565"/>
            <wp:effectExtent l="19050" t="0" r="0" b="0"/>
            <wp:docPr id="1" name="Рисунок 5" descr="C:\Documents and Settings\Хозяин\Рабочий стол\от егора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Хозяин\Рабочий стол\от егора\Снимок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248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C09" w:rsidRDefault="00295C09" w:rsidP="00295C09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</w:pPr>
    </w:p>
    <w:p w:rsidR="00295C09" w:rsidRPr="003559F7" w:rsidRDefault="00295C09" w:rsidP="00295C09">
      <w:pPr>
        <w:pStyle w:val="af"/>
        <w:jc w:val="center"/>
        <w:rPr>
          <w:b w:val="0"/>
          <w:color w:val="auto"/>
          <w:sz w:val="24"/>
          <w:szCs w:val="24"/>
        </w:rPr>
      </w:pPr>
      <w:r w:rsidRPr="003559F7">
        <w:rPr>
          <w:b w:val="0"/>
          <w:color w:val="auto"/>
          <w:sz w:val="24"/>
          <w:szCs w:val="24"/>
        </w:rPr>
        <w:t>Рис</w:t>
      </w:r>
      <w:r>
        <w:rPr>
          <w:b w:val="0"/>
          <w:color w:val="auto"/>
          <w:sz w:val="24"/>
          <w:szCs w:val="24"/>
        </w:rPr>
        <w:t>унок</w:t>
      </w:r>
      <w:r w:rsidR="00183514">
        <w:rPr>
          <w:b w:val="0"/>
          <w:color w:val="auto"/>
          <w:sz w:val="24"/>
          <w:szCs w:val="24"/>
        </w:rPr>
        <w:t xml:space="preserve"> 1</w:t>
      </w:r>
      <w:r w:rsidRPr="003559F7">
        <w:rPr>
          <w:b w:val="0"/>
          <w:color w:val="auto"/>
          <w:sz w:val="24"/>
          <w:szCs w:val="24"/>
        </w:rPr>
        <w:t xml:space="preserve"> Техника выполнения</w:t>
      </w:r>
      <w:r w:rsidR="009E2703">
        <w:rPr>
          <w:b w:val="0"/>
          <w:color w:val="auto"/>
          <w:sz w:val="24"/>
          <w:szCs w:val="24"/>
        </w:rPr>
        <w:t xml:space="preserve"> верхней</w:t>
      </w:r>
      <w:r w:rsidRPr="003559F7">
        <w:rPr>
          <w:b w:val="0"/>
          <w:color w:val="auto"/>
          <w:sz w:val="24"/>
          <w:szCs w:val="24"/>
        </w:rPr>
        <w:t xml:space="preserve"> прямой подачи</w:t>
      </w:r>
      <w:r>
        <w:rPr>
          <w:b w:val="0"/>
          <w:color w:val="auto"/>
          <w:sz w:val="24"/>
          <w:szCs w:val="24"/>
        </w:rPr>
        <w:t xml:space="preserve"> мяча</w:t>
      </w:r>
    </w:p>
    <w:p w:rsidR="00295C09" w:rsidRDefault="00295C09" w:rsidP="00295C09">
      <w:pPr>
        <w:shd w:val="clear" w:color="auto" w:fill="FFFFFF"/>
        <w:autoSpaceDE w:val="0"/>
        <w:autoSpaceDN w:val="0"/>
        <w:adjustRightInd w:val="0"/>
        <w:ind w:left="170" w:right="170"/>
        <w:jc w:val="both"/>
      </w:pPr>
      <w:r>
        <w:t>(</w:t>
      </w:r>
      <w:r w:rsidRPr="00BB665D">
        <w:t xml:space="preserve">кисть слегка напряжена и накрывает мяч), левая рука опускается вниз </w:t>
      </w:r>
      <w:r w:rsidRPr="00145CDA">
        <w:rPr>
          <w:i/>
        </w:rPr>
        <w:t>(</w:t>
      </w:r>
      <w:r w:rsidR="00183514">
        <w:rPr>
          <w:i/>
        </w:rPr>
        <w:t>1</w:t>
      </w:r>
      <w:r>
        <w:rPr>
          <w:i/>
        </w:rPr>
        <w:t>, г</w:t>
      </w:r>
      <w:r w:rsidRPr="00145CDA">
        <w:rPr>
          <w:i/>
        </w:rPr>
        <w:t>).</w:t>
      </w:r>
    </w:p>
    <w:p w:rsidR="00295C09" w:rsidRPr="00BB665D" w:rsidRDefault="00295C09" w:rsidP="00295C09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</w:pPr>
      <w:r w:rsidRPr="00BB665D">
        <w:t>Анализируя т</w:t>
      </w:r>
      <w:r>
        <w:t>ехнику подачи, С.Л. Фетисова [9</w:t>
      </w:r>
      <w:r w:rsidRPr="00BB665D">
        <w:t>] пришла к выводу, что координационная сложность решения двигательной задачи заключается в придании мячу определенной скорости и угла вылета. Для успешного выполнения подачи игроку необходимо овладеть:</w:t>
      </w:r>
    </w:p>
    <w:p w:rsidR="00295C09" w:rsidRPr="00BB665D" w:rsidRDefault="00295C09" w:rsidP="00295C09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</w:pPr>
      <w:r w:rsidRPr="00BB665D">
        <w:t>1) определенными пространственно-временными и динамическими характеристиками предударного движения руки;</w:t>
      </w:r>
    </w:p>
    <w:p w:rsidR="00295C09" w:rsidRPr="00BB665D" w:rsidRDefault="00295C09" w:rsidP="00295C0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170" w:right="170" w:firstLine="720"/>
        <w:jc w:val="both"/>
      </w:pPr>
      <w:r w:rsidRPr="00BB665D">
        <w:t>2) определенными пространственно-временными характеристиками предударного движения мяча;</w:t>
      </w:r>
    </w:p>
    <w:p w:rsidR="00295C09" w:rsidRPr="00BB665D" w:rsidRDefault="00295C09" w:rsidP="00295C09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170" w:right="170" w:firstLine="720"/>
        <w:jc w:val="both"/>
      </w:pPr>
      <w:r>
        <w:t xml:space="preserve">3)   </w:t>
      </w:r>
      <w:r w:rsidRPr="00BB665D">
        <w:t>согласованием этих движений в пространстве и во времени;</w:t>
      </w:r>
    </w:p>
    <w:p w:rsidR="00295C09" w:rsidRDefault="00295C09" w:rsidP="00295C09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  <w:rPr>
          <w:position w:val="6"/>
        </w:rPr>
      </w:pPr>
      <w:r>
        <w:t xml:space="preserve">4) </w:t>
      </w:r>
      <w:r w:rsidRPr="00BB665D">
        <w:t>определенными динамическими характеристиками ударного контакта руки с мячом.</w:t>
      </w:r>
    </w:p>
    <w:p w:rsidR="00427F5C" w:rsidRDefault="00427F5C" w:rsidP="00C56983">
      <w:pPr>
        <w:ind w:left="170" w:right="170" w:firstLine="720"/>
        <w:jc w:val="both"/>
      </w:pPr>
      <w:r w:rsidRPr="00E870FE">
        <w:t>Экспериментальная методика</w:t>
      </w:r>
      <w:r w:rsidR="001C6650" w:rsidRPr="00E870FE">
        <w:t xml:space="preserve"> программированного обучения</w:t>
      </w:r>
      <w:r w:rsidRPr="00E870FE">
        <w:t xml:space="preserve"> технике</w:t>
      </w:r>
      <w:r w:rsidR="00E870FE">
        <w:t xml:space="preserve"> верхней</w:t>
      </w:r>
      <w:r w:rsidRPr="00E870FE">
        <w:t xml:space="preserve"> прямой подачи</w:t>
      </w:r>
      <w:r w:rsidR="001C6650" w:rsidRPr="00E870FE">
        <w:t xml:space="preserve"> мяча</w:t>
      </w:r>
      <w:r w:rsidRPr="00E870FE">
        <w:t xml:space="preserve"> </w:t>
      </w:r>
      <w:r w:rsidR="00E870FE">
        <w:t>включает подготовительные, подводящие и специальные упражнения</w:t>
      </w:r>
    </w:p>
    <w:p w:rsidR="00D64A5A" w:rsidRPr="00E870FE" w:rsidRDefault="00D64A5A" w:rsidP="00C56983">
      <w:pPr>
        <w:ind w:left="170" w:right="170" w:firstLine="720"/>
        <w:jc w:val="both"/>
      </w:pPr>
      <w:r>
        <w:t xml:space="preserve">Рассмотрим только подводящие и специальные </w:t>
      </w:r>
      <w:proofErr w:type="gramStart"/>
      <w:r>
        <w:t>упражнения</w:t>
      </w:r>
      <w:proofErr w:type="gramEnd"/>
      <w:r>
        <w:t xml:space="preserve"> которые лежат в основе формирования приемов техники.</w:t>
      </w:r>
    </w:p>
    <w:p w:rsidR="00427F5C" w:rsidRPr="0005049B" w:rsidRDefault="00427F5C" w:rsidP="00C56983">
      <w:pPr>
        <w:ind w:left="170" w:right="170" w:firstLine="720"/>
        <w:jc w:val="both"/>
        <w:rPr>
          <w:spacing w:val="-10"/>
        </w:rPr>
      </w:pPr>
      <w:r w:rsidRPr="00427F5C">
        <w:rPr>
          <w:b/>
          <w:spacing w:val="-10"/>
        </w:rPr>
        <w:t>П</w:t>
      </w:r>
      <w:r>
        <w:rPr>
          <w:b/>
          <w:spacing w:val="-10"/>
        </w:rPr>
        <w:t>одводящие</w:t>
      </w:r>
      <w:r w:rsidRPr="00427F5C">
        <w:rPr>
          <w:b/>
          <w:spacing w:val="-10"/>
        </w:rPr>
        <w:t xml:space="preserve"> </w:t>
      </w:r>
      <w:r>
        <w:rPr>
          <w:b/>
          <w:spacing w:val="-10"/>
        </w:rPr>
        <w:t>упражнения</w:t>
      </w:r>
      <w:r w:rsidRPr="00427F5C">
        <w:rPr>
          <w:b/>
          <w:spacing w:val="-10"/>
        </w:rPr>
        <w:t>.</w:t>
      </w:r>
    </w:p>
    <w:p w:rsidR="00427F5C" w:rsidRPr="00187712" w:rsidRDefault="00427F5C" w:rsidP="00C56983">
      <w:pPr>
        <w:ind w:left="170" w:right="170" w:firstLine="720"/>
        <w:jc w:val="both"/>
        <w:rPr>
          <w:i/>
        </w:rPr>
      </w:pPr>
      <w:r w:rsidRPr="00187712">
        <w:rPr>
          <w:i/>
        </w:rPr>
        <w:t>1.Обучение подбросу мяча</w:t>
      </w:r>
    </w:p>
    <w:p w:rsidR="00427F5C" w:rsidRDefault="00427F5C" w:rsidP="00501160">
      <w:pPr>
        <w:ind w:left="170" w:right="170" w:firstLine="720"/>
        <w:jc w:val="both"/>
      </w:pPr>
      <w:proofErr w:type="gramStart"/>
      <w:r w:rsidRPr="00187712">
        <w:t>Из исходного положения занимающийся имитирует замах для удара</w:t>
      </w:r>
      <w:r w:rsidR="00921158">
        <w:t xml:space="preserve"> по мячу</w:t>
      </w:r>
      <w:r w:rsidRPr="00187712">
        <w:t>, при этом кисть (пальцы соединены) и предплечье отводятся за голову, рука слегка сгибается в локтевом суставе, локоть направлен вперед-вверх, а затем левой рукой подбрасывает мяч вверх перед собой так, чтобы он приземлился в месте соединения двух перпендикулярно проведенных от носков ног линий</w:t>
      </w:r>
      <w:r w:rsidR="00183514">
        <w:t xml:space="preserve"> (Рисунок 2</w:t>
      </w:r>
      <w:r w:rsidR="00501160">
        <w:t>)</w:t>
      </w:r>
      <w:r w:rsidRPr="00187712">
        <w:t>.</w:t>
      </w:r>
      <w:proofErr w:type="gramEnd"/>
    </w:p>
    <w:p w:rsidR="009E2703" w:rsidRPr="00187712" w:rsidRDefault="009E2703" w:rsidP="009E2703">
      <w:pPr>
        <w:ind w:left="170" w:right="170" w:firstLine="720"/>
        <w:jc w:val="both"/>
      </w:pPr>
      <w:r>
        <w:t>Контрольное упражнение</w:t>
      </w:r>
      <w:r w:rsidRPr="00187712">
        <w:t>: Подбросить мяч вертикально вверх перед собой таким образом, чтобы не менее 7 раз из 10 он приземлился в месте соединения двух перпендикулярно проведенных</w:t>
      </w:r>
      <w:r w:rsidRPr="00D64A5A">
        <w:t xml:space="preserve"> </w:t>
      </w:r>
      <w:r w:rsidRPr="00187712">
        <w:t xml:space="preserve">линий от носков ног. </w:t>
      </w:r>
    </w:p>
    <w:p w:rsidR="009E2703" w:rsidRDefault="009E2703" w:rsidP="009E2703">
      <w:pPr>
        <w:ind w:left="170" w:right="170" w:firstLine="720"/>
        <w:jc w:val="both"/>
      </w:pPr>
      <w:r w:rsidRPr="00187712">
        <w:t xml:space="preserve">Обратить внимание </w:t>
      </w:r>
      <w:proofErr w:type="gramStart"/>
      <w:r w:rsidRPr="00187712">
        <w:t>занимающихся</w:t>
      </w:r>
      <w:proofErr w:type="gramEnd"/>
      <w:r w:rsidRPr="00187712">
        <w:t xml:space="preserve"> на последовательность в</w:t>
      </w:r>
    </w:p>
    <w:p w:rsidR="00501160" w:rsidRDefault="006F0209" w:rsidP="00501160">
      <w:pPr>
        <w:ind w:left="170" w:right="170" w:firstLine="720"/>
        <w:jc w:val="both"/>
      </w:pPr>
      <w:r>
        <w:rPr>
          <w:noProof/>
        </w:rPr>
        <w:lastRenderedPageBreak/>
        <w:pict>
          <v:group id="_x0000_s1050" style="position:absolute;left:0;text-align:left;margin-left:135pt;margin-top:2.45pt;width:188.5pt;height:201.6pt;z-index:251662336" coordorigin="441,774" coordsize="3770,40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441;top:774;width:3770;height:3110" o:preferrelative="f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621;top:3834;width:3420;height:972" stroked="f">
              <v:textbox style="mso-next-textbox:#_x0000_s1052;mso-fit-shape-to-text:t">
                <w:txbxContent>
                  <w:p w:rsidR="00501160" w:rsidRPr="00501160" w:rsidRDefault="00501160" w:rsidP="0050116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01160">
                      <w:rPr>
                        <w:sz w:val="24"/>
                        <w:szCs w:val="24"/>
                      </w:rPr>
                      <w:t>Рис</w:t>
                    </w:r>
                    <w:r w:rsidR="00D05E2E">
                      <w:rPr>
                        <w:sz w:val="24"/>
                        <w:szCs w:val="24"/>
                      </w:rPr>
                      <w:t>унок</w:t>
                    </w:r>
                    <w:r w:rsidR="00183514">
                      <w:rPr>
                        <w:sz w:val="24"/>
                        <w:szCs w:val="24"/>
                      </w:rPr>
                      <w:t xml:space="preserve"> 2</w:t>
                    </w:r>
                    <w:r w:rsidRPr="00501160">
                      <w:rPr>
                        <w:sz w:val="24"/>
                        <w:szCs w:val="24"/>
                      </w:rPr>
                      <w:t xml:space="preserve"> – Расположение стоп ног при обучении подаче мяча</w:t>
                    </w:r>
                  </w:p>
                </w:txbxContent>
              </v:textbox>
            </v:shape>
          </v:group>
          <o:OLEObject Type="Embed" ProgID="Photoshop.Image.7" ShapeID="_x0000_s1051" DrawAspect="Content" ObjectID="_1489862420" r:id="rId11">
            <o:FieldCodes>\s</o:FieldCodes>
          </o:OLEObject>
        </w:pict>
      </w:r>
    </w:p>
    <w:p w:rsidR="009E2703" w:rsidRDefault="009E2703" w:rsidP="00501160">
      <w:pPr>
        <w:ind w:left="170" w:right="170" w:firstLine="720"/>
        <w:jc w:val="both"/>
      </w:pPr>
    </w:p>
    <w:p w:rsidR="00501160" w:rsidRDefault="00501160" w:rsidP="00501160">
      <w:pPr>
        <w:ind w:left="170" w:right="170" w:firstLine="720"/>
        <w:jc w:val="both"/>
      </w:pPr>
    </w:p>
    <w:p w:rsidR="00501160" w:rsidRDefault="00501160" w:rsidP="00501160">
      <w:pPr>
        <w:ind w:left="170" w:right="170" w:firstLine="720"/>
        <w:jc w:val="both"/>
      </w:pPr>
    </w:p>
    <w:p w:rsidR="00501160" w:rsidRDefault="00501160" w:rsidP="00501160">
      <w:pPr>
        <w:ind w:left="170" w:right="170" w:firstLine="720"/>
        <w:jc w:val="both"/>
      </w:pPr>
    </w:p>
    <w:p w:rsidR="00501160" w:rsidRDefault="00501160" w:rsidP="00501160">
      <w:pPr>
        <w:ind w:left="170" w:right="170" w:firstLine="720"/>
        <w:jc w:val="both"/>
      </w:pPr>
    </w:p>
    <w:p w:rsidR="00097747" w:rsidRDefault="00097747" w:rsidP="00501160">
      <w:pPr>
        <w:ind w:left="170" w:right="170" w:firstLine="720"/>
        <w:jc w:val="both"/>
      </w:pPr>
    </w:p>
    <w:p w:rsidR="00501160" w:rsidRDefault="00501160" w:rsidP="00501160">
      <w:pPr>
        <w:ind w:left="170" w:right="170" w:firstLine="720"/>
        <w:jc w:val="both"/>
      </w:pPr>
    </w:p>
    <w:p w:rsidR="00D64A5A" w:rsidRDefault="00D64A5A" w:rsidP="00501160">
      <w:pPr>
        <w:ind w:left="170" w:right="170" w:firstLine="720"/>
        <w:jc w:val="both"/>
      </w:pPr>
    </w:p>
    <w:p w:rsidR="00D64A5A" w:rsidRDefault="00D64A5A" w:rsidP="00501160">
      <w:pPr>
        <w:ind w:left="170" w:right="170" w:firstLine="720"/>
        <w:jc w:val="both"/>
      </w:pPr>
    </w:p>
    <w:p w:rsidR="00D64A5A" w:rsidRDefault="00D64A5A" w:rsidP="00501160">
      <w:pPr>
        <w:ind w:left="170" w:right="170" w:firstLine="720"/>
        <w:jc w:val="both"/>
      </w:pPr>
    </w:p>
    <w:p w:rsidR="00D64A5A" w:rsidRDefault="00D64A5A" w:rsidP="00501160">
      <w:pPr>
        <w:ind w:left="170" w:right="170" w:firstLine="720"/>
        <w:jc w:val="both"/>
      </w:pPr>
    </w:p>
    <w:p w:rsidR="00D64A5A" w:rsidRDefault="00D64A5A" w:rsidP="00501160">
      <w:pPr>
        <w:ind w:left="170" w:right="170" w:firstLine="720"/>
        <w:jc w:val="both"/>
      </w:pPr>
    </w:p>
    <w:p w:rsidR="00427F5C" w:rsidRPr="00187712" w:rsidRDefault="00427F5C" w:rsidP="00501160">
      <w:pPr>
        <w:ind w:left="170" w:right="170" w:firstLine="720"/>
        <w:jc w:val="both"/>
      </w:pPr>
      <w:proofErr w:type="gramStart"/>
      <w:r w:rsidRPr="00187712">
        <w:t>выполнении</w:t>
      </w:r>
      <w:proofErr w:type="gramEnd"/>
      <w:r w:rsidRPr="00187712">
        <w:t xml:space="preserve"> движений правой, а затем левой рукой. 3 серии по 30 раз.</w:t>
      </w:r>
    </w:p>
    <w:p w:rsidR="00427F5C" w:rsidRPr="00187712" w:rsidRDefault="00406566" w:rsidP="00501160">
      <w:pPr>
        <w:ind w:left="170" w:right="170" w:firstLine="720"/>
        <w:jc w:val="both"/>
        <w:rPr>
          <w:i/>
        </w:rPr>
      </w:pPr>
      <w:r w:rsidRPr="00187712">
        <w:rPr>
          <w:i/>
        </w:rPr>
        <w:t>2</w:t>
      </w:r>
      <w:r w:rsidR="00427F5C" w:rsidRPr="00187712">
        <w:rPr>
          <w:i/>
        </w:rPr>
        <w:t>. Обучение ударному движению по мячу.</w:t>
      </w:r>
    </w:p>
    <w:p w:rsidR="00427F5C" w:rsidRPr="00187712" w:rsidRDefault="00427F5C" w:rsidP="00C56983">
      <w:pPr>
        <w:pStyle w:val="a6"/>
        <w:numPr>
          <w:ilvl w:val="0"/>
          <w:numId w:val="18"/>
        </w:numPr>
        <w:tabs>
          <w:tab w:val="left" w:pos="1134"/>
        </w:tabs>
        <w:ind w:left="170" w:right="170" w:firstLine="720"/>
        <w:jc w:val="both"/>
      </w:pPr>
      <w:r w:rsidRPr="00187712">
        <w:t xml:space="preserve"> Занимающиеся находятся на расстоянии 3</w:t>
      </w:r>
      <w:r w:rsidR="009E2703">
        <w:t xml:space="preserve"> </w:t>
      </w:r>
      <w:r w:rsidRPr="00187712">
        <w:t>м от сетки в исходном положении так, чтобы место соединения двух перпендикулярно проведен</w:t>
      </w:r>
      <w:r w:rsidR="00F22959">
        <w:t>ных от носков ног линий находили</w:t>
      </w:r>
      <w:r w:rsidRPr="00187712">
        <w:t>сь под центром мяча</w:t>
      </w:r>
      <w:r w:rsidR="002A56D0">
        <w:t>,</w:t>
      </w:r>
      <w:r w:rsidRPr="00187712">
        <w:t xml:space="preserve"> </w:t>
      </w:r>
      <w:r w:rsidR="00F22959">
        <w:t>расположенного</w:t>
      </w:r>
      <w:r w:rsidRPr="00187712">
        <w:t xml:space="preserve"> на</w:t>
      </w:r>
      <w:r w:rsidR="001A0753" w:rsidRPr="00187712">
        <w:t xml:space="preserve"> пальцах</w:t>
      </w:r>
      <w:r w:rsidRPr="00187712">
        <w:t xml:space="preserve"> левой рук</w:t>
      </w:r>
      <w:r w:rsidR="002A56D0">
        <w:t>и</w:t>
      </w:r>
      <w:r w:rsidRPr="00187712">
        <w:t xml:space="preserve"> (для правши). Занимающийся правой рукой производит </w:t>
      </w:r>
      <w:proofErr w:type="gramStart"/>
      <w:r w:rsidRPr="00187712">
        <w:t>удар</w:t>
      </w:r>
      <w:proofErr w:type="gramEnd"/>
      <w:r w:rsidRPr="00187712">
        <w:t xml:space="preserve"> в нижнюю часть мяча посылая его вперед-вверх.</w:t>
      </w:r>
    </w:p>
    <w:p w:rsidR="00427F5C" w:rsidRPr="00187712" w:rsidRDefault="00427F5C" w:rsidP="00C56983">
      <w:pPr>
        <w:pStyle w:val="a6"/>
        <w:ind w:left="170" w:right="170" w:firstLine="720"/>
        <w:jc w:val="both"/>
      </w:pPr>
      <w:r w:rsidRPr="00187712">
        <w:t xml:space="preserve">Следует обратить внимание </w:t>
      </w:r>
      <w:proofErr w:type="gramStart"/>
      <w:r w:rsidRPr="00187712">
        <w:t>занимающихся</w:t>
      </w:r>
      <w:proofErr w:type="gramEnd"/>
      <w:r w:rsidRPr="00187712">
        <w:t xml:space="preserve"> на активное разгибание правой руки в локтевом суставе и удар кистью в нижнюю часть мяча. После удара рука опускается вниз. 3 серии по 20 раз.</w:t>
      </w:r>
    </w:p>
    <w:p w:rsidR="00427F5C" w:rsidRPr="00187712" w:rsidRDefault="00427F5C" w:rsidP="00C56983">
      <w:pPr>
        <w:pStyle w:val="a6"/>
        <w:numPr>
          <w:ilvl w:val="0"/>
          <w:numId w:val="18"/>
        </w:numPr>
        <w:tabs>
          <w:tab w:val="left" w:pos="1134"/>
        </w:tabs>
        <w:ind w:left="170" w:right="170" w:firstLine="720"/>
        <w:jc w:val="both"/>
      </w:pPr>
      <w:r w:rsidRPr="00187712">
        <w:t xml:space="preserve"> </w:t>
      </w:r>
      <w:r w:rsidRPr="00187712">
        <w:rPr>
          <w:spacing w:val="-20"/>
        </w:rPr>
        <w:t>То</w:t>
      </w:r>
      <w:r w:rsidRPr="00187712">
        <w:t xml:space="preserve"> же, что в упражнении 2-а, но занимающиеся находятся в 5</w:t>
      </w:r>
      <w:r w:rsidR="002A56D0">
        <w:t xml:space="preserve"> </w:t>
      </w:r>
      <w:r w:rsidRPr="00187712">
        <w:t>м от сетки. Занимающийся должен перебить мяч через сетку. 3 серии по 20 раз.</w:t>
      </w:r>
    </w:p>
    <w:p w:rsidR="00427F5C" w:rsidRPr="00187712" w:rsidRDefault="00921158" w:rsidP="00C56983">
      <w:pPr>
        <w:ind w:left="170" w:right="170" w:firstLine="720"/>
        <w:jc w:val="both"/>
      </w:pPr>
      <w:r>
        <w:t>Контрольное упражнение</w:t>
      </w:r>
      <w:r w:rsidR="00427F5C" w:rsidRPr="00187712">
        <w:t>: 7 раз из 10 перебить мяч через сетку, попав в пр</w:t>
      </w:r>
      <w:r w:rsidR="00AF0765" w:rsidRPr="00187712">
        <w:t>еделы противоположной площадки.</w:t>
      </w:r>
    </w:p>
    <w:p w:rsidR="00427F5C" w:rsidRPr="002A56D0" w:rsidRDefault="00427F5C" w:rsidP="00C56983">
      <w:pPr>
        <w:ind w:left="170" w:right="170" w:firstLine="720"/>
        <w:jc w:val="both"/>
        <w:rPr>
          <w:b/>
          <w:spacing w:val="-10"/>
        </w:rPr>
      </w:pPr>
      <w:r w:rsidRPr="002A56D0">
        <w:rPr>
          <w:b/>
          <w:spacing w:val="-10"/>
        </w:rPr>
        <w:t>Специальные упражнения (выполнение подачи мяча в облегченных условиях).</w:t>
      </w:r>
    </w:p>
    <w:p w:rsidR="00427F5C" w:rsidRPr="00285CBC" w:rsidRDefault="00427F5C" w:rsidP="00C56983">
      <w:pPr>
        <w:ind w:left="170" w:right="170" w:firstLine="720"/>
        <w:jc w:val="both"/>
      </w:pPr>
      <w:r w:rsidRPr="00285CBC">
        <w:t>1</w:t>
      </w:r>
      <w:r w:rsidR="00AF0765">
        <w:t>.</w:t>
      </w:r>
      <w:r w:rsidRPr="00285CBC">
        <w:t xml:space="preserve"> </w:t>
      </w:r>
      <w:r w:rsidRPr="009E2703">
        <w:rPr>
          <w:i/>
        </w:rPr>
        <w:t xml:space="preserve">Обучение подаче </w:t>
      </w:r>
      <w:r w:rsidR="00AF0765" w:rsidRPr="009E2703">
        <w:rPr>
          <w:i/>
        </w:rPr>
        <w:t>мяча через сетку с расстояния 7</w:t>
      </w:r>
      <w:r w:rsidRPr="009E2703">
        <w:rPr>
          <w:i/>
        </w:rPr>
        <w:t> м от нее.</w:t>
      </w:r>
    </w:p>
    <w:p w:rsidR="00427F5C" w:rsidRPr="00285CBC" w:rsidRDefault="00427F5C" w:rsidP="00C56983">
      <w:pPr>
        <w:ind w:left="170" w:right="170" w:firstLine="720"/>
        <w:jc w:val="both"/>
      </w:pPr>
      <w:r w:rsidRPr="00285CBC">
        <w:t>Занимающийся из исходного положе</w:t>
      </w:r>
      <w:r>
        <w:t>ния производит замах правой (ле</w:t>
      </w:r>
      <w:r w:rsidRPr="00285CBC">
        <w:t xml:space="preserve">вой) рукой, затем подбрасывает мяч левой (правой) </w:t>
      </w:r>
      <w:r>
        <w:t>рукой</w:t>
      </w:r>
      <w:r w:rsidR="001A0753">
        <w:t xml:space="preserve"> вертикально</w:t>
      </w:r>
      <w:r>
        <w:t xml:space="preserve"> вверх перед собой </w:t>
      </w:r>
      <w:r w:rsidRPr="00285CBC">
        <w:t>выше головы и наносит удар по мячу прямо</w:t>
      </w:r>
      <w:r>
        <w:t>й рукой вверху перед собой. Сле</w:t>
      </w:r>
      <w:r w:rsidRPr="00285CBC">
        <w:t>дует обратить внимание занимающихся на необходимость сопровождения мяча кистью и опускания руки вниз после удара, а также разворота плеч и п</w:t>
      </w:r>
      <w:r>
        <w:t>ереноса тя</w:t>
      </w:r>
      <w:r w:rsidRPr="00285CBC">
        <w:t xml:space="preserve">жести тела с опорной ноги </w:t>
      </w:r>
      <w:proofErr w:type="gramStart"/>
      <w:r w:rsidRPr="00285CBC">
        <w:t>на</w:t>
      </w:r>
      <w:proofErr w:type="gramEnd"/>
      <w:r w:rsidRPr="00285CBC">
        <w:t xml:space="preserve"> впередистоящую. Подача производится в </w:t>
      </w:r>
      <w:r w:rsidR="00AF0765">
        <w:t>пределы</w:t>
      </w:r>
      <w:r w:rsidR="002A56D0">
        <w:t xml:space="preserve"> площадки. Повторить 3</w:t>
      </w:r>
      <w:r>
        <w:t>0 </w:t>
      </w:r>
      <w:r w:rsidRPr="00285CBC">
        <w:t>раз.</w:t>
      </w:r>
    </w:p>
    <w:p w:rsidR="00427F5C" w:rsidRPr="00285CBC" w:rsidRDefault="00921158" w:rsidP="00C56983">
      <w:pPr>
        <w:ind w:left="170" w:right="170" w:firstLine="720"/>
        <w:jc w:val="both"/>
      </w:pPr>
      <w:r>
        <w:t>Контрольное упражнение</w:t>
      </w:r>
      <w:r w:rsidR="00AF0765">
        <w:t xml:space="preserve">: </w:t>
      </w:r>
      <w:r w:rsidR="00427F5C">
        <w:t>7 </w:t>
      </w:r>
      <w:r w:rsidR="00427F5C" w:rsidRPr="00285CBC">
        <w:t>раз из 10 перебить мяч через сетк</w:t>
      </w:r>
      <w:r w:rsidR="00427F5C">
        <w:t>у, попав в пределы противополож</w:t>
      </w:r>
      <w:r w:rsidR="00427F5C" w:rsidRPr="00285CBC">
        <w:t>ной площадки.</w:t>
      </w:r>
    </w:p>
    <w:p w:rsidR="00427F5C" w:rsidRPr="009E2703" w:rsidRDefault="00427F5C" w:rsidP="00C56983">
      <w:pPr>
        <w:ind w:left="170" w:right="170" w:firstLine="720"/>
        <w:jc w:val="both"/>
        <w:rPr>
          <w:i/>
        </w:rPr>
      </w:pPr>
      <w:r w:rsidRPr="00285CBC">
        <w:t xml:space="preserve">2. </w:t>
      </w:r>
      <w:r w:rsidRPr="009E2703">
        <w:rPr>
          <w:i/>
        </w:rPr>
        <w:t>Обучение подаче мяча через сетку из-за лицевой линии.</w:t>
      </w:r>
    </w:p>
    <w:p w:rsidR="00427F5C" w:rsidRPr="00285CBC" w:rsidRDefault="00427F5C" w:rsidP="00C56983">
      <w:pPr>
        <w:ind w:left="170" w:right="170" w:firstLine="720"/>
        <w:jc w:val="both"/>
      </w:pPr>
      <w:r w:rsidRPr="00285CBC">
        <w:rPr>
          <w:spacing w:val="-20"/>
        </w:rPr>
        <w:t>То</w:t>
      </w:r>
      <w:r>
        <w:t xml:space="preserve"> же, что и в </w:t>
      </w:r>
      <w:r w:rsidRPr="00C003C1">
        <w:t>упражнении</w:t>
      </w:r>
      <w:r>
        <w:t> </w:t>
      </w:r>
      <w:r w:rsidRPr="00C003C1">
        <w:t>1</w:t>
      </w:r>
      <w:r w:rsidRPr="00285CBC">
        <w:t>, но с увеличением силы удара по мячу. Попасть в пред</w:t>
      </w:r>
      <w:r>
        <w:t>елы противоположной площадки. 3</w:t>
      </w:r>
      <w:r w:rsidR="002A56D0">
        <w:t> серия по 2</w:t>
      </w:r>
      <w:r>
        <w:t>0 </w:t>
      </w:r>
      <w:r w:rsidRPr="00285CBC">
        <w:t>раз.</w:t>
      </w:r>
    </w:p>
    <w:p w:rsidR="00427F5C" w:rsidRPr="00285CBC" w:rsidRDefault="00921158" w:rsidP="00C56983">
      <w:pPr>
        <w:ind w:left="170" w:right="170" w:firstLine="720"/>
        <w:jc w:val="both"/>
      </w:pPr>
      <w:r>
        <w:lastRenderedPageBreak/>
        <w:t>Контрольное упражнение</w:t>
      </w:r>
      <w:r w:rsidR="00AF0765">
        <w:t>:</w:t>
      </w:r>
      <w:r w:rsidR="00427F5C">
        <w:t xml:space="preserve"> 7 </w:t>
      </w:r>
      <w:r w:rsidR="00427F5C" w:rsidRPr="00285CBC">
        <w:t>раз из 10 перебить мяч через сетк</w:t>
      </w:r>
      <w:r w:rsidR="00427F5C">
        <w:t>у, попав в пределы противополож</w:t>
      </w:r>
      <w:r w:rsidR="00427F5C" w:rsidRPr="00285CBC">
        <w:t>ной площадки.</w:t>
      </w:r>
    </w:p>
    <w:p w:rsidR="00427F5C" w:rsidRPr="00FD003D" w:rsidRDefault="002A56D0" w:rsidP="00C56983">
      <w:pPr>
        <w:ind w:left="170" w:right="170" w:firstLine="720"/>
        <w:jc w:val="both"/>
        <w:rPr>
          <w:i/>
          <w:spacing w:val="-10"/>
        </w:rPr>
      </w:pPr>
      <w:r>
        <w:rPr>
          <w:i/>
          <w:spacing w:val="-10"/>
        </w:rPr>
        <w:t>П</w:t>
      </w:r>
      <w:r w:rsidR="00427F5C" w:rsidRPr="00FD003D">
        <w:rPr>
          <w:i/>
          <w:spacing w:val="-10"/>
        </w:rPr>
        <w:t>одача мяча на точность.</w:t>
      </w:r>
    </w:p>
    <w:p w:rsidR="00427F5C" w:rsidRDefault="00427F5C" w:rsidP="00C56983">
      <w:pPr>
        <w:ind w:left="170" w:right="170" w:firstLine="720"/>
        <w:jc w:val="both"/>
      </w:pPr>
      <w:r w:rsidRPr="00285CBC">
        <w:t xml:space="preserve">1. </w:t>
      </w:r>
      <w:r w:rsidRPr="009E2703">
        <w:rPr>
          <w:i/>
        </w:rPr>
        <w:t xml:space="preserve">Выполнение подачи мяча </w:t>
      </w:r>
      <w:r w:rsidR="00B03FF6" w:rsidRPr="009E2703">
        <w:rPr>
          <w:i/>
        </w:rPr>
        <w:t>в правую</w:t>
      </w:r>
      <w:r w:rsidRPr="009E2703">
        <w:rPr>
          <w:i/>
        </w:rPr>
        <w:t xml:space="preserve"> половину площадки.</w:t>
      </w:r>
    </w:p>
    <w:p w:rsidR="0008773E" w:rsidRPr="00285CBC" w:rsidRDefault="0008773E" w:rsidP="00C56983">
      <w:pPr>
        <w:ind w:left="170" w:right="170" w:firstLine="720"/>
        <w:jc w:val="both"/>
      </w:pPr>
      <w:r>
        <w:t xml:space="preserve">а) </w:t>
      </w:r>
      <w:r w:rsidR="00427F5C">
        <w:t>Исходное положение –</w:t>
      </w:r>
      <w:r w:rsidR="00427F5C" w:rsidRPr="00285CBC">
        <w:t xml:space="preserve"> стоя лицом к сетке, ноги на ширине плеч, </w:t>
      </w:r>
      <w:proofErr w:type="gramStart"/>
      <w:r w:rsidR="00427F5C" w:rsidRPr="00285CBC">
        <w:t>левая</w:t>
      </w:r>
      <w:proofErr w:type="gramEnd"/>
      <w:r w:rsidR="00427F5C" w:rsidRPr="00285CBC">
        <w:t xml:space="preserve"> впереди.</w:t>
      </w:r>
      <w:r w:rsidR="00AF0765">
        <w:t xml:space="preserve"> </w:t>
      </w:r>
      <w:r w:rsidR="00427F5C" w:rsidRPr="00285CBC">
        <w:t>Занимающийся производит замах правой (левой) рукой, левой (правой) ру</w:t>
      </w:r>
      <w:r w:rsidR="00427F5C">
        <w:t xml:space="preserve">кой подбрасывает мяч </w:t>
      </w:r>
      <w:r w:rsidR="00FD003D">
        <w:t>вертикально вверх</w:t>
      </w:r>
      <w:r w:rsidR="00427F5C" w:rsidRPr="00285CBC">
        <w:t xml:space="preserve"> выше головы и уд</w:t>
      </w:r>
      <w:r w:rsidR="00427F5C">
        <w:t>аряет по опускающемуся мячу прямой рукой вверху перед собой. 3 серии по 20 </w:t>
      </w:r>
      <w:r w:rsidR="00427F5C" w:rsidRPr="00285CBC">
        <w:t>подач.</w:t>
      </w:r>
    </w:p>
    <w:p w:rsidR="00427F5C" w:rsidRDefault="00921158" w:rsidP="00C56983">
      <w:pPr>
        <w:ind w:left="170" w:right="170" w:firstLine="720"/>
        <w:jc w:val="both"/>
      </w:pPr>
      <w:r>
        <w:t>Контрольное упражнение</w:t>
      </w:r>
      <w:r w:rsidR="00B03FF6">
        <w:t xml:space="preserve">: </w:t>
      </w:r>
      <w:r w:rsidR="00427F5C">
        <w:t>7 </w:t>
      </w:r>
      <w:r w:rsidR="00427F5C" w:rsidRPr="00285CBC">
        <w:t xml:space="preserve">раз из 10 попасть в </w:t>
      </w:r>
      <w:r w:rsidR="00AF0765">
        <w:t>правую</w:t>
      </w:r>
      <w:r w:rsidR="00427F5C" w:rsidRPr="00285CBC">
        <w:t xml:space="preserve"> половину площадки.</w:t>
      </w:r>
    </w:p>
    <w:p w:rsidR="0008773E" w:rsidRDefault="0008773E" w:rsidP="00C56983">
      <w:pPr>
        <w:ind w:left="170" w:right="170" w:firstLine="720"/>
        <w:jc w:val="both"/>
      </w:pPr>
      <w:r>
        <w:t xml:space="preserve">б) </w:t>
      </w:r>
      <w:r w:rsidRPr="00285CBC">
        <w:t>Выполнение подачи мяч</w:t>
      </w:r>
      <w:r>
        <w:t>а в левую половину площадки.</w:t>
      </w:r>
    </w:p>
    <w:p w:rsidR="0008773E" w:rsidRPr="00285CBC" w:rsidRDefault="0008773E" w:rsidP="00C56983">
      <w:pPr>
        <w:ind w:left="170" w:right="170" w:firstLine="720"/>
        <w:jc w:val="both"/>
      </w:pPr>
      <w:r>
        <w:t>Исходное положение –</w:t>
      </w:r>
      <w:r w:rsidRPr="00285CBC">
        <w:t xml:space="preserve"> стоя лицом к сетке, ноги на ширине плеч, </w:t>
      </w:r>
      <w:proofErr w:type="gramStart"/>
      <w:r w:rsidRPr="00285CBC">
        <w:t>левая</w:t>
      </w:r>
      <w:proofErr w:type="gramEnd"/>
      <w:r w:rsidRPr="00285CBC">
        <w:t xml:space="preserve"> впереди</w:t>
      </w:r>
      <w:r w:rsidRPr="0008773E">
        <w:t xml:space="preserve"> </w:t>
      </w:r>
      <w:r w:rsidRPr="00285CBC">
        <w:t>предвари</w:t>
      </w:r>
      <w:r>
        <w:t>тельно развернув плечи по направлению</w:t>
      </w:r>
      <w:r w:rsidRPr="00285CBC">
        <w:t xml:space="preserve"> подачи.</w:t>
      </w:r>
      <w:r>
        <w:t xml:space="preserve"> </w:t>
      </w:r>
      <w:r w:rsidRPr="00285CBC">
        <w:t>Занимающийся производит замах правой (левой) рукой, левой (правой) ру</w:t>
      </w:r>
      <w:r>
        <w:t>кой подбрасывает мяч вертикально вверх</w:t>
      </w:r>
      <w:r w:rsidRPr="00285CBC">
        <w:t xml:space="preserve"> выше головы и уд</w:t>
      </w:r>
      <w:r>
        <w:t>аряет по опускающемуся мячу прямой рукой вверху перед собой. 3 серии по 20 </w:t>
      </w:r>
      <w:r w:rsidRPr="00285CBC">
        <w:t>подач.</w:t>
      </w:r>
    </w:p>
    <w:p w:rsidR="0008773E" w:rsidRDefault="00921158" w:rsidP="00C56983">
      <w:pPr>
        <w:ind w:left="170" w:right="170" w:firstLine="720"/>
        <w:jc w:val="both"/>
      </w:pPr>
      <w:r>
        <w:t>Контрольное упражнение</w:t>
      </w:r>
      <w:r w:rsidR="0008773E">
        <w:t>: 7 </w:t>
      </w:r>
      <w:r w:rsidR="0008773E" w:rsidRPr="00285CBC">
        <w:t xml:space="preserve">раз из 10 попасть в </w:t>
      </w:r>
      <w:r w:rsidR="0008773E">
        <w:t>левую</w:t>
      </w:r>
      <w:r w:rsidR="0008773E" w:rsidRPr="00285CBC">
        <w:t xml:space="preserve"> половину площадки.</w:t>
      </w:r>
    </w:p>
    <w:p w:rsidR="00427F5C" w:rsidRPr="009E2703" w:rsidRDefault="0008773E" w:rsidP="00C56983">
      <w:pPr>
        <w:ind w:left="170" w:right="170" w:firstLine="720"/>
        <w:jc w:val="both"/>
        <w:rPr>
          <w:i/>
          <w:iCs/>
        </w:rPr>
      </w:pPr>
      <w:r w:rsidRPr="009E2703">
        <w:t>2.</w:t>
      </w:r>
      <w:r w:rsidRPr="009E2703">
        <w:rPr>
          <w:i/>
        </w:rPr>
        <w:t xml:space="preserve"> </w:t>
      </w:r>
      <w:r w:rsidR="00427F5C" w:rsidRPr="009E2703">
        <w:rPr>
          <w:i/>
        </w:rPr>
        <w:t>Выполнение подачи мяча в </w:t>
      </w:r>
      <w:r w:rsidR="00B03FF6" w:rsidRPr="009E2703">
        <w:rPr>
          <w:i/>
        </w:rPr>
        <w:t>правую</w:t>
      </w:r>
      <w:r w:rsidR="00427F5C" w:rsidRPr="009E2703">
        <w:rPr>
          <w:i/>
        </w:rPr>
        <w:t xml:space="preserve"> и </w:t>
      </w:r>
      <w:r w:rsidR="00B03FF6" w:rsidRPr="009E2703">
        <w:rPr>
          <w:i/>
        </w:rPr>
        <w:t>левую половину площадки</w:t>
      </w:r>
      <w:r w:rsidR="00427F5C" w:rsidRPr="009E2703">
        <w:rPr>
          <w:i/>
          <w:iCs/>
        </w:rPr>
        <w:t>.</w:t>
      </w:r>
    </w:p>
    <w:p w:rsidR="00427F5C" w:rsidRPr="00285CBC" w:rsidRDefault="00427F5C" w:rsidP="00C56983">
      <w:pPr>
        <w:ind w:left="170" w:right="170" w:firstLine="720"/>
        <w:jc w:val="both"/>
      </w:pPr>
      <w:r w:rsidRPr="00285CBC">
        <w:rPr>
          <w:spacing w:val="-20"/>
        </w:rPr>
        <w:t>То</w:t>
      </w:r>
      <w:r>
        <w:t xml:space="preserve"> же, что и в упражнении </w:t>
      </w:r>
      <w:r w:rsidRPr="00285CBC">
        <w:t>1, но при выполнении подачи мяча в левую половину площадки занимающийся предвари</w:t>
      </w:r>
      <w:r>
        <w:t>тельно разворачивает плечи в на</w:t>
      </w:r>
      <w:r w:rsidRPr="00285CBC">
        <w:t>правлении подачи, а</w:t>
      </w:r>
      <w:r>
        <w:t xml:space="preserve"> затем производит замах, подброс</w:t>
      </w:r>
      <w:r w:rsidRPr="00285CBC">
        <w:t xml:space="preserve"> мяча и удар по </w:t>
      </w:r>
      <w:r>
        <w:t>нему. 3 серии по 20 </w:t>
      </w:r>
      <w:r w:rsidRPr="00285CBC">
        <w:t>подач в указанную часть площадки.</w:t>
      </w:r>
    </w:p>
    <w:p w:rsidR="00427F5C" w:rsidRPr="00285CBC" w:rsidRDefault="00501160" w:rsidP="00C56983">
      <w:pPr>
        <w:ind w:left="170" w:right="170" w:firstLine="720"/>
        <w:jc w:val="both"/>
      </w:pPr>
      <w:r>
        <w:t xml:space="preserve">Контрольное упражнение: </w:t>
      </w:r>
      <w:r w:rsidR="0008773E">
        <w:t>5</w:t>
      </w:r>
      <w:r w:rsidR="00427F5C">
        <w:t> </w:t>
      </w:r>
      <w:r w:rsidR="00427F5C" w:rsidRPr="00285CBC">
        <w:t>раз из 10 попасть в левую (правую) часть дальней половины площадки.</w:t>
      </w:r>
    </w:p>
    <w:p w:rsidR="00427F5C" w:rsidRDefault="00427F5C" w:rsidP="00C56983">
      <w:pPr>
        <w:ind w:left="170" w:right="170" w:firstLine="720"/>
        <w:jc w:val="both"/>
      </w:pPr>
      <w:r w:rsidRPr="00285CBC">
        <w:t xml:space="preserve">3. </w:t>
      </w:r>
      <w:r w:rsidRPr="009E2703">
        <w:rPr>
          <w:i/>
        </w:rPr>
        <w:t xml:space="preserve">Выполнение подачи мяча в </w:t>
      </w:r>
      <w:r w:rsidR="00C56983" w:rsidRPr="009E2703">
        <w:rPr>
          <w:i/>
        </w:rPr>
        <w:t>первую и пятую</w:t>
      </w:r>
      <w:r w:rsidRPr="009E2703">
        <w:rPr>
          <w:i/>
        </w:rPr>
        <w:t xml:space="preserve"> </w:t>
      </w:r>
      <w:r w:rsidR="00C56983" w:rsidRPr="009E2703">
        <w:rPr>
          <w:i/>
        </w:rPr>
        <w:t xml:space="preserve">зоны </w:t>
      </w:r>
      <w:r w:rsidRPr="009E2703">
        <w:rPr>
          <w:i/>
        </w:rPr>
        <w:t>площадки.</w:t>
      </w:r>
    </w:p>
    <w:p w:rsidR="00427F5C" w:rsidRDefault="00427F5C" w:rsidP="00C56983">
      <w:pPr>
        <w:ind w:left="170" w:right="170" w:firstLine="720"/>
        <w:jc w:val="both"/>
      </w:pPr>
      <w:r w:rsidRPr="00285CBC">
        <w:rPr>
          <w:spacing w:val="-20"/>
        </w:rPr>
        <w:t>То</w:t>
      </w:r>
      <w:r>
        <w:t xml:space="preserve"> же, что в упражнении </w:t>
      </w:r>
      <w:r w:rsidRPr="00285CBC">
        <w:t xml:space="preserve">1, но при выполнении подачи мяча внимание занимающихся следует обратить на </w:t>
      </w:r>
      <w:r w:rsidR="00C56983">
        <w:t>расположение плеч по отношению к сетке, а также постановку ног</w:t>
      </w:r>
      <w:r>
        <w:t>. 3 </w:t>
      </w:r>
      <w:r w:rsidRPr="00285CBC">
        <w:t xml:space="preserve">серии </w:t>
      </w:r>
      <w:r w:rsidRPr="00285CBC">
        <w:rPr>
          <w:spacing w:val="10"/>
        </w:rPr>
        <w:t>по</w:t>
      </w:r>
      <w:r>
        <w:t xml:space="preserve"> 20 </w:t>
      </w:r>
      <w:r w:rsidRPr="00285CBC">
        <w:t>подач в ближнюю половину площадки.</w:t>
      </w:r>
    </w:p>
    <w:p w:rsidR="00427F5C" w:rsidRDefault="00501160" w:rsidP="00C56983">
      <w:pPr>
        <w:ind w:left="170" w:right="170" w:firstLine="720"/>
        <w:jc w:val="both"/>
      </w:pPr>
      <w:r>
        <w:t xml:space="preserve">Контрольное упражнение: </w:t>
      </w:r>
      <w:r w:rsidR="00427F5C" w:rsidRPr="00285CBC">
        <w:t>3</w:t>
      </w:r>
      <w:r w:rsidR="00427F5C">
        <w:t> </w:t>
      </w:r>
      <w:r w:rsidR="00427F5C" w:rsidRPr="00285CBC">
        <w:t xml:space="preserve">раза из 10 попасть в </w:t>
      </w:r>
      <w:r w:rsidR="00C56983">
        <w:t xml:space="preserve">первую и пятую зоны </w:t>
      </w:r>
      <w:r w:rsidR="00427F5C" w:rsidRPr="00285CBC">
        <w:t>площадки.</w:t>
      </w:r>
    </w:p>
    <w:p w:rsidR="00183514" w:rsidRDefault="009E2703" w:rsidP="00295C09">
      <w:pPr>
        <w:ind w:left="170" w:right="170" w:firstLine="720"/>
        <w:jc w:val="both"/>
        <w:rPr>
          <w:i/>
          <w:position w:val="6"/>
        </w:rPr>
      </w:pPr>
      <w:r>
        <w:rPr>
          <w:position w:val="6"/>
        </w:rPr>
        <w:t>Техника</w:t>
      </w:r>
      <w:r w:rsidR="00295C09" w:rsidRPr="009E2703">
        <w:rPr>
          <w:position w:val="6"/>
        </w:rPr>
        <w:t xml:space="preserve"> выполнения нападающего удара «по ходу разбега»</w:t>
      </w:r>
      <w:r w:rsidR="00295C09" w:rsidRPr="009E2703">
        <w:rPr>
          <w:i/>
          <w:position w:val="6"/>
        </w:rPr>
        <w:t xml:space="preserve">. </w:t>
      </w:r>
    </w:p>
    <w:p w:rsidR="00295C09" w:rsidRDefault="00295C09" w:rsidP="00295C09">
      <w:pPr>
        <w:ind w:left="170" w:right="170" w:firstLine="720"/>
        <w:jc w:val="both"/>
        <w:rPr>
          <w:i/>
        </w:rPr>
      </w:pPr>
      <w:r w:rsidRPr="009E2703">
        <w:rPr>
          <w:position w:val="6"/>
        </w:rPr>
        <w:t>Назначение нападающего удара определяется его</w:t>
      </w:r>
      <w:r>
        <w:rPr>
          <w:position w:val="6"/>
        </w:rPr>
        <w:t xml:space="preserve"> </w:t>
      </w:r>
      <w:r w:rsidRPr="005B5867">
        <w:rPr>
          <w:position w:val="6"/>
        </w:rPr>
        <w:t xml:space="preserve">названием. По мнению </w:t>
      </w:r>
      <w:r>
        <w:rPr>
          <w:position w:val="6"/>
        </w:rPr>
        <w:t>Ю.Д. Железняка</w:t>
      </w:r>
      <w:r w:rsidRPr="005B5867">
        <w:rPr>
          <w:position w:val="6"/>
        </w:rPr>
        <w:t xml:space="preserve"> [</w:t>
      </w:r>
      <w:r>
        <w:rPr>
          <w:position w:val="6"/>
        </w:rPr>
        <w:t>5</w:t>
      </w:r>
      <w:r w:rsidRPr="005B5867">
        <w:rPr>
          <w:position w:val="6"/>
        </w:rPr>
        <w:t>] нападающий удар</w:t>
      </w:r>
      <w:r w:rsidRPr="00BB665D">
        <w:rPr>
          <w:position w:val="6"/>
        </w:rPr>
        <w:t xml:space="preserve"> в волейболе наиболее трудно поддается обучению. Это связано с тем, что для его выполнения необходимо обладать хорошими физическими данными, а также уметь совместить выполнение ряда сложных по смысловой и двигательной задаче действий. </w:t>
      </w:r>
      <w:proofErr w:type="gramStart"/>
      <w:r w:rsidRPr="00BB665D">
        <w:rPr>
          <w:position w:val="6"/>
        </w:rPr>
        <w:t>Таких</w:t>
      </w:r>
      <w:proofErr w:type="gramEnd"/>
      <w:r w:rsidRPr="00BB665D">
        <w:rPr>
          <w:position w:val="6"/>
        </w:rPr>
        <w:t xml:space="preserve">, как разбег, который следует постоянно согласовывать с летящим мячом, выбор места отталкивании, прыжок с замахом для удара и удар по летящему мячу в наивысшей точке прыжка. Поскольку все эти действия протекают в пределах 1-3 секунд, на фоне непостоянства условий для выполнения нападающего удара, то станет </w:t>
      </w:r>
      <w:r w:rsidRPr="00BB665D">
        <w:rPr>
          <w:position w:val="6"/>
        </w:rPr>
        <w:lastRenderedPageBreak/>
        <w:t xml:space="preserve">понятной причина столь длительного </w:t>
      </w:r>
      <w:r>
        <w:rPr>
          <w:position w:val="6"/>
        </w:rPr>
        <w:t>обучения этому прие</w:t>
      </w:r>
      <w:r w:rsidRPr="00BB665D">
        <w:rPr>
          <w:position w:val="6"/>
        </w:rPr>
        <w:t>му</w:t>
      </w:r>
      <w:r>
        <w:rPr>
          <w:position w:val="6"/>
        </w:rPr>
        <w:t xml:space="preserve"> техники. </w:t>
      </w:r>
      <w:r w:rsidRPr="005B5867">
        <w:rPr>
          <w:position w:val="6"/>
        </w:rPr>
        <w:t>На начальном этапе подготовки следует, прежде всего, научиться технике выполнения наиболее типичных ударов и, в первую очередь, прямому нападающему удару (по ходу разбега), для чего нужно поработать над развитием прыгучести, скорости, ловкости, быстроты и друг</w:t>
      </w:r>
      <w:r>
        <w:rPr>
          <w:position w:val="6"/>
        </w:rPr>
        <w:t>их специальных качеств волейболистов</w:t>
      </w:r>
      <w:r w:rsidRPr="005B5867">
        <w:rPr>
          <w:position w:val="6"/>
        </w:rPr>
        <w:t xml:space="preserve"> [</w:t>
      </w:r>
      <w:r>
        <w:rPr>
          <w:position w:val="6"/>
        </w:rPr>
        <w:t>2, 3, 6</w:t>
      </w:r>
      <w:r w:rsidRPr="005B5867">
        <w:rPr>
          <w:position w:val="6"/>
        </w:rPr>
        <w:t>].</w:t>
      </w:r>
      <w:r>
        <w:rPr>
          <w:position w:val="6"/>
        </w:rPr>
        <w:t xml:space="preserve"> </w:t>
      </w:r>
      <w:r>
        <w:t>Техника выполнения п</w:t>
      </w:r>
      <w:r w:rsidRPr="00091243">
        <w:t xml:space="preserve">рямого нападающего удара «по ходу разбега» заключается в следующем: волейболист, находясь в высокой стойке и определив направление и траекторию полета мяча, постепенно увеличивая скорость разбега, устремляется к месту отталкивания для выполнения нападающего удара </w:t>
      </w:r>
      <w:r w:rsidRPr="004D0B35">
        <w:rPr>
          <w:i/>
        </w:rPr>
        <w:t xml:space="preserve">(рис. </w:t>
      </w:r>
      <w:r w:rsidR="00183514">
        <w:rPr>
          <w:i/>
        </w:rPr>
        <w:t>3, а</w:t>
      </w:r>
      <w:r w:rsidRPr="004D0B35">
        <w:rPr>
          <w:i/>
        </w:rPr>
        <w:t>).</w:t>
      </w:r>
    </w:p>
    <w:p w:rsidR="00183514" w:rsidRDefault="00183514" w:rsidP="00295C09">
      <w:pPr>
        <w:ind w:left="170" w:right="170" w:firstLine="720"/>
        <w:jc w:val="both"/>
        <w:rPr>
          <w:i/>
        </w:rPr>
      </w:pPr>
    </w:p>
    <w:p w:rsidR="00183514" w:rsidRDefault="00183514" w:rsidP="00295C09">
      <w:pPr>
        <w:ind w:left="170" w:right="170" w:firstLine="720"/>
        <w:jc w:val="both"/>
        <w:rPr>
          <w:i/>
        </w:rPr>
      </w:pPr>
      <w:r>
        <w:rPr>
          <w:i/>
          <w:noProof/>
          <w:lang w:val="be-BY" w:eastAsia="be-BY"/>
        </w:rPr>
        <w:drawing>
          <wp:inline distT="0" distB="0" distL="0" distR="0">
            <wp:extent cx="4362450" cy="2266950"/>
            <wp:effectExtent l="19050" t="0" r="0" b="0"/>
            <wp:docPr id="3" name="Рисунок 9" descr="C:\Documents and Settings\Хозяин\Рабочий стол\от егора\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Хозяин\Рабочий стол\от егора\Снимок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C09" w:rsidRDefault="00295C09" w:rsidP="00295C09">
      <w:pPr>
        <w:ind w:left="170" w:right="170" w:firstLine="720"/>
        <w:jc w:val="both"/>
        <w:rPr>
          <w:i/>
          <w:noProof/>
        </w:rPr>
      </w:pPr>
      <w:r>
        <w:rPr>
          <w:i/>
          <w:noProof/>
          <w:lang w:val="be-BY" w:eastAsia="be-BY"/>
        </w:rPr>
        <w:drawing>
          <wp:inline distT="0" distB="0" distL="0" distR="0">
            <wp:extent cx="4352925" cy="2209800"/>
            <wp:effectExtent l="19050" t="0" r="9525" b="0"/>
            <wp:docPr id="2" name="Рисунок 8" descr="C:\Documents and Settings\Хозяин\Рабочий стол\от егора\Сним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Хозяин\Рабочий стол\от егора\Снимок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514" w:rsidRDefault="00183514" w:rsidP="00295C09">
      <w:pPr>
        <w:pStyle w:val="af"/>
        <w:jc w:val="center"/>
        <w:rPr>
          <w:b w:val="0"/>
          <w:color w:val="auto"/>
          <w:sz w:val="24"/>
          <w:szCs w:val="24"/>
        </w:rPr>
      </w:pPr>
    </w:p>
    <w:p w:rsidR="00295C09" w:rsidRPr="003559F7" w:rsidRDefault="00295C09" w:rsidP="00295C09">
      <w:pPr>
        <w:pStyle w:val="af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Рисунок</w:t>
      </w:r>
      <w:r w:rsidR="00183514">
        <w:rPr>
          <w:b w:val="0"/>
          <w:color w:val="auto"/>
          <w:sz w:val="24"/>
          <w:szCs w:val="24"/>
        </w:rPr>
        <w:t xml:space="preserve"> 3</w:t>
      </w:r>
      <w:r w:rsidRPr="003559F7">
        <w:rPr>
          <w:b w:val="0"/>
          <w:color w:val="auto"/>
          <w:sz w:val="24"/>
          <w:szCs w:val="24"/>
        </w:rPr>
        <w:t xml:space="preserve"> Техника выполнения </w:t>
      </w:r>
      <w:r>
        <w:rPr>
          <w:b w:val="0"/>
          <w:color w:val="auto"/>
          <w:sz w:val="24"/>
          <w:szCs w:val="24"/>
        </w:rPr>
        <w:t>нападающего удара «по ходу разбега»</w:t>
      </w:r>
    </w:p>
    <w:p w:rsidR="00295C09" w:rsidRPr="00374321" w:rsidRDefault="00295C09" w:rsidP="00295C09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</w:pPr>
      <w:r w:rsidRPr="00374321">
        <w:t xml:space="preserve">Начало и скорость разбега волейболиста зависят от расстояния, скорости и траектории полета мяча. При последнем шаге разбега руки движутся вниз-назад, волейболист выставляет вперед правую ногу (стопорящий шаг, </w:t>
      </w:r>
      <w:r w:rsidR="00183514">
        <w:t>3</w:t>
      </w:r>
      <w:r>
        <w:rPr>
          <w:i/>
        </w:rPr>
        <w:t xml:space="preserve">, </w:t>
      </w:r>
      <w:r w:rsidR="00183514">
        <w:rPr>
          <w:i/>
        </w:rPr>
        <w:t>б</w:t>
      </w:r>
      <w:r>
        <w:t>)</w:t>
      </w:r>
      <w:r w:rsidRPr="00374321">
        <w:t xml:space="preserve">. Одновременным махом руками снизу-вверх и разгибанием ног он выполняет прыжок вверх </w:t>
      </w:r>
      <w:r w:rsidRPr="004D0B35">
        <w:rPr>
          <w:i/>
        </w:rPr>
        <w:t>(</w:t>
      </w:r>
      <w:r w:rsidR="00183514">
        <w:rPr>
          <w:i/>
        </w:rPr>
        <w:t>3</w:t>
      </w:r>
      <w:r>
        <w:rPr>
          <w:i/>
        </w:rPr>
        <w:t xml:space="preserve">, </w:t>
      </w:r>
      <w:r w:rsidR="00183514">
        <w:rPr>
          <w:i/>
        </w:rPr>
        <w:t>в</w:t>
      </w:r>
      <w:r w:rsidRPr="004D0B35">
        <w:rPr>
          <w:i/>
        </w:rPr>
        <w:t>).</w:t>
      </w:r>
      <w:r w:rsidRPr="00374321">
        <w:t xml:space="preserve"> Правая рука, производя замах, сгибается в локтевом суставе, плечо отводится назад, туловище прогибается, левая рука находится перед туловищем, ноги </w:t>
      </w:r>
      <w:r>
        <w:t xml:space="preserve">сгибаются в коленных суставах </w:t>
      </w:r>
      <w:r w:rsidRPr="004D0B35">
        <w:rPr>
          <w:i/>
        </w:rPr>
        <w:t>(</w:t>
      </w:r>
      <w:r w:rsidR="00183514">
        <w:rPr>
          <w:i/>
        </w:rPr>
        <w:t>3</w:t>
      </w:r>
      <w:r>
        <w:rPr>
          <w:i/>
        </w:rPr>
        <w:t xml:space="preserve">, </w:t>
      </w:r>
      <w:r w:rsidR="00183514">
        <w:rPr>
          <w:i/>
        </w:rPr>
        <w:t>г</w:t>
      </w:r>
      <w:r w:rsidRPr="004D0B35">
        <w:rPr>
          <w:i/>
        </w:rPr>
        <w:t>).</w:t>
      </w:r>
      <w:r w:rsidRPr="00374321">
        <w:t xml:space="preserve"> В наивысшей точке взлета за счет </w:t>
      </w:r>
      <w:r w:rsidRPr="00374321">
        <w:lastRenderedPageBreak/>
        <w:t>разгибания туловища и правой руки, которая движется навстречу мячу, выполняется удар, кисть накрывает мя</w:t>
      </w:r>
      <w:r>
        <w:t xml:space="preserve">ч, левая рука опускается вниз </w:t>
      </w:r>
      <w:r w:rsidRPr="004D0B35">
        <w:rPr>
          <w:i/>
        </w:rPr>
        <w:t>(</w:t>
      </w:r>
      <w:r w:rsidR="00183514">
        <w:rPr>
          <w:i/>
        </w:rPr>
        <w:t>3</w:t>
      </w:r>
      <w:r>
        <w:rPr>
          <w:i/>
        </w:rPr>
        <w:t xml:space="preserve">, </w:t>
      </w:r>
      <w:r w:rsidR="00183514">
        <w:rPr>
          <w:i/>
        </w:rPr>
        <w:t>д</w:t>
      </w:r>
      <w:r w:rsidRPr="004D0B35">
        <w:rPr>
          <w:i/>
        </w:rPr>
        <w:t>).</w:t>
      </w:r>
      <w:r w:rsidRPr="00374321">
        <w:t xml:space="preserve"> Правая рука, сопровождая мяч (кисть сгибается), опускается вниз, туловище наклоняется вперед </w:t>
      </w:r>
      <w:r w:rsidRPr="004D0B35">
        <w:rPr>
          <w:i/>
        </w:rPr>
        <w:t>(</w:t>
      </w:r>
      <w:r w:rsidR="00183514">
        <w:rPr>
          <w:i/>
        </w:rPr>
        <w:t>3</w:t>
      </w:r>
      <w:r>
        <w:rPr>
          <w:i/>
        </w:rPr>
        <w:t xml:space="preserve">, </w:t>
      </w:r>
      <w:r w:rsidR="00183514">
        <w:rPr>
          <w:i/>
        </w:rPr>
        <w:t>е</w:t>
      </w:r>
      <w:r w:rsidRPr="004D0B35">
        <w:rPr>
          <w:i/>
        </w:rPr>
        <w:t>).</w:t>
      </w:r>
      <w:r w:rsidRPr="00374321">
        <w:t xml:space="preserve"> Игрок приземляется на носки полусогнутых ног</w:t>
      </w:r>
      <w:r>
        <w:t xml:space="preserve"> </w:t>
      </w:r>
      <w:r w:rsidRPr="005927D7">
        <w:rPr>
          <w:i/>
        </w:rPr>
        <w:t>(</w:t>
      </w:r>
      <w:r w:rsidR="00183514">
        <w:rPr>
          <w:i/>
        </w:rPr>
        <w:t>3</w:t>
      </w:r>
      <w:r w:rsidRPr="005927D7">
        <w:rPr>
          <w:i/>
        </w:rPr>
        <w:t xml:space="preserve">, </w:t>
      </w:r>
      <w:r w:rsidR="00183514">
        <w:rPr>
          <w:i/>
        </w:rPr>
        <w:t>ж</w:t>
      </w:r>
      <w:r w:rsidRPr="005927D7">
        <w:rPr>
          <w:i/>
        </w:rPr>
        <w:t>).</w:t>
      </w:r>
    </w:p>
    <w:p w:rsidR="00427F5C" w:rsidRPr="009E4E3E" w:rsidRDefault="00460B68" w:rsidP="009E4E3E">
      <w:pPr>
        <w:ind w:left="170" w:right="170" w:firstLine="720"/>
        <w:jc w:val="both"/>
        <w:rPr>
          <w:b/>
          <w:spacing w:val="-10"/>
        </w:rPr>
      </w:pPr>
      <w:r>
        <w:rPr>
          <w:b/>
          <w:spacing w:val="-10"/>
        </w:rPr>
        <w:t>Подводящие</w:t>
      </w:r>
      <w:r w:rsidR="00427F5C" w:rsidRPr="009E4E3E">
        <w:rPr>
          <w:b/>
          <w:spacing w:val="-10"/>
        </w:rPr>
        <w:t xml:space="preserve"> упраж</w:t>
      </w:r>
      <w:r>
        <w:rPr>
          <w:b/>
          <w:spacing w:val="-10"/>
        </w:rPr>
        <w:t>нения</w:t>
      </w:r>
      <w:r w:rsidR="00427F5C" w:rsidRPr="009E4E3E">
        <w:rPr>
          <w:b/>
          <w:spacing w:val="-10"/>
        </w:rPr>
        <w:t>.</w:t>
      </w:r>
    </w:p>
    <w:p w:rsidR="00427F5C" w:rsidRPr="00285CBC" w:rsidRDefault="00427F5C" w:rsidP="009E4E3E">
      <w:pPr>
        <w:ind w:left="170" w:right="170" w:firstLine="720"/>
        <w:jc w:val="both"/>
      </w:pPr>
      <w:r w:rsidRPr="00183514">
        <w:t>1.</w:t>
      </w:r>
      <w:r w:rsidRPr="009E273C">
        <w:rPr>
          <w:i/>
        </w:rPr>
        <w:t xml:space="preserve"> Обучение удару по мячу.</w:t>
      </w:r>
    </w:p>
    <w:p w:rsidR="00427F5C" w:rsidRPr="00285CBC" w:rsidRDefault="00427F5C" w:rsidP="009E4E3E">
      <w:pPr>
        <w:ind w:left="170" w:right="170" w:firstLine="720"/>
        <w:jc w:val="both"/>
      </w:pPr>
      <w:r w:rsidRPr="00285CBC">
        <w:t>Заним</w:t>
      </w:r>
      <w:r>
        <w:t>ающиеся в парах на расстоянии 6 </w:t>
      </w:r>
      <w:r w:rsidRPr="00285CBC">
        <w:t>м</w:t>
      </w:r>
      <w:r>
        <w:t xml:space="preserve"> друг от друга поочередно вы</w:t>
      </w:r>
      <w:r w:rsidRPr="00285CBC">
        <w:t>полняют удары правой (левой) рукой по мячу, лежащему на ладони выставленной впер</w:t>
      </w:r>
      <w:r>
        <w:t>е</w:t>
      </w:r>
      <w:r w:rsidRPr="00285CBC">
        <w:t>д-вверх левой (правой) руки, направляя мяч в пол с отскоком партн</w:t>
      </w:r>
      <w:r>
        <w:t>еру. Об</w:t>
      </w:r>
      <w:r w:rsidRPr="00285CBC">
        <w:t xml:space="preserve">ратить внимание </w:t>
      </w:r>
      <w:proofErr w:type="gramStart"/>
      <w:r w:rsidRPr="00285CBC">
        <w:t>занимающихся</w:t>
      </w:r>
      <w:proofErr w:type="gramEnd"/>
      <w:r w:rsidRPr="00285CBC">
        <w:t xml:space="preserve"> на необходим</w:t>
      </w:r>
      <w:r>
        <w:t>ость выполнения удара прямой ру</w:t>
      </w:r>
      <w:r w:rsidRPr="00285CBC">
        <w:t>кой впереди вверху с последующим опусканием е</w:t>
      </w:r>
      <w:r>
        <w:t>е вниз. Повторить 15 </w:t>
      </w:r>
      <w:r w:rsidRPr="00285CBC">
        <w:t>раз.</w:t>
      </w:r>
    </w:p>
    <w:p w:rsidR="00427F5C" w:rsidRPr="00285CBC" w:rsidRDefault="00427F5C" w:rsidP="009E4E3E">
      <w:pPr>
        <w:ind w:left="170" w:right="170" w:firstLine="720"/>
        <w:jc w:val="both"/>
      </w:pPr>
      <w:r w:rsidRPr="00285CBC">
        <w:t>2</w:t>
      </w:r>
      <w:r w:rsidRPr="00183514">
        <w:rPr>
          <w:i/>
        </w:rPr>
        <w:t>. Обучение нападающему удару у тренажера «Наклонная сетка».</w:t>
      </w:r>
    </w:p>
    <w:p w:rsidR="00427F5C" w:rsidRDefault="009E273C" w:rsidP="009E4E3E">
      <w:pPr>
        <w:pStyle w:val="a6"/>
        <w:numPr>
          <w:ilvl w:val="0"/>
          <w:numId w:val="11"/>
        </w:numPr>
        <w:tabs>
          <w:tab w:val="left" w:pos="1134"/>
        </w:tabs>
        <w:ind w:left="170" w:right="170" w:firstLine="720"/>
        <w:jc w:val="both"/>
      </w:pPr>
      <w:r>
        <w:t xml:space="preserve"> </w:t>
      </w:r>
      <w:r w:rsidR="00427F5C" w:rsidRPr="00285CBC">
        <w:t>Верхний трос волейбольной сет</w:t>
      </w:r>
      <w:r w:rsidR="00427F5C">
        <w:t>ки закрепляется к верхнему крюку одной стойки и к нижнему –</w:t>
      </w:r>
      <w:r w:rsidR="00427F5C" w:rsidRPr="00285CBC">
        <w:t xml:space="preserve"> другой. Волейболисты, стоя на полу, располагаются </w:t>
      </w:r>
      <w:proofErr w:type="spellStart"/>
      <w:r w:rsidR="00427F5C" w:rsidRPr="00285CBC">
        <w:t>полубоком</w:t>
      </w:r>
      <w:proofErr w:type="spellEnd"/>
      <w:r w:rsidR="00427F5C" w:rsidRPr="00285CBC">
        <w:t>, левым п</w:t>
      </w:r>
      <w:r w:rsidR="00427F5C">
        <w:t>лечом к сетке (для правши) в 60–70 </w:t>
      </w:r>
      <w:r w:rsidR="00427F5C" w:rsidRPr="00285CBC">
        <w:t>см</w:t>
      </w:r>
      <w:r w:rsidR="00427F5C">
        <w:t xml:space="preserve"> от нее</w:t>
      </w:r>
      <w:r w:rsidR="00427F5C" w:rsidRPr="00285CBC">
        <w:t xml:space="preserve"> так, чтобы верхний трос был на уровне головы</w:t>
      </w:r>
      <w:r w:rsidR="007B3F15">
        <w:t xml:space="preserve"> (Рисунок 3)</w:t>
      </w:r>
      <w:r w:rsidR="00427F5C" w:rsidRPr="00285CBC">
        <w:t>.</w:t>
      </w:r>
    </w:p>
    <w:p w:rsidR="00D05E2E" w:rsidRDefault="00D05E2E" w:rsidP="00D05E2E">
      <w:pPr>
        <w:tabs>
          <w:tab w:val="left" w:pos="1134"/>
        </w:tabs>
        <w:ind w:right="170"/>
        <w:jc w:val="center"/>
      </w:pPr>
    </w:p>
    <w:p w:rsidR="00D05E2E" w:rsidRDefault="00D05E2E" w:rsidP="00D05E2E">
      <w:pPr>
        <w:tabs>
          <w:tab w:val="left" w:pos="1134"/>
        </w:tabs>
        <w:ind w:right="170"/>
        <w:jc w:val="center"/>
      </w:pPr>
      <w:r>
        <w:rPr>
          <w:noProof/>
          <w:lang w:val="be-BY" w:eastAsia="be-BY"/>
        </w:rPr>
        <w:drawing>
          <wp:inline distT="0" distB="0" distL="0" distR="0">
            <wp:extent cx="2133600" cy="2562225"/>
            <wp:effectExtent l="19050" t="0" r="0" b="0"/>
            <wp:docPr id="6" name="Рисунок 6" descr="C:\Documents and Settings\Хозяин\Рабочий стол\от егора\Снимок4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Хозяин\Рабочий стол\от егора\Снимок4.1.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789" w:rsidRDefault="000A5789" w:rsidP="007B3F15">
      <w:pPr>
        <w:tabs>
          <w:tab w:val="left" w:pos="1134"/>
        </w:tabs>
        <w:ind w:right="170"/>
        <w:jc w:val="both"/>
      </w:pPr>
    </w:p>
    <w:p w:rsidR="007B3F15" w:rsidRPr="004D0B35" w:rsidRDefault="007B3F15" w:rsidP="007B3F15">
      <w:pPr>
        <w:jc w:val="center"/>
        <w:rPr>
          <w:sz w:val="24"/>
          <w:szCs w:val="24"/>
        </w:rPr>
      </w:pPr>
      <w:r w:rsidRPr="004D0B35">
        <w:rPr>
          <w:sz w:val="24"/>
          <w:szCs w:val="24"/>
        </w:rPr>
        <w:t>Рис</w:t>
      </w:r>
      <w:r w:rsidR="00D05E2E">
        <w:rPr>
          <w:sz w:val="24"/>
          <w:szCs w:val="24"/>
        </w:rPr>
        <w:t>унок</w:t>
      </w:r>
      <w:r w:rsidR="00183514">
        <w:rPr>
          <w:sz w:val="24"/>
          <w:szCs w:val="24"/>
        </w:rPr>
        <w:t xml:space="preserve"> 4</w:t>
      </w:r>
      <w:r w:rsidRPr="004D0B35">
        <w:rPr>
          <w:sz w:val="24"/>
          <w:szCs w:val="24"/>
        </w:rPr>
        <w:t xml:space="preserve"> – </w:t>
      </w:r>
      <w:r w:rsidR="00766C81" w:rsidRPr="004D0B35">
        <w:rPr>
          <w:sz w:val="24"/>
          <w:szCs w:val="24"/>
        </w:rPr>
        <w:t>Обучение нападающему удару у</w:t>
      </w:r>
      <w:r w:rsidR="00C36FEE" w:rsidRPr="004D0B35">
        <w:rPr>
          <w:sz w:val="24"/>
          <w:szCs w:val="24"/>
        </w:rPr>
        <w:t xml:space="preserve"> </w:t>
      </w:r>
      <w:r w:rsidR="00766C81" w:rsidRPr="004D0B35">
        <w:rPr>
          <w:sz w:val="24"/>
          <w:szCs w:val="24"/>
        </w:rPr>
        <w:t>т</w:t>
      </w:r>
      <w:r w:rsidRPr="004D0B35">
        <w:rPr>
          <w:sz w:val="24"/>
          <w:szCs w:val="24"/>
        </w:rPr>
        <w:t>ренажер</w:t>
      </w:r>
      <w:r w:rsidR="00766C81" w:rsidRPr="004D0B35">
        <w:rPr>
          <w:sz w:val="24"/>
          <w:szCs w:val="24"/>
        </w:rPr>
        <w:t>а</w:t>
      </w:r>
      <w:r w:rsidRPr="004D0B35">
        <w:rPr>
          <w:sz w:val="24"/>
          <w:szCs w:val="24"/>
        </w:rPr>
        <w:t xml:space="preserve"> «Наклонная сетка»</w:t>
      </w:r>
    </w:p>
    <w:p w:rsidR="004907DA" w:rsidRDefault="004907DA" w:rsidP="009E4E3E">
      <w:pPr>
        <w:pStyle w:val="a6"/>
        <w:ind w:left="170" w:right="170" w:firstLine="720"/>
        <w:jc w:val="both"/>
      </w:pPr>
    </w:p>
    <w:p w:rsidR="00427F5C" w:rsidRPr="00285CBC" w:rsidRDefault="00427F5C" w:rsidP="009E4E3E">
      <w:pPr>
        <w:pStyle w:val="a6"/>
        <w:ind w:left="170" w:right="170" w:firstLine="720"/>
        <w:jc w:val="both"/>
      </w:pPr>
      <w:r w:rsidRPr="00285CBC">
        <w:t>Мяч на ладони левой рук</w:t>
      </w:r>
      <w:r w:rsidR="009E273C">
        <w:t>и выставляется над сеткой</w:t>
      </w:r>
      <w:r w:rsidR="00D05E2E">
        <w:t xml:space="preserve"> (рисунок </w:t>
      </w:r>
      <w:r w:rsidR="00183514">
        <w:t>4</w:t>
      </w:r>
      <w:r w:rsidR="00D05E2E">
        <w:t>,а)</w:t>
      </w:r>
      <w:r w:rsidR="009E273C">
        <w:t>.</w:t>
      </w:r>
      <w:r w:rsidR="00D05E2E">
        <w:t xml:space="preserve"> Кисть правой руки</w:t>
      </w:r>
      <w:r w:rsidR="00D05E2E" w:rsidRPr="00D05E2E">
        <w:t xml:space="preserve"> </w:t>
      </w:r>
      <w:r w:rsidR="00D05E2E" w:rsidRPr="00285CBC">
        <w:t>захл</w:t>
      </w:r>
      <w:r w:rsidR="00D05E2E">
        <w:t>е</w:t>
      </w:r>
      <w:r w:rsidR="00D05E2E" w:rsidRPr="00285CBC">
        <w:t>стывающим движением накрывает мяч</w:t>
      </w:r>
      <w:r w:rsidR="00D05E2E">
        <w:t>, который</w:t>
      </w:r>
      <w:r w:rsidR="00D05E2E" w:rsidRPr="00D05E2E">
        <w:t xml:space="preserve"> </w:t>
      </w:r>
      <w:r w:rsidR="00D05E2E" w:rsidRPr="00285CBC">
        <w:t>перебивается через сетку</w:t>
      </w:r>
      <w:r w:rsidR="00D05E2E">
        <w:t>.</w:t>
      </w:r>
      <w:r w:rsidRPr="00285CBC">
        <w:t xml:space="preserve"> Правая рука после нападающего удара без задержки опускается вниз, </w:t>
      </w:r>
      <w:r>
        <w:t xml:space="preserve">сетку не задевать. Повторить 20 </w:t>
      </w:r>
      <w:r w:rsidRPr="00285CBC">
        <w:t>раз.</w:t>
      </w:r>
    </w:p>
    <w:p w:rsidR="00427F5C" w:rsidRDefault="00427F5C" w:rsidP="009E4E3E">
      <w:pPr>
        <w:pStyle w:val="a6"/>
        <w:numPr>
          <w:ilvl w:val="0"/>
          <w:numId w:val="11"/>
        </w:numPr>
        <w:tabs>
          <w:tab w:val="left" w:pos="1134"/>
        </w:tabs>
        <w:ind w:left="170" w:right="170" w:firstLine="720"/>
        <w:jc w:val="both"/>
      </w:pPr>
      <w:r w:rsidRPr="00285CBC">
        <w:t xml:space="preserve"> </w:t>
      </w:r>
      <w:r w:rsidRPr="000C33A0">
        <w:rPr>
          <w:spacing w:val="-20"/>
        </w:rPr>
        <w:t>То</w:t>
      </w:r>
      <w:r w:rsidRPr="00285CBC">
        <w:t xml:space="preserve"> же, что и в упражнении 2-а, но занимающийся левой рукой подбрасывает мяч, а правой перебивает его через сетку</w:t>
      </w:r>
      <w:r w:rsidR="00D05E2E">
        <w:t xml:space="preserve"> (рисунок </w:t>
      </w:r>
      <w:r w:rsidR="00183514">
        <w:t>4</w:t>
      </w:r>
      <w:r w:rsidR="00D05E2E">
        <w:t>,б)</w:t>
      </w:r>
      <w:r w:rsidRPr="00285CBC">
        <w:t xml:space="preserve">. </w:t>
      </w:r>
      <w:proofErr w:type="gramStart"/>
      <w:r w:rsidRPr="00285CBC">
        <w:t>Занимающиеся при выполнении нападающего удара могут подниматься на носки.</w:t>
      </w:r>
      <w:proofErr w:type="gramEnd"/>
      <w:r w:rsidRPr="00285CBC">
        <w:t xml:space="preserve"> Повторить 20</w:t>
      </w:r>
      <w:r>
        <w:t> </w:t>
      </w:r>
      <w:r w:rsidRPr="00285CBC">
        <w:t>раз.</w:t>
      </w:r>
    </w:p>
    <w:p w:rsidR="009E273C" w:rsidRDefault="009E273C" w:rsidP="009E273C">
      <w:pPr>
        <w:pStyle w:val="a6"/>
        <w:numPr>
          <w:ilvl w:val="0"/>
          <w:numId w:val="11"/>
        </w:numPr>
        <w:tabs>
          <w:tab w:val="left" w:pos="1134"/>
        </w:tabs>
        <w:ind w:left="170" w:right="170" w:firstLine="720"/>
        <w:jc w:val="both"/>
      </w:pPr>
      <w:r w:rsidRPr="000C33A0">
        <w:rPr>
          <w:spacing w:val="-20"/>
        </w:rPr>
        <w:t>То</w:t>
      </w:r>
      <w:r w:rsidRPr="00285CBC">
        <w:t xml:space="preserve"> же, что и в упражнении 2-</w:t>
      </w:r>
      <w:r>
        <w:t>б</w:t>
      </w:r>
      <w:r w:rsidRPr="00285CBC">
        <w:t xml:space="preserve">, но занимающийся </w:t>
      </w:r>
      <w:proofErr w:type="gramStart"/>
      <w:r w:rsidRPr="00285CBC">
        <w:t>подбрасывает мяч</w:t>
      </w:r>
      <w:r>
        <w:t xml:space="preserve"> двумя руками принимая</w:t>
      </w:r>
      <w:proofErr w:type="gramEnd"/>
      <w:r>
        <w:t xml:space="preserve"> исходное положение перед ударом</w:t>
      </w:r>
      <w:r w:rsidRPr="00285CBC">
        <w:t xml:space="preserve">, </w:t>
      </w:r>
      <w:r>
        <w:t xml:space="preserve">после </w:t>
      </w:r>
      <w:r>
        <w:lastRenderedPageBreak/>
        <w:t>чего выполняет удар по мячу</w:t>
      </w:r>
      <w:r w:rsidRPr="00285CBC">
        <w:t xml:space="preserve"> правой </w:t>
      </w:r>
      <w:r>
        <w:t xml:space="preserve">рукой направляя мяч </w:t>
      </w:r>
      <w:r w:rsidRPr="00285CBC">
        <w:t xml:space="preserve">через сетку. </w:t>
      </w:r>
      <w:proofErr w:type="gramStart"/>
      <w:r w:rsidRPr="00285CBC">
        <w:t>Занимающиеся при выполнении нападающего удара могут подниматься на носки.</w:t>
      </w:r>
      <w:proofErr w:type="gramEnd"/>
      <w:r w:rsidRPr="00285CBC">
        <w:t xml:space="preserve"> Повторить 20</w:t>
      </w:r>
      <w:r>
        <w:t> </w:t>
      </w:r>
      <w:r w:rsidRPr="00285CBC">
        <w:t>раз.</w:t>
      </w:r>
    </w:p>
    <w:p w:rsidR="00427F5C" w:rsidRPr="00285CBC" w:rsidRDefault="00921158" w:rsidP="009E4E3E">
      <w:pPr>
        <w:ind w:left="170" w:right="170" w:firstLine="720"/>
        <w:jc w:val="both"/>
      </w:pPr>
      <w:r>
        <w:t>Контрольное упражнение</w:t>
      </w:r>
      <w:r w:rsidR="009E273C">
        <w:t>:</w:t>
      </w:r>
      <w:r w:rsidR="00427F5C">
        <w:t xml:space="preserve"> Выполнить 7 </w:t>
      </w:r>
      <w:r w:rsidR="00427F5C" w:rsidRPr="00285CBC">
        <w:t>нападающих ударов из 10, перебив мяч через сетку.</w:t>
      </w:r>
    </w:p>
    <w:p w:rsidR="00427F5C" w:rsidRPr="00183514" w:rsidRDefault="00427F5C" w:rsidP="009E4E3E">
      <w:pPr>
        <w:ind w:left="170" w:right="170" w:firstLine="720"/>
        <w:jc w:val="both"/>
        <w:rPr>
          <w:i/>
        </w:rPr>
      </w:pPr>
      <w:r w:rsidRPr="00285CBC">
        <w:t xml:space="preserve">3. </w:t>
      </w:r>
      <w:r w:rsidRPr="00183514">
        <w:rPr>
          <w:i/>
        </w:rPr>
        <w:t xml:space="preserve">Обучение нападающему удару </w:t>
      </w:r>
      <w:r w:rsidR="00F212FF" w:rsidRPr="00183514">
        <w:rPr>
          <w:i/>
        </w:rPr>
        <w:t>с руки партнера</w:t>
      </w:r>
      <w:r w:rsidRPr="00183514">
        <w:rPr>
          <w:i/>
        </w:rPr>
        <w:t>.</w:t>
      </w:r>
    </w:p>
    <w:p w:rsidR="00766C81" w:rsidRDefault="00F212FF" w:rsidP="009E4E3E">
      <w:pPr>
        <w:ind w:left="170" w:right="170" w:firstLine="720"/>
        <w:jc w:val="both"/>
      </w:pPr>
      <w:r>
        <w:t xml:space="preserve">Партнер выставляет мяч над сеткой </w:t>
      </w:r>
      <w:r w:rsidR="00427F5C" w:rsidRPr="00285CBC">
        <w:t>так, чтобы мяч был выше е</w:t>
      </w:r>
      <w:r w:rsidR="00427F5C">
        <w:t>е на 20 </w:t>
      </w:r>
      <w:r w:rsidR="00427F5C" w:rsidRPr="00285CBC">
        <w:t>см</w:t>
      </w:r>
      <w:r w:rsidR="00427F5C">
        <w:t xml:space="preserve"> и на 10 </w:t>
      </w:r>
      <w:r w:rsidR="00427F5C" w:rsidRPr="00285CBC">
        <w:t>см</w:t>
      </w:r>
      <w:r>
        <w:t xml:space="preserve"> от нее.</w:t>
      </w:r>
      <w:r w:rsidR="00427F5C" w:rsidRPr="00285CBC">
        <w:t xml:space="preserve"> З</w:t>
      </w:r>
      <w:r w:rsidR="00427F5C">
        <w:t>анимающийся, находясь в 1 </w:t>
      </w:r>
      <w:r w:rsidR="00427F5C" w:rsidRPr="00285CBC">
        <w:t>м от сетки, выполня</w:t>
      </w:r>
      <w:r w:rsidR="00427F5C">
        <w:t>ет наскок на две ноги под углом </w:t>
      </w:r>
      <w:r w:rsidR="00427F5C" w:rsidRPr="00285CBC">
        <w:t>45° к ней и, выпры</w:t>
      </w:r>
      <w:r w:rsidR="00427F5C">
        <w:t xml:space="preserve">гнув вверх, </w:t>
      </w:r>
      <w:r>
        <w:t>с</w:t>
      </w:r>
      <w:r w:rsidR="00427F5C">
        <w:t xml:space="preserve">бивает мяч </w:t>
      </w:r>
      <w:r>
        <w:t>с руки партнера</w:t>
      </w:r>
      <w:r w:rsidR="00427F5C">
        <w:t>. Кисть захле</w:t>
      </w:r>
      <w:r w:rsidR="00427F5C" w:rsidRPr="00285CBC">
        <w:t>стывающим движением накрывает мяч</w:t>
      </w:r>
      <w:r w:rsidR="00183514">
        <w:t xml:space="preserve"> (Рисунок 5</w:t>
      </w:r>
      <w:r w:rsidR="00766C81">
        <w:t>)</w:t>
      </w:r>
      <w:r w:rsidR="00427F5C" w:rsidRPr="00285CBC">
        <w:t>.</w:t>
      </w:r>
    </w:p>
    <w:p w:rsidR="00183514" w:rsidRDefault="00183514" w:rsidP="009E4E3E">
      <w:pPr>
        <w:ind w:left="170" w:right="170" w:firstLine="720"/>
        <w:jc w:val="both"/>
      </w:pPr>
    </w:p>
    <w:p w:rsidR="00766C81" w:rsidRDefault="00D05E2E" w:rsidP="00D05E2E">
      <w:pPr>
        <w:ind w:left="170" w:right="170" w:firstLine="720"/>
        <w:jc w:val="center"/>
      </w:pPr>
      <w:r>
        <w:rPr>
          <w:noProof/>
          <w:lang w:val="be-BY" w:eastAsia="be-BY"/>
        </w:rPr>
        <w:drawing>
          <wp:inline distT="0" distB="0" distL="0" distR="0">
            <wp:extent cx="2181225" cy="2533650"/>
            <wp:effectExtent l="19050" t="0" r="9525" b="0"/>
            <wp:docPr id="7" name="Рисунок 7" descr="C:\Documents and Settings\Хозяин\Рабочий стол\от егора\Снимок4.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Хозяин\Рабочий стол\от егора\Снимок4.2.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8A3" w:rsidRDefault="003158A3" w:rsidP="009E4E3E">
      <w:pPr>
        <w:ind w:left="170" w:right="170" w:firstLine="720"/>
        <w:jc w:val="both"/>
      </w:pPr>
    </w:p>
    <w:p w:rsidR="00766C81" w:rsidRPr="000A5789" w:rsidRDefault="00766C81" w:rsidP="00766C81">
      <w:pPr>
        <w:tabs>
          <w:tab w:val="left" w:pos="4409"/>
        </w:tabs>
        <w:jc w:val="center"/>
        <w:rPr>
          <w:sz w:val="24"/>
          <w:szCs w:val="24"/>
        </w:rPr>
      </w:pPr>
      <w:r w:rsidRPr="000A5789">
        <w:rPr>
          <w:sz w:val="24"/>
          <w:szCs w:val="24"/>
        </w:rPr>
        <w:t>Рис</w:t>
      </w:r>
      <w:r w:rsidR="00F212FF">
        <w:rPr>
          <w:sz w:val="24"/>
          <w:szCs w:val="24"/>
        </w:rPr>
        <w:t>унок</w:t>
      </w:r>
      <w:r w:rsidR="00183514">
        <w:rPr>
          <w:sz w:val="24"/>
          <w:szCs w:val="24"/>
        </w:rPr>
        <w:t xml:space="preserve"> 5</w:t>
      </w:r>
      <w:r w:rsidRPr="000A5789">
        <w:rPr>
          <w:sz w:val="24"/>
          <w:szCs w:val="24"/>
        </w:rPr>
        <w:t xml:space="preserve"> – </w:t>
      </w:r>
      <w:r w:rsidR="00F212FF">
        <w:rPr>
          <w:sz w:val="24"/>
          <w:szCs w:val="24"/>
        </w:rPr>
        <w:t>О</w:t>
      </w:r>
      <w:r w:rsidRPr="000A5789">
        <w:rPr>
          <w:sz w:val="24"/>
          <w:szCs w:val="24"/>
        </w:rPr>
        <w:t>бучения нападающему удару</w:t>
      </w:r>
      <w:r w:rsidR="007C4E8D">
        <w:rPr>
          <w:sz w:val="24"/>
          <w:szCs w:val="24"/>
        </w:rPr>
        <w:t xml:space="preserve"> с руки партнера</w:t>
      </w:r>
    </w:p>
    <w:p w:rsidR="00766C81" w:rsidRDefault="00766C81" w:rsidP="009E4E3E">
      <w:pPr>
        <w:ind w:left="170" w:right="170" w:firstLine="720"/>
        <w:jc w:val="both"/>
      </w:pPr>
    </w:p>
    <w:p w:rsidR="00427F5C" w:rsidRDefault="00427F5C" w:rsidP="009E4E3E">
      <w:pPr>
        <w:ind w:left="170" w:right="170" w:firstLine="720"/>
        <w:jc w:val="both"/>
      </w:pPr>
      <w:r w:rsidRPr="00285CBC">
        <w:t>Правая рука после нападающего удара без задержки опускается вниз, сетку не</w:t>
      </w:r>
      <w:r>
        <w:t xml:space="preserve"> задевать. Повторить 20 </w:t>
      </w:r>
      <w:r w:rsidRPr="00285CBC">
        <w:t>раз.</w:t>
      </w:r>
    </w:p>
    <w:p w:rsidR="00427F5C" w:rsidRPr="00285CBC" w:rsidRDefault="00766C81" w:rsidP="009E4E3E">
      <w:pPr>
        <w:ind w:left="170" w:right="170" w:firstLine="720"/>
        <w:jc w:val="both"/>
      </w:pPr>
      <w:r>
        <w:t xml:space="preserve">Контрольное упражнение: </w:t>
      </w:r>
      <w:r w:rsidR="00427F5C">
        <w:t>Выполнить 7 </w:t>
      </w:r>
      <w:r w:rsidR="00427F5C" w:rsidRPr="00285CBC">
        <w:t>нападающих ударов из 10, перебив мяч через сетку.</w:t>
      </w:r>
    </w:p>
    <w:p w:rsidR="00427F5C" w:rsidRPr="00285CBC" w:rsidRDefault="00427F5C" w:rsidP="009E4E3E">
      <w:pPr>
        <w:ind w:left="170" w:right="170" w:firstLine="720"/>
        <w:jc w:val="both"/>
      </w:pPr>
      <w:r>
        <w:t xml:space="preserve">4. </w:t>
      </w:r>
      <w:r w:rsidRPr="00183514">
        <w:rPr>
          <w:i/>
        </w:rPr>
        <w:t>Обучение разбегу.</w:t>
      </w:r>
    </w:p>
    <w:p w:rsidR="00427F5C" w:rsidRPr="00285CBC" w:rsidRDefault="001B2431" w:rsidP="009E4E3E">
      <w:pPr>
        <w:pStyle w:val="a6"/>
        <w:numPr>
          <w:ilvl w:val="0"/>
          <w:numId w:val="12"/>
        </w:numPr>
        <w:tabs>
          <w:tab w:val="left" w:pos="1134"/>
        </w:tabs>
        <w:ind w:left="170" w:right="170" w:firstLine="720"/>
        <w:jc w:val="both"/>
      </w:pPr>
      <w:r>
        <w:t xml:space="preserve"> </w:t>
      </w:r>
      <w:proofErr w:type="gramStart"/>
      <w:r w:rsidR="00427F5C" w:rsidRPr="00285CBC">
        <w:t>Занимающиеся</w:t>
      </w:r>
      <w:proofErr w:type="gramEnd"/>
      <w:r w:rsidR="00427F5C" w:rsidRPr="00285CBC">
        <w:t xml:space="preserve"> построены в шеренгу. По команде выполняют шаг правой, приставляя </w:t>
      </w:r>
      <w:proofErr w:type="gramStart"/>
      <w:r w:rsidR="00427F5C" w:rsidRPr="00285CBC">
        <w:t>левую</w:t>
      </w:r>
      <w:proofErr w:type="gramEnd"/>
      <w:r w:rsidR="00427F5C" w:rsidRPr="00285CBC">
        <w:t xml:space="preserve"> и одновременно отводя руки вниз</w:t>
      </w:r>
      <w:r w:rsidR="00427F5C">
        <w:t>-</w:t>
      </w:r>
      <w:r w:rsidR="00427F5C" w:rsidRPr="00285CBC">
        <w:t>назад, фикси</w:t>
      </w:r>
      <w:r w:rsidR="00427F5C">
        <w:t xml:space="preserve">руют </w:t>
      </w:r>
      <w:proofErr w:type="spellStart"/>
      <w:r w:rsidR="00427F5C">
        <w:t>полуприседая</w:t>
      </w:r>
      <w:proofErr w:type="spellEnd"/>
      <w:r w:rsidR="00427F5C">
        <w:t>. Повторить 10 </w:t>
      </w:r>
      <w:r w:rsidR="00427F5C" w:rsidRPr="00285CBC">
        <w:t>раз.</w:t>
      </w:r>
    </w:p>
    <w:p w:rsidR="00427F5C" w:rsidRPr="00285CBC" w:rsidRDefault="001B2431" w:rsidP="009E4E3E">
      <w:pPr>
        <w:pStyle w:val="a6"/>
        <w:numPr>
          <w:ilvl w:val="0"/>
          <w:numId w:val="12"/>
        </w:numPr>
        <w:tabs>
          <w:tab w:val="left" w:pos="1134"/>
        </w:tabs>
        <w:ind w:left="170" w:right="170" w:firstLine="720"/>
        <w:jc w:val="both"/>
      </w:pPr>
      <w:r>
        <w:rPr>
          <w:spacing w:val="-20"/>
        </w:rPr>
        <w:t xml:space="preserve"> </w:t>
      </w:r>
      <w:r w:rsidR="00427F5C" w:rsidRPr="005136C8">
        <w:rPr>
          <w:spacing w:val="-20"/>
        </w:rPr>
        <w:t>То</w:t>
      </w:r>
      <w:r w:rsidR="00427F5C" w:rsidRPr="00285CBC">
        <w:t xml:space="preserve"> же, что и в упражнении 4-а, но </w:t>
      </w:r>
      <w:proofErr w:type="spellStart"/>
      <w:r w:rsidR="00427F5C" w:rsidRPr="00285CBC">
        <w:t>полуприседая</w:t>
      </w:r>
      <w:proofErr w:type="spellEnd"/>
      <w:r w:rsidR="00427F5C" w:rsidRPr="00285CBC">
        <w:t xml:space="preserve"> фиксируется после разбега в 2</w:t>
      </w:r>
      <w:r w:rsidR="00427F5C">
        <w:t>–3 </w:t>
      </w:r>
      <w:r w:rsidR="00427F5C" w:rsidRPr="00285CBC">
        <w:t>шага. Повторить 10</w:t>
      </w:r>
      <w:r w:rsidR="00427F5C">
        <w:t> </w:t>
      </w:r>
      <w:r w:rsidR="00427F5C" w:rsidRPr="00285CBC">
        <w:t>раз.</w:t>
      </w:r>
    </w:p>
    <w:p w:rsidR="00427F5C" w:rsidRPr="00285CBC" w:rsidRDefault="00427F5C" w:rsidP="009E4E3E">
      <w:pPr>
        <w:ind w:left="170" w:right="170" w:firstLine="720"/>
        <w:jc w:val="both"/>
      </w:pPr>
      <w:r w:rsidRPr="00285CBC">
        <w:t xml:space="preserve">5. </w:t>
      </w:r>
      <w:r w:rsidRPr="00BA051A">
        <w:rPr>
          <w:i/>
        </w:rPr>
        <w:t>Обучение прыжку вверх после разбега</w:t>
      </w:r>
      <w:r w:rsidRPr="00285CBC">
        <w:t>.</w:t>
      </w:r>
    </w:p>
    <w:p w:rsidR="00427F5C" w:rsidRPr="00285CBC" w:rsidRDefault="001B2431" w:rsidP="009E4E3E">
      <w:pPr>
        <w:pStyle w:val="a6"/>
        <w:numPr>
          <w:ilvl w:val="0"/>
          <w:numId w:val="13"/>
        </w:numPr>
        <w:tabs>
          <w:tab w:val="left" w:pos="1134"/>
        </w:tabs>
        <w:ind w:left="170" w:right="170" w:firstLine="720"/>
        <w:jc w:val="both"/>
      </w:pPr>
      <w:r>
        <w:rPr>
          <w:spacing w:val="-20"/>
        </w:rPr>
        <w:t xml:space="preserve"> </w:t>
      </w:r>
      <w:r w:rsidR="00427F5C" w:rsidRPr="005136C8">
        <w:rPr>
          <w:spacing w:val="-20"/>
        </w:rPr>
        <w:t>То</w:t>
      </w:r>
      <w:r w:rsidR="00427F5C" w:rsidRPr="00285CBC">
        <w:t xml:space="preserve"> же, что и в упражнении 4</w:t>
      </w:r>
      <w:r w:rsidR="00427F5C">
        <w:t>–</w:t>
      </w:r>
      <w:r w:rsidR="00BA051A">
        <w:t>б</w:t>
      </w:r>
      <w:r w:rsidR="00427F5C" w:rsidRPr="00285CBC">
        <w:t xml:space="preserve">, но </w:t>
      </w:r>
      <w:proofErr w:type="gramStart"/>
      <w:r w:rsidR="00427F5C" w:rsidRPr="00285CBC">
        <w:t>занимающиеся</w:t>
      </w:r>
      <w:proofErr w:type="gramEnd"/>
      <w:r w:rsidR="00427F5C" w:rsidRPr="00285CBC">
        <w:t xml:space="preserve">, выполнив разбег, а затем наскок, выпрыгивают вверх. Обратить внимание </w:t>
      </w:r>
      <w:proofErr w:type="gramStart"/>
      <w:r w:rsidR="00427F5C" w:rsidRPr="00285CBC">
        <w:t>занимающихся</w:t>
      </w:r>
      <w:proofErr w:type="gramEnd"/>
      <w:r w:rsidR="00427F5C" w:rsidRPr="00285CBC">
        <w:t xml:space="preserve"> на необходимос</w:t>
      </w:r>
      <w:r w:rsidR="00427F5C">
        <w:t>ть активного взмаха руками впере</w:t>
      </w:r>
      <w:r w:rsidR="00427F5C" w:rsidRPr="00285CBC">
        <w:t>д-вверх, а также выполнение прыжка без задержки в полож</w:t>
      </w:r>
      <w:r w:rsidR="00427F5C">
        <w:t xml:space="preserve">ении </w:t>
      </w:r>
      <w:proofErr w:type="spellStart"/>
      <w:r w:rsidR="00427F5C">
        <w:t>полуприседая</w:t>
      </w:r>
      <w:proofErr w:type="spellEnd"/>
      <w:r w:rsidR="00427F5C">
        <w:t>. Повторить 10 </w:t>
      </w:r>
      <w:r w:rsidR="00427F5C" w:rsidRPr="00285CBC">
        <w:t>раз.</w:t>
      </w:r>
    </w:p>
    <w:p w:rsidR="00427F5C" w:rsidRPr="00285CBC" w:rsidRDefault="001B2431" w:rsidP="009E4E3E">
      <w:pPr>
        <w:pStyle w:val="a6"/>
        <w:numPr>
          <w:ilvl w:val="0"/>
          <w:numId w:val="13"/>
        </w:numPr>
        <w:tabs>
          <w:tab w:val="left" w:pos="1134"/>
        </w:tabs>
        <w:ind w:left="170" w:right="170" w:firstLine="720"/>
        <w:jc w:val="both"/>
      </w:pPr>
      <w:r>
        <w:lastRenderedPageBreak/>
        <w:t xml:space="preserve"> </w:t>
      </w:r>
      <w:r w:rsidR="00427F5C">
        <w:t xml:space="preserve">То же, что и в упражнении 5-а, но </w:t>
      </w:r>
      <w:proofErr w:type="gramStart"/>
      <w:r w:rsidR="00427F5C">
        <w:t>занимающиеся</w:t>
      </w:r>
      <w:proofErr w:type="gramEnd"/>
      <w:r w:rsidR="00427F5C">
        <w:t xml:space="preserve">, выпрыгнув вверх, выполняют </w:t>
      </w:r>
      <w:r w:rsidR="00427F5C" w:rsidRPr="00285CBC">
        <w:t xml:space="preserve"> замах правой рукой, имитируя нападающий удар. Повторить 15</w:t>
      </w:r>
      <w:r w:rsidR="00427F5C">
        <w:t> </w:t>
      </w:r>
      <w:r w:rsidR="00427F5C" w:rsidRPr="00285CBC">
        <w:t>раз.</w:t>
      </w:r>
    </w:p>
    <w:p w:rsidR="00427F5C" w:rsidRPr="00BA051A" w:rsidRDefault="001B2431" w:rsidP="009E4E3E">
      <w:pPr>
        <w:ind w:left="170" w:right="170" w:firstLine="720"/>
        <w:jc w:val="both"/>
      </w:pPr>
      <w:r>
        <w:t>6</w:t>
      </w:r>
      <w:r w:rsidRPr="00BA051A">
        <w:rPr>
          <w:i/>
        </w:rPr>
        <w:t>.</w:t>
      </w:r>
      <w:r w:rsidR="00427F5C" w:rsidRPr="00BA051A">
        <w:rPr>
          <w:i/>
        </w:rPr>
        <w:t xml:space="preserve"> Обучение нападающему удару </w:t>
      </w:r>
      <w:r w:rsidR="00BA051A" w:rsidRPr="00BA051A">
        <w:rPr>
          <w:i/>
        </w:rPr>
        <w:t>с руки партнера</w:t>
      </w:r>
      <w:r w:rsidR="00427F5C" w:rsidRPr="00BA051A">
        <w:rPr>
          <w:i/>
        </w:rPr>
        <w:t xml:space="preserve"> после разбега.</w:t>
      </w:r>
    </w:p>
    <w:p w:rsidR="00427F5C" w:rsidRPr="00285CBC" w:rsidRDefault="00427F5C" w:rsidP="009E4E3E">
      <w:pPr>
        <w:ind w:left="170" w:right="170" w:firstLine="720"/>
        <w:jc w:val="both"/>
      </w:pPr>
      <w:r w:rsidRPr="00285CBC">
        <w:rPr>
          <w:spacing w:val="-20"/>
        </w:rPr>
        <w:t>То</w:t>
      </w:r>
      <w:r>
        <w:t xml:space="preserve"> же, что и в упражнении </w:t>
      </w:r>
      <w:r w:rsidRPr="00285CBC">
        <w:t>3, но нападающий удар</w:t>
      </w:r>
      <w:r>
        <w:t xml:space="preserve"> выполняется после разбега в 2–3 шага под углом 45° к сетке. Повторить 30 </w:t>
      </w:r>
      <w:r w:rsidRPr="00285CBC">
        <w:t>раз.</w:t>
      </w:r>
    </w:p>
    <w:p w:rsidR="00427F5C" w:rsidRPr="00285CBC" w:rsidRDefault="00921158" w:rsidP="009E4E3E">
      <w:pPr>
        <w:ind w:left="170" w:right="170" w:firstLine="720"/>
        <w:jc w:val="both"/>
      </w:pPr>
      <w:r>
        <w:t>Контрольное упражнение</w:t>
      </w:r>
      <w:r w:rsidR="001B2431">
        <w:t>:</w:t>
      </w:r>
      <w:r w:rsidR="00427F5C">
        <w:t xml:space="preserve"> Выполнить 7 </w:t>
      </w:r>
      <w:r w:rsidR="00427F5C" w:rsidRPr="00285CBC">
        <w:t>нападающих ударов из 10</w:t>
      </w:r>
      <w:r w:rsidR="007C4E8D">
        <w:t>,</w:t>
      </w:r>
      <w:r w:rsidR="00427F5C" w:rsidRPr="00285CBC">
        <w:t xml:space="preserve"> </w:t>
      </w:r>
      <w:r w:rsidR="007C4E8D">
        <w:t>сбивая мяч с руки партнера</w:t>
      </w:r>
      <w:r w:rsidR="00427F5C" w:rsidRPr="00285CBC">
        <w:t>.</w:t>
      </w:r>
    </w:p>
    <w:p w:rsidR="00427F5C" w:rsidRPr="00BA051A" w:rsidRDefault="00427F5C" w:rsidP="009E4E3E">
      <w:pPr>
        <w:ind w:left="170" w:right="170" w:firstLine="720"/>
        <w:jc w:val="both"/>
        <w:rPr>
          <w:i/>
        </w:rPr>
      </w:pPr>
      <w:r w:rsidRPr="00285CBC">
        <w:t>1</w:t>
      </w:r>
      <w:r w:rsidR="001B2431">
        <w:t xml:space="preserve">. </w:t>
      </w:r>
      <w:r w:rsidRPr="00BA051A">
        <w:rPr>
          <w:i/>
        </w:rPr>
        <w:t>Нападающий удар по вертикально подброшенному мячу.</w:t>
      </w:r>
    </w:p>
    <w:p w:rsidR="00427F5C" w:rsidRPr="00285CBC" w:rsidRDefault="00427F5C" w:rsidP="009E4E3E">
      <w:pPr>
        <w:ind w:left="170" w:right="170" w:firstLine="720"/>
        <w:jc w:val="both"/>
      </w:pPr>
      <w:r w:rsidRPr="00285CBC">
        <w:t>Занимающиеся выполняют упражнения в парах. Один с мячом распо</w:t>
      </w:r>
      <w:r>
        <w:t>лагается около сетки, другой – в 2 </w:t>
      </w:r>
      <w:r w:rsidRPr="00285CBC">
        <w:t>м от него. На</w:t>
      </w:r>
      <w:r>
        <w:t>падающий удар выполняется по мячу, подброшенному партне</w:t>
      </w:r>
      <w:r w:rsidRPr="00285CBC">
        <w:t>ром, стоящим около сетки, на 1</w:t>
      </w:r>
      <w:r>
        <w:t> </w:t>
      </w:r>
      <w:r w:rsidRPr="00285CBC">
        <w:t>м выше е</w:t>
      </w:r>
      <w:r>
        <w:t>е. Нападающий с разбега (2–3 </w:t>
      </w:r>
      <w:r w:rsidRPr="00285CBC">
        <w:t>ш</w:t>
      </w:r>
      <w:r>
        <w:t>ага) под углом </w:t>
      </w:r>
      <w:r w:rsidRPr="00285CBC">
        <w:t>45° к сетке, выпрыгнув вверх, произв</w:t>
      </w:r>
      <w:r>
        <w:t>одит удар по мячу. Повторить 20 </w:t>
      </w:r>
      <w:r w:rsidRPr="00285CBC">
        <w:t>раз.</w:t>
      </w:r>
    </w:p>
    <w:p w:rsidR="00427F5C" w:rsidRPr="00285CBC" w:rsidRDefault="00921158" w:rsidP="009E4E3E">
      <w:pPr>
        <w:ind w:left="170" w:right="170" w:firstLine="720"/>
        <w:jc w:val="both"/>
      </w:pPr>
      <w:r>
        <w:t>Контрольное упражнение</w:t>
      </w:r>
      <w:r w:rsidR="001B2431">
        <w:t>:</w:t>
      </w:r>
      <w:r w:rsidR="00427F5C">
        <w:t xml:space="preserve"> Выполнить 7 </w:t>
      </w:r>
      <w:r w:rsidR="00427F5C" w:rsidRPr="00285CBC">
        <w:t>нападающих ударов из 10, перебив мяч через сетку.</w:t>
      </w:r>
    </w:p>
    <w:p w:rsidR="00427F5C" w:rsidRPr="00BA051A" w:rsidRDefault="00427F5C" w:rsidP="009E4E3E">
      <w:pPr>
        <w:ind w:left="170" w:right="170" w:firstLine="720"/>
        <w:jc w:val="both"/>
        <w:rPr>
          <w:i/>
          <w:iCs/>
        </w:rPr>
      </w:pPr>
      <w:r w:rsidRPr="00285CBC">
        <w:t>2</w:t>
      </w:r>
      <w:r w:rsidR="001B2431">
        <w:t>.</w:t>
      </w:r>
      <w:r>
        <w:t xml:space="preserve"> </w:t>
      </w:r>
      <w:r w:rsidRPr="00BA051A">
        <w:rPr>
          <w:i/>
        </w:rPr>
        <w:t>Нападающий удар из зоны 4 по мячу, направленному из зоны </w:t>
      </w:r>
      <w:r w:rsidRPr="00BA051A">
        <w:rPr>
          <w:i/>
          <w:iCs/>
        </w:rPr>
        <w:t>3.</w:t>
      </w:r>
    </w:p>
    <w:p w:rsidR="00427F5C" w:rsidRPr="00285CBC" w:rsidRDefault="001B2431" w:rsidP="009E4E3E">
      <w:pPr>
        <w:pStyle w:val="a6"/>
        <w:numPr>
          <w:ilvl w:val="0"/>
          <w:numId w:val="14"/>
        </w:numPr>
        <w:tabs>
          <w:tab w:val="left" w:pos="1134"/>
        </w:tabs>
        <w:ind w:left="170" w:right="170" w:firstLine="720"/>
        <w:jc w:val="both"/>
      </w:pPr>
      <w:r>
        <w:t xml:space="preserve"> </w:t>
      </w:r>
      <w:r w:rsidR="00427F5C" w:rsidRPr="00285CBC">
        <w:t>Нападающий рас</w:t>
      </w:r>
      <w:r w:rsidR="00427F5C">
        <w:t>полагается в зоне </w:t>
      </w:r>
      <w:r w:rsidR="00427F5C" w:rsidRPr="00285CBC">
        <w:t>4</w:t>
      </w:r>
      <w:r w:rsidR="00427F5C" w:rsidRPr="00B66CE8">
        <w:rPr>
          <w:i/>
          <w:iCs/>
        </w:rPr>
        <w:t xml:space="preserve">, </w:t>
      </w:r>
      <w:r w:rsidR="00427F5C">
        <w:t>а партнер, передающий мяч, в зоне </w:t>
      </w:r>
      <w:r w:rsidR="00427F5C" w:rsidRPr="00285CBC">
        <w:t>3</w:t>
      </w:r>
      <w:r w:rsidR="00427F5C" w:rsidRPr="00B66CE8">
        <w:rPr>
          <w:i/>
          <w:iCs/>
        </w:rPr>
        <w:t xml:space="preserve">. </w:t>
      </w:r>
      <w:r w:rsidR="00427F5C" w:rsidRPr="00285CBC">
        <w:t>Партн</w:t>
      </w:r>
      <w:r w:rsidR="00427F5C">
        <w:t>е</w:t>
      </w:r>
      <w:r w:rsidR="00427F5C" w:rsidRPr="00285CBC">
        <w:t>р с собственного набрасывания передает мяч на удар по выс</w:t>
      </w:r>
      <w:r w:rsidR="00427F5C">
        <w:t>окой траектории на расстояние 1 </w:t>
      </w:r>
      <w:r w:rsidR="00427F5C" w:rsidRPr="00285CBC">
        <w:t>м</w:t>
      </w:r>
      <w:r w:rsidR="00427F5C">
        <w:t xml:space="preserve"> от себя, 0,3–0,4 </w:t>
      </w:r>
      <w:r w:rsidR="00427F5C" w:rsidRPr="00285CBC">
        <w:t>м</w:t>
      </w:r>
      <w:r w:rsidR="00427F5C">
        <w:t xml:space="preserve"> от сетки. Повторить 20 </w:t>
      </w:r>
      <w:r w:rsidR="00427F5C" w:rsidRPr="00285CBC">
        <w:t>раз.</w:t>
      </w:r>
    </w:p>
    <w:p w:rsidR="00427F5C" w:rsidRPr="00285CBC" w:rsidRDefault="00921158" w:rsidP="009E4E3E">
      <w:pPr>
        <w:tabs>
          <w:tab w:val="left" w:pos="-2268"/>
        </w:tabs>
        <w:ind w:left="170" w:right="170" w:firstLine="720"/>
        <w:jc w:val="both"/>
      </w:pPr>
      <w:r>
        <w:t>Контрольное упражнение</w:t>
      </w:r>
      <w:r w:rsidR="001B2431">
        <w:t>:</w:t>
      </w:r>
      <w:r w:rsidR="00427F5C">
        <w:t xml:space="preserve"> Выполнить 7 </w:t>
      </w:r>
      <w:r w:rsidR="00427F5C" w:rsidRPr="00285CBC">
        <w:t>нападающих ударов из 10, перебив мяч через сетку.</w:t>
      </w:r>
    </w:p>
    <w:p w:rsidR="00427F5C" w:rsidRPr="00285CBC" w:rsidRDefault="001B2431" w:rsidP="009E4E3E">
      <w:pPr>
        <w:pStyle w:val="a6"/>
        <w:numPr>
          <w:ilvl w:val="0"/>
          <w:numId w:val="14"/>
        </w:numPr>
        <w:tabs>
          <w:tab w:val="left" w:pos="1134"/>
        </w:tabs>
        <w:ind w:left="170" w:right="170" w:firstLine="720"/>
        <w:jc w:val="both"/>
      </w:pPr>
      <w:r>
        <w:rPr>
          <w:spacing w:val="-20"/>
        </w:rPr>
        <w:t xml:space="preserve"> </w:t>
      </w:r>
      <w:r w:rsidR="00427F5C" w:rsidRPr="00B66CE8">
        <w:rPr>
          <w:spacing w:val="-20"/>
        </w:rPr>
        <w:t>То</w:t>
      </w:r>
      <w:r w:rsidR="00427F5C" w:rsidRPr="00285CBC">
        <w:t xml:space="preserve"> же, что и в упражнении 2-а, но партн</w:t>
      </w:r>
      <w:r w:rsidR="00427F5C">
        <w:t>е</w:t>
      </w:r>
      <w:r w:rsidR="00427F5C" w:rsidRPr="00285CBC">
        <w:t>р передает мяч на удар по выс</w:t>
      </w:r>
      <w:r w:rsidR="00427F5C">
        <w:t>окой траектории на расстояние 2 </w:t>
      </w:r>
      <w:r w:rsidR="00427F5C" w:rsidRPr="00285CBC">
        <w:t xml:space="preserve">м от себя. Обратить внимание </w:t>
      </w:r>
      <w:proofErr w:type="gramStart"/>
      <w:r w:rsidR="00427F5C" w:rsidRPr="00285CBC">
        <w:t>занимающихся</w:t>
      </w:r>
      <w:proofErr w:type="gramEnd"/>
      <w:r w:rsidR="00427F5C" w:rsidRPr="00285CBC">
        <w:t xml:space="preserve"> на своевременный выход к летящему мячу и прыжок, чтобы нападающий удар был выполнен прямой рук</w:t>
      </w:r>
      <w:r w:rsidR="00427F5C">
        <w:t>ой впереди-вверху. Повторить 20 </w:t>
      </w:r>
      <w:r w:rsidR="00427F5C" w:rsidRPr="00285CBC">
        <w:t>раз.</w:t>
      </w:r>
    </w:p>
    <w:p w:rsidR="00427F5C" w:rsidRPr="00285CBC" w:rsidRDefault="00921158" w:rsidP="009E4E3E">
      <w:pPr>
        <w:ind w:left="170" w:right="170" w:firstLine="720"/>
        <w:jc w:val="both"/>
      </w:pPr>
      <w:r>
        <w:t>Контрольное упражнение</w:t>
      </w:r>
      <w:r w:rsidR="001B2431">
        <w:t>:</w:t>
      </w:r>
      <w:r w:rsidR="00427F5C" w:rsidRPr="00285CBC">
        <w:t xml:space="preserve"> Выполнить 7</w:t>
      </w:r>
      <w:r w:rsidR="00427F5C">
        <w:t> </w:t>
      </w:r>
      <w:r w:rsidR="00427F5C" w:rsidRPr="00285CBC">
        <w:t>нападающих ударов из 10, перебив мяч через сетку.</w:t>
      </w:r>
    </w:p>
    <w:p w:rsidR="00427F5C" w:rsidRPr="00285CBC" w:rsidRDefault="001B2431" w:rsidP="009E4E3E">
      <w:pPr>
        <w:pStyle w:val="a6"/>
        <w:numPr>
          <w:ilvl w:val="0"/>
          <w:numId w:val="14"/>
        </w:numPr>
        <w:tabs>
          <w:tab w:val="left" w:pos="1134"/>
        </w:tabs>
        <w:ind w:left="170" w:right="170" w:firstLine="720"/>
        <w:jc w:val="both"/>
      </w:pPr>
      <w:r>
        <w:rPr>
          <w:spacing w:val="-20"/>
        </w:rPr>
        <w:t xml:space="preserve"> </w:t>
      </w:r>
      <w:r w:rsidR="00427F5C" w:rsidRPr="00B66CE8">
        <w:rPr>
          <w:spacing w:val="-20"/>
        </w:rPr>
        <w:t>То</w:t>
      </w:r>
      <w:r w:rsidR="00427F5C">
        <w:t xml:space="preserve"> же, что и в упражнении 2-б</w:t>
      </w:r>
      <w:r w:rsidR="00427F5C" w:rsidRPr="00285CBC">
        <w:t>, н</w:t>
      </w:r>
      <w:r w:rsidR="00427F5C">
        <w:t>о нападающий передает мяч партне</w:t>
      </w:r>
      <w:r w:rsidR="00427F5C" w:rsidRPr="00285CBC">
        <w:t>ру и, получив от него передачу, нападает. Повторить 30</w:t>
      </w:r>
      <w:r w:rsidR="00427F5C">
        <w:t> </w:t>
      </w:r>
      <w:r w:rsidR="00427F5C" w:rsidRPr="00285CBC">
        <w:t>раз.</w:t>
      </w:r>
    </w:p>
    <w:p w:rsidR="00427F5C" w:rsidRPr="00285CBC" w:rsidRDefault="00921158" w:rsidP="009E4E3E">
      <w:pPr>
        <w:ind w:left="170" w:right="170" w:firstLine="720"/>
        <w:jc w:val="both"/>
      </w:pPr>
      <w:r>
        <w:t>Контрольное упражнение</w:t>
      </w:r>
      <w:r w:rsidR="001B2431">
        <w:t>:</w:t>
      </w:r>
      <w:r w:rsidR="00427F5C" w:rsidRPr="00285CBC">
        <w:t xml:space="preserve"> Выполнить 7</w:t>
      </w:r>
      <w:r w:rsidR="00427F5C">
        <w:t> </w:t>
      </w:r>
      <w:r w:rsidR="00427F5C" w:rsidRPr="00285CBC">
        <w:t>нападающих ударов из</w:t>
      </w:r>
      <w:r w:rsidR="00427F5C">
        <w:t xml:space="preserve"> 10, перебив мяч через сетку.</w:t>
      </w:r>
    </w:p>
    <w:p w:rsidR="00427F5C" w:rsidRPr="00285CBC" w:rsidRDefault="00427F5C" w:rsidP="009E4E3E">
      <w:pPr>
        <w:ind w:left="170" w:right="170" w:firstLine="720"/>
        <w:jc w:val="both"/>
        <w:rPr>
          <w:i/>
          <w:iCs/>
        </w:rPr>
      </w:pPr>
      <w:r>
        <w:t xml:space="preserve">3. </w:t>
      </w:r>
      <w:r w:rsidRPr="00BA051A">
        <w:rPr>
          <w:i/>
        </w:rPr>
        <w:t>Нападающий удар из зоны 2 по мячу, направленному из зоны 3</w:t>
      </w:r>
      <w:r w:rsidRPr="00BA051A">
        <w:rPr>
          <w:i/>
          <w:iCs/>
        </w:rPr>
        <w:t>.</w:t>
      </w:r>
    </w:p>
    <w:p w:rsidR="00427F5C" w:rsidRPr="00285CBC" w:rsidRDefault="001B2431" w:rsidP="009E4E3E">
      <w:pPr>
        <w:pStyle w:val="a6"/>
        <w:numPr>
          <w:ilvl w:val="0"/>
          <w:numId w:val="15"/>
        </w:numPr>
        <w:tabs>
          <w:tab w:val="left" w:pos="1134"/>
        </w:tabs>
        <w:ind w:left="170" w:right="170" w:firstLine="720"/>
        <w:jc w:val="both"/>
      </w:pPr>
      <w:r>
        <w:rPr>
          <w:spacing w:val="-20"/>
        </w:rPr>
        <w:t xml:space="preserve"> </w:t>
      </w:r>
      <w:r w:rsidR="00427F5C" w:rsidRPr="00B66CE8">
        <w:rPr>
          <w:spacing w:val="-20"/>
        </w:rPr>
        <w:t>То</w:t>
      </w:r>
      <w:r w:rsidR="00427F5C" w:rsidRPr="00285CBC">
        <w:t xml:space="preserve"> же, что и в упражнении 2-а, но </w:t>
      </w:r>
      <w:r w:rsidR="00427F5C">
        <w:t>нападающий располагается в зоне </w:t>
      </w:r>
      <w:r w:rsidR="00427F5C" w:rsidRPr="00B66CE8">
        <w:rPr>
          <w:spacing w:val="-20"/>
        </w:rPr>
        <w:t>2,</w:t>
      </w:r>
      <w:r w:rsidR="00427F5C">
        <w:t>а игрок, передающий мяч, в зоне </w:t>
      </w:r>
      <w:r w:rsidR="00427F5C" w:rsidRPr="00285CBC">
        <w:t>3</w:t>
      </w:r>
      <w:r w:rsidR="00427F5C" w:rsidRPr="00B66CE8">
        <w:rPr>
          <w:i/>
          <w:iCs/>
        </w:rPr>
        <w:t xml:space="preserve">. </w:t>
      </w:r>
      <w:r w:rsidR="00427F5C">
        <w:t>Повторить 20 </w:t>
      </w:r>
      <w:r w:rsidR="00427F5C" w:rsidRPr="00285CBC">
        <w:t>раз.</w:t>
      </w:r>
    </w:p>
    <w:p w:rsidR="00427F5C" w:rsidRPr="00285CBC" w:rsidRDefault="00921158" w:rsidP="009E4E3E">
      <w:pPr>
        <w:ind w:left="170" w:right="170" w:firstLine="720"/>
        <w:jc w:val="both"/>
      </w:pPr>
      <w:r>
        <w:t>Контрольное упражнение</w:t>
      </w:r>
      <w:r w:rsidR="001B2431">
        <w:t>:</w:t>
      </w:r>
      <w:r w:rsidR="00427F5C">
        <w:t xml:space="preserve"> Выполнить 7 </w:t>
      </w:r>
      <w:r w:rsidR="00427F5C" w:rsidRPr="00285CBC">
        <w:t>нападающих ударов из 10, перебив мяч через сетку.</w:t>
      </w:r>
    </w:p>
    <w:p w:rsidR="00427F5C" w:rsidRPr="00285CBC" w:rsidRDefault="001B2431" w:rsidP="009E4E3E">
      <w:pPr>
        <w:pStyle w:val="a6"/>
        <w:numPr>
          <w:ilvl w:val="0"/>
          <w:numId w:val="15"/>
        </w:numPr>
        <w:tabs>
          <w:tab w:val="left" w:pos="1134"/>
        </w:tabs>
        <w:ind w:left="170" w:right="170" w:firstLine="720"/>
        <w:jc w:val="both"/>
      </w:pPr>
      <w:r>
        <w:rPr>
          <w:spacing w:val="-20"/>
        </w:rPr>
        <w:t xml:space="preserve"> </w:t>
      </w:r>
      <w:r w:rsidR="00427F5C" w:rsidRPr="00B66CE8">
        <w:rPr>
          <w:spacing w:val="-20"/>
        </w:rPr>
        <w:t>То</w:t>
      </w:r>
      <w:r w:rsidR="00427F5C">
        <w:t xml:space="preserve"> же, что и в упражнении 2-б</w:t>
      </w:r>
      <w:r w:rsidR="00427F5C" w:rsidRPr="00285CBC">
        <w:t xml:space="preserve">, но </w:t>
      </w:r>
      <w:r w:rsidR="00427F5C">
        <w:t>нападающий располагается в зоне </w:t>
      </w:r>
      <w:r w:rsidR="00427F5C" w:rsidRPr="00285CBC">
        <w:t>2</w:t>
      </w:r>
      <w:r w:rsidR="00427F5C" w:rsidRPr="00B66CE8">
        <w:rPr>
          <w:i/>
          <w:iCs/>
        </w:rPr>
        <w:t xml:space="preserve">, </w:t>
      </w:r>
      <w:r w:rsidR="00427F5C">
        <w:t>а игрок, передающий мяч, в зоне </w:t>
      </w:r>
      <w:r w:rsidR="00427F5C" w:rsidRPr="00285CBC">
        <w:t>3</w:t>
      </w:r>
      <w:r w:rsidR="00427F5C" w:rsidRPr="00B66CE8">
        <w:rPr>
          <w:i/>
          <w:iCs/>
        </w:rPr>
        <w:t xml:space="preserve">. </w:t>
      </w:r>
      <w:r w:rsidR="00427F5C" w:rsidRPr="00285CBC">
        <w:t>Повторить 20</w:t>
      </w:r>
      <w:r w:rsidR="00427F5C">
        <w:t> </w:t>
      </w:r>
      <w:r w:rsidR="00427F5C" w:rsidRPr="00285CBC">
        <w:t>раз.</w:t>
      </w:r>
    </w:p>
    <w:p w:rsidR="00427F5C" w:rsidRPr="00285CBC" w:rsidRDefault="00921158" w:rsidP="009E4E3E">
      <w:pPr>
        <w:ind w:left="170" w:right="170" w:firstLine="720"/>
        <w:jc w:val="both"/>
      </w:pPr>
      <w:r>
        <w:t>Контрольное упражнение</w:t>
      </w:r>
      <w:r w:rsidR="001B2431">
        <w:t>:</w:t>
      </w:r>
      <w:r w:rsidR="00427F5C">
        <w:t xml:space="preserve"> Выполнить 7 </w:t>
      </w:r>
      <w:r w:rsidR="00427F5C" w:rsidRPr="00285CBC">
        <w:t>нападающих ударов из 10, перебив мяч через сетку.</w:t>
      </w:r>
    </w:p>
    <w:p w:rsidR="00427F5C" w:rsidRPr="00285CBC" w:rsidRDefault="001B2431" w:rsidP="009E4E3E">
      <w:pPr>
        <w:pStyle w:val="a6"/>
        <w:numPr>
          <w:ilvl w:val="0"/>
          <w:numId w:val="15"/>
        </w:numPr>
        <w:tabs>
          <w:tab w:val="left" w:pos="1134"/>
        </w:tabs>
        <w:ind w:left="170" w:right="170" w:firstLine="720"/>
        <w:jc w:val="both"/>
      </w:pPr>
      <w:r>
        <w:rPr>
          <w:spacing w:val="-20"/>
        </w:rPr>
        <w:t xml:space="preserve"> </w:t>
      </w:r>
      <w:r w:rsidR="00427F5C" w:rsidRPr="00B66CE8">
        <w:rPr>
          <w:spacing w:val="-20"/>
        </w:rPr>
        <w:t>То</w:t>
      </w:r>
      <w:r w:rsidR="00427F5C" w:rsidRPr="00285CBC">
        <w:t xml:space="preserve"> же, что и в упражнении 2-в, но </w:t>
      </w:r>
      <w:r w:rsidR="00427F5C">
        <w:t>нападающий располагается в зоне </w:t>
      </w:r>
      <w:r w:rsidR="00427F5C" w:rsidRPr="00B66CE8">
        <w:rPr>
          <w:spacing w:val="-20"/>
        </w:rPr>
        <w:t>2,</w:t>
      </w:r>
      <w:r w:rsidR="00427F5C">
        <w:rPr>
          <w:spacing w:val="-20"/>
        </w:rPr>
        <w:t xml:space="preserve"> </w:t>
      </w:r>
      <w:r w:rsidR="00427F5C">
        <w:t>а игрок, передающий мяч, в зоне </w:t>
      </w:r>
      <w:r w:rsidR="00427F5C" w:rsidRPr="00285CBC">
        <w:t>3</w:t>
      </w:r>
      <w:r w:rsidR="00427F5C" w:rsidRPr="00B66CE8">
        <w:rPr>
          <w:i/>
          <w:iCs/>
        </w:rPr>
        <w:t xml:space="preserve">. </w:t>
      </w:r>
      <w:r w:rsidR="00427F5C" w:rsidRPr="00285CBC">
        <w:t xml:space="preserve">Повторить </w:t>
      </w:r>
      <w:r w:rsidR="00427F5C" w:rsidRPr="00B66CE8">
        <w:rPr>
          <w:spacing w:val="-20"/>
        </w:rPr>
        <w:t>30</w:t>
      </w:r>
      <w:r w:rsidR="00427F5C">
        <w:t> </w:t>
      </w:r>
      <w:r w:rsidR="00427F5C" w:rsidRPr="00285CBC">
        <w:t>раз.</w:t>
      </w:r>
    </w:p>
    <w:p w:rsidR="00427F5C" w:rsidRPr="00285CBC" w:rsidRDefault="00921158" w:rsidP="009E4E3E">
      <w:pPr>
        <w:ind w:left="170" w:right="170" w:firstLine="720"/>
        <w:jc w:val="both"/>
      </w:pPr>
      <w:r>
        <w:lastRenderedPageBreak/>
        <w:t>Контрольное упражнение</w:t>
      </w:r>
      <w:r w:rsidR="001B2431">
        <w:t>:</w:t>
      </w:r>
      <w:r w:rsidR="00427F5C">
        <w:t xml:space="preserve"> Выполнить 7 </w:t>
      </w:r>
      <w:r w:rsidR="00427F5C" w:rsidRPr="00285CBC">
        <w:t>нападающих ударов из 10, перебив мяч через сетку.</w:t>
      </w:r>
    </w:p>
    <w:p w:rsidR="00427F5C" w:rsidRPr="00285CBC" w:rsidRDefault="00427F5C" w:rsidP="009E4E3E">
      <w:pPr>
        <w:ind w:left="170" w:right="170" w:firstLine="720"/>
        <w:jc w:val="both"/>
        <w:rPr>
          <w:i/>
          <w:iCs/>
        </w:rPr>
      </w:pPr>
      <w:r w:rsidRPr="00285CBC">
        <w:t xml:space="preserve">4. </w:t>
      </w:r>
      <w:r w:rsidRPr="00BA051A">
        <w:rPr>
          <w:i/>
        </w:rPr>
        <w:t>Нападающий удар из зоны 3</w:t>
      </w:r>
      <w:r w:rsidR="007C4E8D" w:rsidRPr="00BA051A">
        <w:rPr>
          <w:i/>
        </w:rPr>
        <w:t xml:space="preserve"> </w:t>
      </w:r>
      <w:r w:rsidRPr="00BA051A">
        <w:rPr>
          <w:i/>
        </w:rPr>
        <w:t>по мячу, направленному из зоны 3</w:t>
      </w:r>
      <w:r w:rsidRPr="00285CBC">
        <w:rPr>
          <w:i/>
          <w:iCs/>
        </w:rPr>
        <w:t>.</w:t>
      </w:r>
    </w:p>
    <w:p w:rsidR="00427F5C" w:rsidRPr="00285CBC" w:rsidRDefault="00427F5C" w:rsidP="009E4E3E">
      <w:pPr>
        <w:ind w:left="170" w:right="170" w:firstLine="720"/>
        <w:jc w:val="both"/>
      </w:pPr>
      <w:r w:rsidRPr="00285CBC">
        <w:t>Игрок, перед</w:t>
      </w:r>
      <w:r>
        <w:t>ающий мяч, располагается в зоне 3 на расстоянии 0,5 </w:t>
      </w:r>
      <w:r w:rsidRPr="00285CBC">
        <w:t>м от</w:t>
      </w:r>
      <w:r>
        <w:t xml:space="preserve"> сетки, нападающий также в зоне </w:t>
      </w:r>
      <w:r w:rsidRPr="00285CBC">
        <w:t>3</w:t>
      </w:r>
      <w:r w:rsidRPr="00285CBC">
        <w:rPr>
          <w:i/>
          <w:iCs/>
        </w:rPr>
        <w:t xml:space="preserve">, </w:t>
      </w:r>
      <w:r>
        <w:t>но на расстоянии 3 </w:t>
      </w:r>
      <w:r w:rsidRPr="00285CBC">
        <w:t>м от сетки. Нападающий пе</w:t>
      </w:r>
      <w:r>
        <w:t>редает мяч партне</w:t>
      </w:r>
      <w:r w:rsidRPr="00285CBC">
        <w:t>ру и, получив от него передачу</w:t>
      </w:r>
      <w:r>
        <w:t>, выполняет нападающий удар. Повторить 20 </w:t>
      </w:r>
      <w:r w:rsidRPr="00285CBC">
        <w:t>раз.</w:t>
      </w:r>
    </w:p>
    <w:p w:rsidR="00427F5C" w:rsidRPr="00285CBC" w:rsidRDefault="00921158" w:rsidP="009E4E3E">
      <w:pPr>
        <w:ind w:left="170" w:right="170" w:firstLine="720"/>
        <w:jc w:val="both"/>
      </w:pPr>
      <w:r>
        <w:t>Контрольное упражнение</w:t>
      </w:r>
      <w:r w:rsidR="001B2431">
        <w:t xml:space="preserve">: </w:t>
      </w:r>
      <w:r w:rsidR="00427F5C">
        <w:t>Выполнить 7 </w:t>
      </w:r>
      <w:r w:rsidR="00427F5C" w:rsidRPr="00285CBC">
        <w:t>нападающих ударов из 10, перебив мяч через сетку.</w:t>
      </w:r>
    </w:p>
    <w:p w:rsidR="00427F5C" w:rsidRPr="00BA051A" w:rsidRDefault="00427F5C" w:rsidP="009E4E3E">
      <w:pPr>
        <w:ind w:left="170" w:right="170" w:firstLine="720"/>
        <w:jc w:val="both"/>
        <w:rPr>
          <w:i/>
        </w:rPr>
      </w:pPr>
      <w:r w:rsidRPr="00285CBC">
        <w:t>5</w:t>
      </w:r>
      <w:r w:rsidRPr="00BA051A">
        <w:rPr>
          <w:i/>
        </w:rPr>
        <w:t>. Нападающий удар из зоны 4 в правую, левую половину площадки.</w:t>
      </w:r>
    </w:p>
    <w:p w:rsidR="00427F5C" w:rsidRPr="00285CBC" w:rsidRDefault="00427F5C" w:rsidP="009E4E3E">
      <w:pPr>
        <w:ind w:left="170" w:right="170" w:firstLine="720"/>
        <w:jc w:val="both"/>
      </w:pPr>
      <w:r>
        <w:t>Нападающий располагается в зоне 4, получив передачу из зоны 3, выполня</w:t>
      </w:r>
      <w:r w:rsidRPr="00285CBC">
        <w:t>ет нападающий удар в правую,</w:t>
      </w:r>
      <w:r>
        <w:t xml:space="preserve"> левую половину площадки. По 20 </w:t>
      </w:r>
      <w:r w:rsidRPr="00285CBC">
        <w:t>ударов в правую и левую половину площадки.</w:t>
      </w:r>
    </w:p>
    <w:p w:rsidR="00427F5C" w:rsidRPr="00285CBC" w:rsidRDefault="00921158" w:rsidP="009E4E3E">
      <w:pPr>
        <w:ind w:left="170" w:right="170" w:firstLine="720"/>
        <w:jc w:val="both"/>
      </w:pPr>
      <w:r>
        <w:t>Контрольное упражнение</w:t>
      </w:r>
      <w:r w:rsidR="001B2431">
        <w:t xml:space="preserve">: </w:t>
      </w:r>
      <w:r w:rsidR="00427F5C">
        <w:t>Выполнить 7 </w:t>
      </w:r>
      <w:r w:rsidR="00427F5C" w:rsidRPr="00285CBC">
        <w:t xml:space="preserve">нападающих ударов </w:t>
      </w:r>
      <w:r w:rsidR="00427F5C">
        <w:t>из 10 в правую или левую полови</w:t>
      </w:r>
      <w:r w:rsidR="00427F5C" w:rsidRPr="00285CBC">
        <w:t>ну площадки по заданию тренера.</w:t>
      </w:r>
    </w:p>
    <w:p w:rsidR="00427F5C" w:rsidRPr="00BA051A" w:rsidRDefault="00427F5C" w:rsidP="009E4E3E">
      <w:pPr>
        <w:ind w:left="170" w:right="170" w:firstLine="720"/>
        <w:jc w:val="both"/>
        <w:rPr>
          <w:i/>
        </w:rPr>
      </w:pPr>
      <w:r w:rsidRPr="00285CBC">
        <w:t>6</w:t>
      </w:r>
      <w:r w:rsidRPr="00BA051A">
        <w:rPr>
          <w:i/>
        </w:rPr>
        <w:t>. Нападающий удар из зоны 2 в левую, правую половину площадки.</w:t>
      </w:r>
    </w:p>
    <w:p w:rsidR="00427F5C" w:rsidRPr="00285CBC" w:rsidRDefault="00427F5C" w:rsidP="009E4E3E">
      <w:pPr>
        <w:ind w:left="170" w:right="170" w:firstLine="720"/>
        <w:jc w:val="both"/>
      </w:pPr>
      <w:r>
        <w:t>Нападающий располагается в зоне 2 и, получив передачу из зоны </w:t>
      </w:r>
      <w:r w:rsidRPr="00285CBC">
        <w:t>3</w:t>
      </w:r>
      <w:r w:rsidRPr="00285CBC">
        <w:rPr>
          <w:i/>
          <w:iCs/>
          <w:spacing w:val="10"/>
        </w:rPr>
        <w:t>,</w:t>
      </w:r>
      <w:r>
        <w:t>вы</w:t>
      </w:r>
      <w:r w:rsidRPr="00285CBC">
        <w:t xml:space="preserve">полняет нападающий удар в левую, </w:t>
      </w:r>
      <w:r>
        <w:t>правую половину площадки. По 20 ударов в ле</w:t>
      </w:r>
      <w:r w:rsidRPr="00285CBC">
        <w:t>вую и правую половину площадки.</w:t>
      </w:r>
    </w:p>
    <w:p w:rsidR="007E79A1" w:rsidRDefault="00921158" w:rsidP="007E79A1">
      <w:pPr>
        <w:ind w:left="170" w:right="170" w:firstLine="720"/>
        <w:jc w:val="both"/>
      </w:pPr>
      <w:r>
        <w:t>Контрольное упражнение</w:t>
      </w:r>
      <w:r w:rsidR="001B2431">
        <w:t xml:space="preserve">: </w:t>
      </w:r>
      <w:r w:rsidR="00427F5C">
        <w:t>Выполнить 7 </w:t>
      </w:r>
      <w:r w:rsidR="00427F5C" w:rsidRPr="00285CBC">
        <w:t xml:space="preserve">нападающих ударов </w:t>
      </w:r>
      <w:r w:rsidR="00427F5C">
        <w:t>из 10 в левую или правую полови</w:t>
      </w:r>
      <w:r w:rsidR="00427F5C" w:rsidRPr="00285CBC">
        <w:t>ну площадки по заданию тренера.</w:t>
      </w:r>
    </w:p>
    <w:p w:rsidR="00F8283D" w:rsidRPr="004E4871" w:rsidRDefault="00F8283D" w:rsidP="00F8283D">
      <w:pPr>
        <w:ind w:left="170" w:right="170" w:firstLine="720"/>
        <w:jc w:val="both"/>
      </w:pPr>
      <w:r w:rsidRPr="004E4871">
        <w:t>Спрогнозирован примерный эффект от использования предложенной методики программированного обучения технике подачи мяча и нападающего удара.</w:t>
      </w:r>
    </w:p>
    <w:p w:rsidR="00282936" w:rsidRPr="004E4871" w:rsidRDefault="00F8283D" w:rsidP="00427F5C">
      <w:pPr>
        <w:ind w:left="170" w:right="170" w:firstLine="720"/>
        <w:jc w:val="both"/>
      </w:pPr>
      <w:r>
        <w:t>Для этого нами на</w:t>
      </w:r>
      <w:r w:rsidR="00282936" w:rsidRPr="004E4871">
        <w:t xml:space="preserve"> заключительном этапе эксперимента произведена обработка результатов измерений, установлены связи показателей </w:t>
      </w:r>
      <w:r w:rsidR="00282936">
        <w:t xml:space="preserve">технической </w:t>
      </w:r>
      <w:proofErr w:type="gramStart"/>
      <w:r w:rsidR="00282936">
        <w:t>подготовленности</w:t>
      </w:r>
      <w:proofErr w:type="gramEnd"/>
      <w:r w:rsidR="00282936">
        <w:t xml:space="preserve"> </w:t>
      </w:r>
      <w:r w:rsidR="00282936" w:rsidRPr="00C961BE">
        <w:t>результа</w:t>
      </w:r>
      <w:r>
        <w:t>ты представлены в таблице</w:t>
      </w:r>
      <w:r w:rsidR="00282936">
        <w:t xml:space="preserve"> 2</w:t>
      </w:r>
      <w:r w:rsidR="00524AC9">
        <w:t>.</w:t>
      </w:r>
    </w:p>
    <w:p w:rsidR="00282936" w:rsidRPr="004E4871" w:rsidRDefault="00282936" w:rsidP="00282936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</w:pPr>
    </w:p>
    <w:p w:rsidR="00282936" w:rsidRDefault="00282936" w:rsidP="00282936">
      <w:r w:rsidRPr="00E0785B">
        <w:t xml:space="preserve">Таблица </w:t>
      </w:r>
      <w:r w:rsidRPr="00AA066A">
        <w:t xml:space="preserve">2 </w:t>
      </w:r>
      <w:r>
        <w:t>– Достоверность различий показател</w:t>
      </w:r>
      <w:r w:rsidR="00145CDA">
        <w:t>ей</w:t>
      </w:r>
      <w:r>
        <w:t xml:space="preserve"> </w:t>
      </w:r>
      <w:r w:rsidR="00145CDA">
        <w:t>испытуемых контрольной и экспериментальной групп</w:t>
      </w:r>
    </w:p>
    <w:p w:rsidR="00282936" w:rsidRDefault="00282936" w:rsidP="00282936"/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1238"/>
        <w:gridCol w:w="1101"/>
        <w:gridCol w:w="1517"/>
        <w:gridCol w:w="1238"/>
      </w:tblGrid>
      <w:tr w:rsidR="00282936" w:rsidRPr="002C0D77" w:rsidTr="00F8283D">
        <w:trPr>
          <w:trHeight w:val="242"/>
        </w:trPr>
        <w:tc>
          <w:tcPr>
            <w:tcW w:w="2279" w:type="pct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282936" w:rsidRDefault="00282936" w:rsidP="00406566">
            <w:pPr>
              <w:pStyle w:val="a8"/>
              <w:jc w:val="left"/>
              <w:rPr>
                <w:szCs w:val="24"/>
              </w:rPr>
            </w:pPr>
            <w:r>
              <w:rPr>
                <w:szCs w:val="24"/>
              </w:rPr>
              <w:t>Тесты</w:t>
            </w:r>
          </w:p>
          <w:p w:rsidR="00282936" w:rsidRDefault="00282936" w:rsidP="00406566">
            <w:pPr>
              <w:pStyle w:val="a8"/>
              <w:jc w:val="right"/>
              <w:rPr>
                <w:szCs w:val="24"/>
              </w:rPr>
            </w:pPr>
            <w:r w:rsidRPr="0025349C">
              <w:rPr>
                <w:szCs w:val="24"/>
              </w:rPr>
              <w:t xml:space="preserve">Сравниваемые </w:t>
            </w:r>
          </w:p>
          <w:p w:rsidR="00282936" w:rsidRPr="0025349C" w:rsidRDefault="00282936" w:rsidP="00406566">
            <w:pPr>
              <w:pStyle w:val="a8"/>
              <w:jc w:val="right"/>
              <w:rPr>
                <w:szCs w:val="24"/>
              </w:rPr>
            </w:pPr>
            <w:r w:rsidRPr="0025349C">
              <w:rPr>
                <w:szCs w:val="24"/>
              </w:rPr>
              <w:t>показатели</w:t>
            </w:r>
          </w:p>
        </w:tc>
        <w:tc>
          <w:tcPr>
            <w:tcW w:w="1249" w:type="pct"/>
            <w:gridSpan w:val="2"/>
          </w:tcPr>
          <w:p w:rsidR="00282936" w:rsidRPr="002469E2" w:rsidRDefault="00282936" w:rsidP="00406566">
            <w:pPr>
              <w:pStyle w:val="a8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Среднее значение</w:t>
            </w:r>
          </w:p>
        </w:tc>
        <w:tc>
          <w:tcPr>
            <w:tcW w:w="810" w:type="pct"/>
            <w:vMerge w:val="restart"/>
          </w:tcPr>
          <w:p w:rsidR="00282936" w:rsidRPr="001016B0" w:rsidRDefault="001016B0" w:rsidP="00406566">
            <w:pPr>
              <w:pStyle w:val="a8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</w:t>
            </w:r>
          </w:p>
        </w:tc>
        <w:tc>
          <w:tcPr>
            <w:tcW w:w="661" w:type="pct"/>
            <w:vMerge w:val="restart"/>
          </w:tcPr>
          <w:p w:rsidR="00282936" w:rsidRPr="00AA066A" w:rsidRDefault="00282936" w:rsidP="00406566">
            <w:pPr>
              <w:pStyle w:val="a8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</w:t>
            </w:r>
          </w:p>
        </w:tc>
      </w:tr>
      <w:tr w:rsidR="00282936" w:rsidRPr="002C0D77" w:rsidTr="00145CDA">
        <w:trPr>
          <w:trHeight w:val="635"/>
        </w:trPr>
        <w:tc>
          <w:tcPr>
            <w:tcW w:w="2279" w:type="pct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282936" w:rsidRPr="002469E2" w:rsidRDefault="00282936" w:rsidP="00406566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661" w:type="pct"/>
          </w:tcPr>
          <w:p w:rsidR="00282936" w:rsidRPr="002469E2" w:rsidRDefault="00282936" w:rsidP="0040656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КГ</w:t>
            </w:r>
          </w:p>
        </w:tc>
        <w:tc>
          <w:tcPr>
            <w:tcW w:w="588" w:type="pct"/>
          </w:tcPr>
          <w:p w:rsidR="00282936" w:rsidRPr="002469E2" w:rsidRDefault="00282936" w:rsidP="00406566">
            <w:pPr>
              <w:pStyle w:val="a8"/>
              <w:jc w:val="center"/>
              <w:rPr>
                <w:szCs w:val="24"/>
              </w:rPr>
            </w:pPr>
            <w:r>
              <w:rPr>
                <w:szCs w:val="24"/>
              </w:rPr>
              <w:t>ЭГ</w:t>
            </w:r>
          </w:p>
        </w:tc>
        <w:tc>
          <w:tcPr>
            <w:tcW w:w="810" w:type="pct"/>
            <w:vMerge/>
          </w:tcPr>
          <w:p w:rsidR="00282936" w:rsidRPr="002469E2" w:rsidRDefault="00282936" w:rsidP="00406566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661" w:type="pct"/>
            <w:vMerge/>
          </w:tcPr>
          <w:p w:rsidR="00282936" w:rsidRPr="002469E2" w:rsidRDefault="00282936" w:rsidP="00406566">
            <w:pPr>
              <w:pStyle w:val="a8"/>
              <w:jc w:val="center"/>
              <w:rPr>
                <w:szCs w:val="24"/>
              </w:rPr>
            </w:pPr>
          </w:p>
        </w:tc>
      </w:tr>
      <w:tr w:rsidR="00145CDA" w:rsidRPr="002469E2" w:rsidTr="008135FD">
        <w:trPr>
          <w:trHeight w:val="329"/>
        </w:trPr>
        <w:tc>
          <w:tcPr>
            <w:tcW w:w="2279" w:type="pct"/>
            <w:shd w:val="clear" w:color="auto" w:fill="auto"/>
          </w:tcPr>
          <w:p w:rsidR="00145CDA" w:rsidRPr="002469E2" w:rsidRDefault="00145CDA" w:rsidP="008135FD">
            <w:pPr>
              <w:pStyle w:val="a8"/>
              <w:jc w:val="left"/>
              <w:rPr>
                <w:szCs w:val="24"/>
              </w:rPr>
            </w:pPr>
            <w:r w:rsidRPr="002469E2">
              <w:rPr>
                <w:szCs w:val="24"/>
              </w:rPr>
              <w:t xml:space="preserve">Подача мяча в площадку, кол-во раз </w:t>
            </w:r>
          </w:p>
        </w:tc>
        <w:tc>
          <w:tcPr>
            <w:tcW w:w="661" w:type="pct"/>
          </w:tcPr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6,6</w:t>
            </w:r>
          </w:p>
        </w:tc>
        <w:tc>
          <w:tcPr>
            <w:tcW w:w="588" w:type="pct"/>
          </w:tcPr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8,4</w:t>
            </w:r>
          </w:p>
        </w:tc>
        <w:tc>
          <w:tcPr>
            <w:tcW w:w="810" w:type="pct"/>
          </w:tcPr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3,61</w:t>
            </w:r>
          </w:p>
        </w:tc>
        <w:tc>
          <w:tcPr>
            <w:tcW w:w="661" w:type="pct"/>
          </w:tcPr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0,002</w:t>
            </w:r>
          </w:p>
        </w:tc>
      </w:tr>
      <w:tr w:rsidR="00145CDA" w:rsidRPr="002469E2" w:rsidTr="008135FD">
        <w:trPr>
          <w:trHeight w:val="629"/>
        </w:trPr>
        <w:tc>
          <w:tcPr>
            <w:tcW w:w="2279" w:type="pct"/>
            <w:shd w:val="clear" w:color="auto" w:fill="auto"/>
          </w:tcPr>
          <w:p w:rsidR="00145CDA" w:rsidRPr="002469E2" w:rsidRDefault="00145CDA" w:rsidP="008135FD">
            <w:pPr>
              <w:pStyle w:val="a8"/>
              <w:jc w:val="left"/>
              <w:rPr>
                <w:szCs w:val="24"/>
              </w:rPr>
            </w:pPr>
            <w:r w:rsidRPr="002469E2">
              <w:rPr>
                <w:szCs w:val="24"/>
              </w:rPr>
              <w:t xml:space="preserve">Подача мяча на точность, </w:t>
            </w:r>
            <w:r>
              <w:rPr>
                <w:szCs w:val="24"/>
              </w:rPr>
              <w:t xml:space="preserve">кол-во </w:t>
            </w:r>
            <w:r w:rsidRPr="002469E2">
              <w:rPr>
                <w:szCs w:val="24"/>
              </w:rPr>
              <w:t xml:space="preserve">раз </w:t>
            </w:r>
          </w:p>
          <w:p w:rsidR="00145CDA" w:rsidRPr="002469E2" w:rsidRDefault="00145CDA" w:rsidP="008135FD">
            <w:pPr>
              <w:pStyle w:val="a8"/>
              <w:jc w:val="left"/>
              <w:rPr>
                <w:szCs w:val="24"/>
              </w:rPr>
            </w:pPr>
            <w:r w:rsidRPr="002469E2">
              <w:rPr>
                <w:szCs w:val="24"/>
              </w:rPr>
              <w:t>1</w:t>
            </w:r>
            <w:r>
              <w:rPr>
                <w:szCs w:val="24"/>
              </w:rPr>
              <w:t xml:space="preserve"> – 2 </w:t>
            </w:r>
            <w:r w:rsidRPr="002469E2">
              <w:rPr>
                <w:szCs w:val="24"/>
              </w:rPr>
              <w:t>зона</w:t>
            </w:r>
          </w:p>
          <w:p w:rsidR="00145CDA" w:rsidRPr="002469E2" w:rsidRDefault="00145CDA" w:rsidP="008135FD">
            <w:pPr>
              <w:pStyle w:val="a8"/>
              <w:jc w:val="left"/>
              <w:rPr>
                <w:szCs w:val="24"/>
              </w:rPr>
            </w:pPr>
            <w:r w:rsidRPr="002469E2">
              <w:rPr>
                <w:szCs w:val="24"/>
              </w:rPr>
              <w:t>4</w:t>
            </w:r>
            <w:r>
              <w:rPr>
                <w:szCs w:val="24"/>
              </w:rPr>
              <w:t xml:space="preserve"> – </w:t>
            </w:r>
            <w:r w:rsidRPr="002469E2">
              <w:rPr>
                <w:szCs w:val="24"/>
              </w:rPr>
              <w:t>5зона</w:t>
            </w:r>
          </w:p>
        </w:tc>
        <w:tc>
          <w:tcPr>
            <w:tcW w:w="661" w:type="pct"/>
          </w:tcPr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</w:p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5,7</w:t>
            </w:r>
          </w:p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5,4</w:t>
            </w:r>
          </w:p>
        </w:tc>
        <w:tc>
          <w:tcPr>
            <w:tcW w:w="588" w:type="pct"/>
          </w:tcPr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</w:p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7,3</w:t>
            </w:r>
          </w:p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6,9</w:t>
            </w:r>
          </w:p>
        </w:tc>
        <w:tc>
          <w:tcPr>
            <w:tcW w:w="810" w:type="pct"/>
          </w:tcPr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</w:p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4,25</w:t>
            </w:r>
          </w:p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3,11</w:t>
            </w:r>
          </w:p>
        </w:tc>
        <w:tc>
          <w:tcPr>
            <w:tcW w:w="661" w:type="pct"/>
          </w:tcPr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</w:p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0,001</w:t>
            </w:r>
          </w:p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0,006</w:t>
            </w:r>
          </w:p>
        </w:tc>
      </w:tr>
      <w:tr w:rsidR="00145CDA" w:rsidRPr="002469E2" w:rsidTr="008135FD">
        <w:trPr>
          <w:trHeight w:val="310"/>
        </w:trPr>
        <w:tc>
          <w:tcPr>
            <w:tcW w:w="2279" w:type="pct"/>
            <w:shd w:val="clear" w:color="auto" w:fill="auto"/>
          </w:tcPr>
          <w:p w:rsidR="00145CDA" w:rsidRPr="002469E2" w:rsidRDefault="00145CDA" w:rsidP="008135FD">
            <w:pPr>
              <w:pStyle w:val="a8"/>
              <w:jc w:val="left"/>
              <w:rPr>
                <w:szCs w:val="24"/>
              </w:rPr>
            </w:pPr>
            <w:r w:rsidRPr="002469E2">
              <w:rPr>
                <w:szCs w:val="24"/>
              </w:rPr>
              <w:t>Нападающий удар из зоны 4,кол-во раз</w:t>
            </w:r>
          </w:p>
        </w:tc>
        <w:tc>
          <w:tcPr>
            <w:tcW w:w="661" w:type="pct"/>
          </w:tcPr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4,4</w:t>
            </w:r>
          </w:p>
        </w:tc>
        <w:tc>
          <w:tcPr>
            <w:tcW w:w="588" w:type="pct"/>
          </w:tcPr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6,4</w:t>
            </w:r>
          </w:p>
        </w:tc>
        <w:tc>
          <w:tcPr>
            <w:tcW w:w="810" w:type="pct"/>
          </w:tcPr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3,30</w:t>
            </w:r>
          </w:p>
        </w:tc>
        <w:tc>
          <w:tcPr>
            <w:tcW w:w="661" w:type="pct"/>
          </w:tcPr>
          <w:p w:rsidR="00145CDA" w:rsidRPr="002469E2" w:rsidRDefault="00145CDA" w:rsidP="008135FD">
            <w:pPr>
              <w:pStyle w:val="a8"/>
              <w:jc w:val="center"/>
              <w:rPr>
                <w:szCs w:val="24"/>
              </w:rPr>
            </w:pPr>
            <w:r w:rsidRPr="002469E2">
              <w:rPr>
                <w:szCs w:val="24"/>
              </w:rPr>
              <w:t>0,004</w:t>
            </w:r>
          </w:p>
        </w:tc>
      </w:tr>
    </w:tbl>
    <w:p w:rsidR="00145CDA" w:rsidRDefault="00145CDA" w:rsidP="00282936">
      <w:pPr>
        <w:ind w:left="170" w:right="170" w:firstLine="720"/>
        <w:jc w:val="both"/>
      </w:pPr>
    </w:p>
    <w:p w:rsidR="00DC5B7E" w:rsidRPr="00250C3B" w:rsidRDefault="00DC5B7E" w:rsidP="000D098E">
      <w:pPr>
        <w:shd w:val="clear" w:color="auto" w:fill="FFFFFF"/>
        <w:autoSpaceDE w:val="0"/>
        <w:autoSpaceDN w:val="0"/>
        <w:adjustRightInd w:val="0"/>
        <w:ind w:left="170" w:right="170" w:firstLine="720"/>
        <w:jc w:val="both"/>
        <w:rPr>
          <w:b/>
          <w:position w:val="6"/>
        </w:rPr>
      </w:pPr>
      <w:r>
        <w:rPr>
          <w:b/>
          <w:position w:val="6"/>
        </w:rPr>
        <w:t>Выводы</w:t>
      </w:r>
    </w:p>
    <w:p w:rsidR="00FA72DC" w:rsidRDefault="0049178A" w:rsidP="000D098E">
      <w:pPr>
        <w:autoSpaceDE w:val="0"/>
        <w:autoSpaceDN w:val="0"/>
        <w:adjustRightInd w:val="0"/>
        <w:ind w:left="170" w:right="170" w:firstLine="720"/>
        <w:jc w:val="both"/>
      </w:pPr>
      <w:r>
        <w:t>Т</w:t>
      </w:r>
      <w:r w:rsidR="00FA72DC">
        <w:t>ехника выполнения</w:t>
      </w:r>
      <w:r w:rsidR="00BA051A">
        <w:t xml:space="preserve"> верхней прямой</w:t>
      </w:r>
      <w:r w:rsidR="00FA72DC">
        <w:t xml:space="preserve"> подачи мяча и нападающего удара</w:t>
      </w:r>
      <w:r w:rsidR="00BA051A">
        <w:t xml:space="preserve"> «по ходу разбега»</w:t>
      </w:r>
      <w:r w:rsidR="005927D7">
        <w:t>, а также методика программированного обучения</w:t>
      </w:r>
      <w:r w:rsidR="00FA72DC">
        <w:t xml:space="preserve"> на начальном этапе </w:t>
      </w:r>
      <w:r w:rsidR="005927D7">
        <w:t>подготовки</w:t>
      </w:r>
      <w:r w:rsidR="00FA72DC">
        <w:t xml:space="preserve"> </w:t>
      </w:r>
      <w:r w:rsidR="005927D7">
        <w:t xml:space="preserve">юных </w:t>
      </w:r>
      <w:r w:rsidR="00FA72DC">
        <w:t>волейболистов требует четкой последовательности действий,</w:t>
      </w:r>
      <w:r>
        <w:t xml:space="preserve"> их осмысления и практического </w:t>
      </w:r>
      <w:r w:rsidR="002D287B">
        <w:lastRenderedPageBreak/>
        <w:t>воплощ</w:t>
      </w:r>
      <w:r>
        <w:t>ения.</w:t>
      </w:r>
      <w:r w:rsidR="00FA72DC">
        <w:t xml:space="preserve"> </w:t>
      </w:r>
      <w:r>
        <w:t>Апробация разработанной методики</w:t>
      </w:r>
      <w:r w:rsidR="00F97E5D">
        <w:t xml:space="preserve"> </w:t>
      </w:r>
      <w:r w:rsidR="005927D7">
        <w:t>программированного</w:t>
      </w:r>
      <w:r>
        <w:t xml:space="preserve"> обучения технике</w:t>
      </w:r>
      <w:r w:rsidR="00F97E5D">
        <w:t xml:space="preserve"> выполнения</w:t>
      </w:r>
      <w:r>
        <w:t xml:space="preserve"> </w:t>
      </w:r>
      <w:r w:rsidR="001016B0">
        <w:t xml:space="preserve">верхней прямой </w:t>
      </w:r>
      <w:r>
        <w:t>подачи мяча и нападающего удара</w:t>
      </w:r>
      <w:r w:rsidR="001016B0">
        <w:t xml:space="preserve"> «по ходу разбега»</w:t>
      </w:r>
      <w:r>
        <w:t xml:space="preserve"> в эксперименте подтвердила ее результативность.</w:t>
      </w:r>
    </w:p>
    <w:p w:rsidR="008332F7" w:rsidRDefault="008332F7" w:rsidP="000D098E">
      <w:pPr>
        <w:pStyle w:val="a6"/>
        <w:shd w:val="clear" w:color="auto" w:fill="FFFFFF"/>
        <w:autoSpaceDE w:val="0"/>
        <w:autoSpaceDN w:val="0"/>
        <w:adjustRightInd w:val="0"/>
        <w:ind w:left="170" w:right="170" w:firstLine="720"/>
        <w:jc w:val="both"/>
      </w:pPr>
    </w:p>
    <w:p w:rsidR="008332F7" w:rsidRDefault="00E74FEA" w:rsidP="007C0C3A">
      <w:pPr>
        <w:pStyle w:val="a6"/>
        <w:shd w:val="clear" w:color="auto" w:fill="FFFFFF"/>
        <w:autoSpaceDE w:val="0"/>
        <w:autoSpaceDN w:val="0"/>
        <w:adjustRightInd w:val="0"/>
        <w:ind w:left="170" w:right="170" w:firstLine="720"/>
        <w:jc w:val="center"/>
        <w:rPr>
          <w:i/>
        </w:rPr>
      </w:pPr>
      <w:r w:rsidRPr="00E74FEA">
        <w:rPr>
          <w:i/>
        </w:rPr>
        <w:t>Литература</w:t>
      </w:r>
    </w:p>
    <w:p w:rsidR="00F8283D" w:rsidRDefault="00F8283D" w:rsidP="00E15179">
      <w:pPr>
        <w:pStyle w:val="a"/>
      </w:pPr>
      <w:bookmarkStart w:id="2" w:name="_Ref355252768"/>
      <w:r>
        <w:t>Абалаков, В.М. Новая аппаратура для изучения спортивной техники / В.М. Абалаков. – М.: Физкультура и спорт, 1960. – 40 с.</w:t>
      </w:r>
      <w:bookmarkEnd w:id="2"/>
    </w:p>
    <w:p w:rsidR="00E74FEA" w:rsidRPr="00F03027" w:rsidRDefault="00E74FEA" w:rsidP="00E15179">
      <w:pPr>
        <w:pStyle w:val="a"/>
      </w:pPr>
      <w:bookmarkStart w:id="3" w:name="_Ref345258535"/>
      <w:proofErr w:type="spellStart"/>
      <w:r w:rsidRPr="00F03027">
        <w:t>Ахмеров</w:t>
      </w:r>
      <w:proofErr w:type="spellEnd"/>
      <w:r w:rsidRPr="00F03027">
        <w:t>, Э.К. Зависимость высоты прыжка волейболиста от исходной постановки стоп при отталкивании /</w:t>
      </w:r>
      <w:r>
        <w:t xml:space="preserve"> </w:t>
      </w:r>
      <w:r w:rsidRPr="00F03027">
        <w:t xml:space="preserve">Э.К. </w:t>
      </w:r>
      <w:proofErr w:type="spellStart"/>
      <w:r w:rsidRPr="00F03027">
        <w:t>Ахмеров</w:t>
      </w:r>
      <w:proofErr w:type="spellEnd"/>
      <w:r w:rsidRPr="00F03027">
        <w:t xml:space="preserve"> // Вопросы теории и практики физической культуры и спорта. </w:t>
      </w:r>
      <w:proofErr w:type="spellStart"/>
      <w:r w:rsidRPr="00F03027">
        <w:t>Вып</w:t>
      </w:r>
      <w:proofErr w:type="spellEnd"/>
      <w:r w:rsidRPr="00F03027">
        <w:t>. 2. – Минск, 1973. – С</w:t>
      </w:r>
      <w:r>
        <w:t>.</w:t>
      </w:r>
      <w:r w:rsidRPr="00F03027">
        <w:t xml:space="preserve"> 155</w:t>
      </w:r>
      <w:r>
        <w:t>–158.</w:t>
      </w:r>
      <w:bookmarkStart w:id="4" w:name="_Ref345258793"/>
      <w:bookmarkEnd w:id="3"/>
      <w:r w:rsidRPr="00E74FEA">
        <w:t xml:space="preserve"> </w:t>
      </w:r>
      <w:bookmarkEnd w:id="4"/>
    </w:p>
    <w:p w:rsidR="00E74FEA" w:rsidRDefault="00E74FEA" w:rsidP="00E15179">
      <w:pPr>
        <w:pStyle w:val="a"/>
      </w:pPr>
      <w:r w:rsidRPr="00F03027">
        <w:t xml:space="preserve">Беляев, А.В. Методика воспитания </w:t>
      </w:r>
      <w:r>
        <w:t>физических качеств</w:t>
      </w:r>
      <w:r w:rsidRPr="00F03027">
        <w:t xml:space="preserve"> </w:t>
      </w:r>
      <w:r w:rsidR="00E15179">
        <w:t>в</w:t>
      </w:r>
      <w:r w:rsidRPr="00F03027">
        <w:t>олейболистов: метод</w:t>
      </w:r>
      <w:proofErr w:type="gramStart"/>
      <w:r w:rsidRPr="00F03027">
        <w:t>.</w:t>
      </w:r>
      <w:proofErr w:type="gramEnd"/>
      <w:r>
        <w:t xml:space="preserve"> </w:t>
      </w:r>
      <w:proofErr w:type="spellStart"/>
      <w:proofErr w:type="gramStart"/>
      <w:r>
        <w:t>р</w:t>
      </w:r>
      <w:proofErr w:type="gramEnd"/>
      <w:r w:rsidRPr="00F03027">
        <w:t>азраб</w:t>
      </w:r>
      <w:proofErr w:type="spellEnd"/>
      <w:r>
        <w:t>.</w:t>
      </w:r>
      <w:r w:rsidRPr="00F03027">
        <w:t xml:space="preserve"> /</w:t>
      </w:r>
      <w:r>
        <w:t xml:space="preserve"> </w:t>
      </w:r>
      <w:r w:rsidRPr="00F03027">
        <w:t>А.В. Беляев. М.: ГЦОЛИФК, 1990. – 36 с.</w:t>
      </w:r>
    </w:p>
    <w:p w:rsidR="00E15179" w:rsidRDefault="00E15179" w:rsidP="00E15179">
      <w:pPr>
        <w:pStyle w:val="a"/>
      </w:pPr>
      <w:bookmarkStart w:id="5" w:name="_Ref345257842"/>
      <w:r w:rsidRPr="00F03027">
        <w:t>Гальперин, П.Я. Программированное обучение и задачи коренного усовершенствования методов обучения /</w:t>
      </w:r>
      <w:r>
        <w:t xml:space="preserve"> П.Я.</w:t>
      </w:r>
      <w:r w:rsidRPr="00F03027">
        <w:t xml:space="preserve"> Гальперин // </w:t>
      </w:r>
      <w:r>
        <w:t>П</w:t>
      </w:r>
      <w:r w:rsidRPr="00F03027">
        <w:t>рограммированное обучение</w:t>
      </w:r>
      <w:r>
        <w:t>: сборник.</w:t>
      </w:r>
      <w:r w:rsidRPr="00F03027">
        <w:t xml:space="preserve"> – М.</w:t>
      </w:r>
      <w:r>
        <w:t>: МВ и ССО РСФСР, 1964. – С</w:t>
      </w:r>
      <w:r w:rsidRPr="00F03027">
        <w:t>. 47-62.</w:t>
      </w:r>
      <w:bookmarkEnd w:id="5"/>
    </w:p>
    <w:p w:rsidR="00E74FEA" w:rsidRDefault="00E74FEA" w:rsidP="00E15179">
      <w:pPr>
        <w:pStyle w:val="a"/>
      </w:pPr>
      <w:r w:rsidRPr="00F03027">
        <w:t>Железняк, Ю.Д. Волейбол: учеб</w:t>
      </w:r>
      <w:proofErr w:type="gramStart"/>
      <w:r w:rsidRPr="00F03027">
        <w:t>.</w:t>
      </w:r>
      <w:proofErr w:type="gramEnd"/>
      <w:r>
        <w:t xml:space="preserve"> </w:t>
      </w:r>
      <w:proofErr w:type="gramStart"/>
      <w:r w:rsidRPr="00F03027">
        <w:t>д</w:t>
      </w:r>
      <w:proofErr w:type="gramEnd"/>
      <w:r w:rsidRPr="00F03027">
        <w:t xml:space="preserve">ля </w:t>
      </w:r>
      <w:r w:rsidR="00F97E5D">
        <w:t>институтов физической культуры</w:t>
      </w:r>
      <w:r w:rsidRPr="00F03027">
        <w:t xml:space="preserve"> /</w:t>
      </w:r>
      <w:r w:rsidR="00495409">
        <w:t xml:space="preserve"> </w:t>
      </w:r>
      <w:r w:rsidRPr="00F03027">
        <w:t xml:space="preserve">Ю.Д. Железняк, А.В. </w:t>
      </w:r>
      <w:proofErr w:type="spellStart"/>
      <w:r w:rsidRPr="00F03027">
        <w:t>Ивойлов</w:t>
      </w:r>
      <w:proofErr w:type="spellEnd"/>
      <w:r w:rsidRPr="00F03027">
        <w:t>. – М</w:t>
      </w:r>
      <w:r>
        <w:t>:</w:t>
      </w:r>
      <w:r w:rsidRPr="00F03027">
        <w:t xml:space="preserve"> Физкультура и спорт, 1991. </w:t>
      </w:r>
      <w:r>
        <w:t xml:space="preserve">– </w:t>
      </w:r>
      <w:r w:rsidRPr="00F03027">
        <w:t>2</w:t>
      </w:r>
      <w:r w:rsidR="00EA3E61">
        <w:t>3</w:t>
      </w:r>
      <w:r w:rsidRPr="00F03027">
        <w:t>3 с.</w:t>
      </w:r>
    </w:p>
    <w:p w:rsidR="00E74FEA" w:rsidRDefault="00E74FEA" w:rsidP="00E15179">
      <w:pPr>
        <w:pStyle w:val="a"/>
      </w:pPr>
      <w:r w:rsidRPr="00F03027">
        <w:t xml:space="preserve">Зайцев, А.А. Динамика физической и технической </w:t>
      </w:r>
      <w:r w:rsidR="008F0D7A">
        <w:t>п</w:t>
      </w:r>
      <w:r w:rsidRPr="00F03027">
        <w:t>одготовленности юных волейболистов 11</w:t>
      </w:r>
      <w:r>
        <w:t xml:space="preserve"> – </w:t>
      </w:r>
      <w:r w:rsidRPr="00F03027">
        <w:t>12 лет различных соматических типов и вариантов развития:</w:t>
      </w:r>
      <w:r>
        <w:t xml:space="preserve"> </w:t>
      </w:r>
      <w:proofErr w:type="spellStart"/>
      <w:r w:rsidRPr="00F03027">
        <w:t>дис</w:t>
      </w:r>
      <w:proofErr w:type="spellEnd"/>
      <w:r w:rsidRPr="00F03027">
        <w:t xml:space="preserve">…канд. </w:t>
      </w:r>
      <w:proofErr w:type="spellStart"/>
      <w:r w:rsidRPr="00F03027">
        <w:t>пед</w:t>
      </w:r>
      <w:proofErr w:type="spellEnd"/>
      <w:r w:rsidRPr="00F03027">
        <w:t xml:space="preserve">. наук </w:t>
      </w:r>
      <w:r w:rsidR="005E5AB4" w:rsidRPr="00F03027">
        <w:t xml:space="preserve">13.00.04 </w:t>
      </w:r>
      <w:r w:rsidRPr="00F03027">
        <w:t xml:space="preserve">/ А.А. Зайцев. – </w:t>
      </w:r>
      <w:proofErr w:type="spellStart"/>
      <w:r w:rsidRPr="00F03027">
        <w:t>Малаховка</w:t>
      </w:r>
      <w:proofErr w:type="spellEnd"/>
      <w:r w:rsidRPr="00F03027">
        <w:t>, 1994. 165 с.</w:t>
      </w:r>
    </w:p>
    <w:p w:rsidR="00E74FEA" w:rsidRDefault="00E74FEA" w:rsidP="00E15179">
      <w:pPr>
        <w:pStyle w:val="a"/>
      </w:pPr>
      <w:proofErr w:type="spellStart"/>
      <w:r w:rsidRPr="00F03027">
        <w:t>Клещев</w:t>
      </w:r>
      <w:proofErr w:type="spellEnd"/>
      <w:r w:rsidRPr="00F03027">
        <w:t>, Ю.Н. Волейбол /</w:t>
      </w:r>
      <w:r>
        <w:t xml:space="preserve"> </w:t>
      </w:r>
      <w:r w:rsidRPr="00F03027">
        <w:t xml:space="preserve">Ю.Н. </w:t>
      </w:r>
      <w:proofErr w:type="spellStart"/>
      <w:r w:rsidRPr="00F03027">
        <w:t>Клещев</w:t>
      </w:r>
      <w:proofErr w:type="spellEnd"/>
      <w:r>
        <w:t>.–</w:t>
      </w:r>
      <w:r w:rsidRPr="00F03027">
        <w:t xml:space="preserve"> М.: Физкультура и спорт, 2005. – 400 с. (Серия «Школа тренеров»)</w:t>
      </w:r>
    </w:p>
    <w:p w:rsidR="007D7067" w:rsidRDefault="007D7067" w:rsidP="00E15179">
      <w:pPr>
        <w:pStyle w:val="a"/>
      </w:pPr>
      <w:bookmarkStart w:id="6" w:name="_Ref345269625"/>
      <w:r w:rsidRPr="00F03027">
        <w:t>Малиновский, С.В. Программированное обучение и спорт. / С.В. Малиновский. – М.: Физкультура и спорт, 1976. – 111 с.</w:t>
      </w:r>
      <w:bookmarkEnd w:id="6"/>
    </w:p>
    <w:p w:rsidR="00B61E13" w:rsidRDefault="00DA57C4" w:rsidP="00E15179">
      <w:pPr>
        <w:pStyle w:val="a"/>
      </w:pPr>
      <w:r>
        <w:t xml:space="preserve">Фетисова, С. Л. Биомеханические исследования подач в волейболе и методика их совершенствования: </w:t>
      </w:r>
      <w:proofErr w:type="spellStart"/>
      <w:r>
        <w:t>а</w:t>
      </w:r>
      <w:r w:rsidR="0067417E">
        <w:t>втореф</w:t>
      </w:r>
      <w:proofErr w:type="spellEnd"/>
      <w:r w:rsidR="0067417E">
        <w:t xml:space="preserve">. </w:t>
      </w:r>
      <w:proofErr w:type="spellStart"/>
      <w:r w:rsidR="0067417E">
        <w:t>дис</w:t>
      </w:r>
      <w:proofErr w:type="spellEnd"/>
      <w:r w:rsidR="0067417E">
        <w:t>…</w:t>
      </w:r>
      <w:r w:rsidRPr="00F03027">
        <w:t xml:space="preserve">канд. </w:t>
      </w:r>
      <w:proofErr w:type="spellStart"/>
      <w:r w:rsidRPr="00F03027">
        <w:t>пед</w:t>
      </w:r>
      <w:proofErr w:type="spellEnd"/>
      <w:r w:rsidRPr="00F03027">
        <w:t xml:space="preserve">. наук: 13.00.04 / </w:t>
      </w:r>
      <w:r w:rsidR="00DC5B7E">
        <w:t>С.Л. Фетисова</w:t>
      </w:r>
      <w:r w:rsidRPr="00F03027">
        <w:t>;</w:t>
      </w:r>
      <w:r w:rsidRPr="00EF567F">
        <w:t>–</w:t>
      </w:r>
      <w:r w:rsidR="00DC5B7E">
        <w:t xml:space="preserve"> Л, 1974</w:t>
      </w:r>
      <w:r w:rsidRPr="00F03027">
        <w:t>.</w:t>
      </w:r>
      <w:r w:rsidRPr="00EF567F">
        <w:t xml:space="preserve"> – </w:t>
      </w:r>
      <w:r w:rsidR="00DC5B7E">
        <w:t>2</w:t>
      </w:r>
      <w:r w:rsidRPr="00F03027">
        <w:t>4с.</w:t>
      </w:r>
      <w:bookmarkStart w:id="7" w:name="_Ref346465602"/>
    </w:p>
    <w:p w:rsidR="008332F7" w:rsidRDefault="008332F7" w:rsidP="00E15179">
      <w:pPr>
        <w:pStyle w:val="a"/>
      </w:pPr>
      <w:r w:rsidRPr="00F03027">
        <w:t>Фурманов, А.Г. Подготовка волейболистов /</w:t>
      </w:r>
      <w:r w:rsidR="00E74FEA">
        <w:t xml:space="preserve"> </w:t>
      </w:r>
      <w:r w:rsidRPr="00F03027">
        <w:t>А.Г. Фурманов. – Минск, МЕТ, 2007. – 329 с.</w:t>
      </w:r>
      <w:bookmarkEnd w:id="7"/>
    </w:p>
    <w:p w:rsidR="00E15179" w:rsidRDefault="00E15179" w:rsidP="00E15179">
      <w:pPr>
        <w:pStyle w:val="a"/>
      </w:pPr>
      <w:bookmarkStart w:id="8" w:name="_Ref345270276"/>
      <w:r w:rsidRPr="00F03027">
        <w:t>Холодов Ж.К. Программированное обучение в теории и практике физической культуры</w:t>
      </w:r>
      <w:r>
        <w:t xml:space="preserve"> </w:t>
      </w:r>
      <w:r w:rsidRPr="00F03027">
        <w:t xml:space="preserve">/ </w:t>
      </w:r>
      <w:proofErr w:type="spellStart"/>
      <w:r w:rsidRPr="00F03027">
        <w:t>Ж.К.Холодов</w:t>
      </w:r>
      <w:proofErr w:type="spellEnd"/>
      <w:r w:rsidRPr="00F03027">
        <w:t xml:space="preserve"> и др. – Минск</w:t>
      </w:r>
      <w:r>
        <w:t>:</w:t>
      </w:r>
      <w:r w:rsidRPr="00F03027">
        <w:t xml:space="preserve"> Полымя, 1990. – 130 с.</w:t>
      </w:r>
      <w:bookmarkEnd w:id="8"/>
    </w:p>
    <w:p w:rsidR="00A97C82" w:rsidRPr="00F03027" w:rsidRDefault="00A97C82" w:rsidP="00E15179">
      <w:pPr>
        <w:pStyle w:val="a"/>
      </w:pPr>
      <w:bookmarkStart w:id="9" w:name="_Ref345257134"/>
      <w:proofErr w:type="spellStart"/>
      <w:r w:rsidRPr="00F03027">
        <w:t>Шлемин</w:t>
      </w:r>
      <w:proofErr w:type="spellEnd"/>
      <w:r w:rsidRPr="00F03027">
        <w:t>, А.М. Элементы теории программированного  обучения движениям и пути исследования этой проблемы /</w:t>
      </w:r>
      <w:r>
        <w:t xml:space="preserve"> </w:t>
      </w:r>
      <w:r w:rsidR="00097747">
        <w:t xml:space="preserve">А.М. </w:t>
      </w:r>
      <w:proofErr w:type="spellStart"/>
      <w:r w:rsidR="00097747">
        <w:t>Шлемин</w:t>
      </w:r>
      <w:proofErr w:type="spellEnd"/>
      <w:r w:rsidR="00097747">
        <w:t xml:space="preserve"> //</w:t>
      </w:r>
      <w:r w:rsidRPr="00F03027">
        <w:t xml:space="preserve"> Кибернетика и управление движениями в спорте</w:t>
      </w:r>
      <w:r>
        <w:t>: т</w:t>
      </w:r>
      <w:r w:rsidRPr="00EF567F">
        <w:t xml:space="preserve">езисы </w:t>
      </w:r>
      <w:proofErr w:type="spellStart"/>
      <w:r w:rsidRPr="00EF567F">
        <w:t>Всесоюз</w:t>
      </w:r>
      <w:proofErr w:type="spellEnd"/>
      <w:r>
        <w:t>.</w:t>
      </w:r>
      <w:r w:rsidRPr="00EF567F">
        <w:t xml:space="preserve"> науч</w:t>
      </w:r>
      <w:r>
        <w:t xml:space="preserve">. </w:t>
      </w:r>
      <w:proofErr w:type="spellStart"/>
      <w:r w:rsidRPr="00EF567F">
        <w:t>конф</w:t>
      </w:r>
      <w:proofErr w:type="spellEnd"/>
      <w:r>
        <w:t>.</w:t>
      </w:r>
      <w:r w:rsidRPr="00F03027">
        <w:t xml:space="preserve"> М., 1971. – С. 50</w:t>
      </w:r>
      <w:r w:rsidRPr="00EF567F">
        <w:t>–</w:t>
      </w:r>
      <w:r w:rsidRPr="00F03027">
        <w:t>53.</w:t>
      </w:r>
      <w:bookmarkEnd w:id="9"/>
    </w:p>
    <w:sectPr w:rsidR="00A97C82" w:rsidRPr="00F03027" w:rsidSect="006C5C3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09" w:rsidRDefault="006F0209" w:rsidP="000D7D1E">
      <w:r>
        <w:separator/>
      </w:r>
    </w:p>
  </w:endnote>
  <w:endnote w:type="continuationSeparator" w:id="0">
    <w:p w:rsidR="006F0209" w:rsidRDefault="006F0209" w:rsidP="000D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52" w:rsidRDefault="00A9445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52" w:rsidRDefault="00A9445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52" w:rsidRDefault="00A9445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09" w:rsidRDefault="006F0209" w:rsidP="000D7D1E">
      <w:r>
        <w:separator/>
      </w:r>
    </w:p>
  </w:footnote>
  <w:footnote w:type="continuationSeparator" w:id="0">
    <w:p w:rsidR="006F0209" w:rsidRDefault="006F0209" w:rsidP="000D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52" w:rsidRDefault="006F0209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119871" o:spid="_x0000_s2050" type="#_x0000_t136" style="position:absolute;margin-left:0;margin-top:0;width:586.2pt;height:73.25pt;rotation:315;z-index:-251655168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52" w:rsidRDefault="006F0209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119872" o:spid="_x0000_s2051" type="#_x0000_t136" style="position:absolute;margin-left:0;margin-top:0;width:586.2pt;height:73.25pt;rotation:315;z-index:-251653120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52" w:rsidRDefault="006F0209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119870" o:spid="_x0000_s2049" type="#_x0000_t136" style="position:absolute;margin-left:0;margin-top:0;width:586.2pt;height:73.25pt;rotation:315;z-index:-25165721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E69"/>
    <w:multiLevelType w:val="hybridMultilevel"/>
    <w:tmpl w:val="4CFE32FA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7F3CBE"/>
    <w:multiLevelType w:val="hybridMultilevel"/>
    <w:tmpl w:val="7376F616"/>
    <w:lvl w:ilvl="0" w:tplc="31E8DAEE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E14AF9"/>
    <w:multiLevelType w:val="hybridMultilevel"/>
    <w:tmpl w:val="D6BCACD4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4F4E7A"/>
    <w:multiLevelType w:val="hybridMultilevel"/>
    <w:tmpl w:val="D1B48272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5971D4"/>
    <w:multiLevelType w:val="multilevel"/>
    <w:tmpl w:val="C16610E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5">
    <w:nsid w:val="3F9507D5"/>
    <w:multiLevelType w:val="hybridMultilevel"/>
    <w:tmpl w:val="40569EB2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C92FCC"/>
    <w:multiLevelType w:val="hybridMultilevel"/>
    <w:tmpl w:val="D04A4E16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724C29"/>
    <w:multiLevelType w:val="hybridMultilevel"/>
    <w:tmpl w:val="7F52E338"/>
    <w:lvl w:ilvl="0" w:tplc="8A788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0C5DE8"/>
    <w:multiLevelType w:val="hybridMultilevel"/>
    <w:tmpl w:val="9C1C4960"/>
    <w:lvl w:ilvl="0" w:tplc="72B2AF0A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9">
    <w:nsid w:val="4A513E09"/>
    <w:multiLevelType w:val="hybridMultilevel"/>
    <w:tmpl w:val="2580F4D4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EC7F6B"/>
    <w:multiLevelType w:val="hybridMultilevel"/>
    <w:tmpl w:val="0C2A06C8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AD4B60"/>
    <w:multiLevelType w:val="hybridMultilevel"/>
    <w:tmpl w:val="E2601C50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9566F2A"/>
    <w:multiLevelType w:val="hybridMultilevel"/>
    <w:tmpl w:val="FF54C3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96206C"/>
    <w:multiLevelType w:val="hybridMultilevel"/>
    <w:tmpl w:val="F87A074A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58E2B2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60E7F22"/>
    <w:multiLevelType w:val="hybridMultilevel"/>
    <w:tmpl w:val="04744D64"/>
    <w:lvl w:ilvl="0" w:tplc="0AA2302A">
      <w:start w:val="1"/>
      <w:numFmt w:val="bullet"/>
      <w:lvlText w:val=""/>
      <w:lvlJc w:val="left"/>
      <w:pPr>
        <w:tabs>
          <w:tab w:val="num" w:pos="1025"/>
        </w:tabs>
        <w:ind w:left="74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5">
    <w:nsid w:val="72F74C48"/>
    <w:multiLevelType w:val="hybridMultilevel"/>
    <w:tmpl w:val="3BA6B022"/>
    <w:lvl w:ilvl="0" w:tplc="DF94D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082878"/>
    <w:multiLevelType w:val="hybridMultilevel"/>
    <w:tmpl w:val="84FC2616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CF05A14"/>
    <w:multiLevelType w:val="hybridMultilevel"/>
    <w:tmpl w:val="F3BADC8C"/>
    <w:lvl w:ilvl="0" w:tplc="7A5C94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EFE3371"/>
    <w:multiLevelType w:val="hybridMultilevel"/>
    <w:tmpl w:val="8A94E170"/>
    <w:lvl w:ilvl="0" w:tplc="7A5C942E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2"/>
  </w:num>
  <w:num w:numId="5">
    <w:abstractNumId w:val="15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17"/>
  </w:num>
  <w:num w:numId="14">
    <w:abstractNumId w:val="9"/>
  </w:num>
  <w:num w:numId="15">
    <w:abstractNumId w:val="2"/>
  </w:num>
  <w:num w:numId="16">
    <w:abstractNumId w:val="16"/>
  </w:num>
  <w:num w:numId="17">
    <w:abstractNumId w:val="11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65D"/>
    <w:rsid w:val="00085BC9"/>
    <w:rsid w:val="0008773E"/>
    <w:rsid w:val="00091243"/>
    <w:rsid w:val="00096BA3"/>
    <w:rsid w:val="00097747"/>
    <w:rsid w:val="000A5789"/>
    <w:rsid w:val="000D098E"/>
    <w:rsid w:val="000D7D1E"/>
    <w:rsid w:val="000F43BC"/>
    <w:rsid w:val="001016B0"/>
    <w:rsid w:val="001070FF"/>
    <w:rsid w:val="0011687E"/>
    <w:rsid w:val="0013749A"/>
    <w:rsid w:val="00145CDA"/>
    <w:rsid w:val="00165063"/>
    <w:rsid w:val="0016689F"/>
    <w:rsid w:val="00170654"/>
    <w:rsid w:val="00183514"/>
    <w:rsid w:val="00187712"/>
    <w:rsid w:val="001A0753"/>
    <w:rsid w:val="001B2431"/>
    <w:rsid w:val="001B3374"/>
    <w:rsid w:val="001B372E"/>
    <w:rsid w:val="001B7F69"/>
    <w:rsid w:val="001C6650"/>
    <w:rsid w:val="001E15D0"/>
    <w:rsid w:val="001F0847"/>
    <w:rsid w:val="00245F97"/>
    <w:rsid w:val="00250C3B"/>
    <w:rsid w:val="0026457D"/>
    <w:rsid w:val="00265002"/>
    <w:rsid w:val="00281D40"/>
    <w:rsid w:val="00282936"/>
    <w:rsid w:val="00286E5B"/>
    <w:rsid w:val="00291D9E"/>
    <w:rsid w:val="00295C09"/>
    <w:rsid w:val="002A56D0"/>
    <w:rsid w:val="002D287B"/>
    <w:rsid w:val="002E0BA4"/>
    <w:rsid w:val="002E4469"/>
    <w:rsid w:val="00305F96"/>
    <w:rsid w:val="003158A3"/>
    <w:rsid w:val="00340D95"/>
    <w:rsid w:val="00351C81"/>
    <w:rsid w:val="003559F7"/>
    <w:rsid w:val="00374321"/>
    <w:rsid w:val="003775F6"/>
    <w:rsid w:val="0039530F"/>
    <w:rsid w:val="003B3ED9"/>
    <w:rsid w:val="003C67F5"/>
    <w:rsid w:val="00406566"/>
    <w:rsid w:val="00427F5C"/>
    <w:rsid w:val="00460B68"/>
    <w:rsid w:val="004907DA"/>
    <w:rsid w:val="0049178A"/>
    <w:rsid w:val="00495409"/>
    <w:rsid w:val="004B2351"/>
    <w:rsid w:val="004D0B35"/>
    <w:rsid w:val="004E4871"/>
    <w:rsid w:val="004E4DD7"/>
    <w:rsid w:val="004F4AB7"/>
    <w:rsid w:val="00501160"/>
    <w:rsid w:val="00515FBC"/>
    <w:rsid w:val="0051756A"/>
    <w:rsid w:val="00524AC9"/>
    <w:rsid w:val="0055428D"/>
    <w:rsid w:val="00561AC2"/>
    <w:rsid w:val="005927D7"/>
    <w:rsid w:val="005A7231"/>
    <w:rsid w:val="005B1D03"/>
    <w:rsid w:val="005B5867"/>
    <w:rsid w:val="005D0749"/>
    <w:rsid w:val="005D28E7"/>
    <w:rsid w:val="005D37A5"/>
    <w:rsid w:val="005E2D89"/>
    <w:rsid w:val="005E5AB4"/>
    <w:rsid w:val="00617EFC"/>
    <w:rsid w:val="00621103"/>
    <w:rsid w:val="006546EB"/>
    <w:rsid w:val="0065596E"/>
    <w:rsid w:val="0067417E"/>
    <w:rsid w:val="00687700"/>
    <w:rsid w:val="00696F9A"/>
    <w:rsid w:val="006C4A58"/>
    <w:rsid w:val="006C5024"/>
    <w:rsid w:val="006C5C3E"/>
    <w:rsid w:val="006E1A1F"/>
    <w:rsid w:val="006F0209"/>
    <w:rsid w:val="006F1CD4"/>
    <w:rsid w:val="007204B0"/>
    <w:rsid w:val="0073573B"/>
    <w:rsid w:val="00766C81"/>
    <w:rsid w:val="0079094C"/>
    <w:rsid w:val="007A1E37"/>
    <w:rsid w:val="007A7181"/>
    <w:rsid w:val="007B3F15"/>
    <w:rsid w:val="007C0C3A"/>
    <w:rsid w:val="007C4E8D"/>
    <w:rsid w:val="007C77B6"/>
    <w:rsid w:val="007D7067"/>
    <w:rsid w:val="007E1555"/>
    <w:rsid w:val="007E79A1"/>
    <w:rsid w:val="00824DB2"/>
    <w:rsid w:val="008332F7"/>
    <w:rsid w:val="00845E11"/>
    <w:rsid w:val="008513BB"/>
    <w:rsid w:val="008569E8"/>
    <w:rsid w:val="008739CE"/>
    <w:rsid w:val="008816D0"/>
    <w:rsid w:val="008F0D7A"/>
    <w:rsid w:val="00904CB3"/>
    <w:rsid w:val="00921158"/>
    <w:rsid w:val="0092298D"/>
    <w:rsid w:val="00950609"/>
    <w:rsid w:val="00992AA0"/>
    <w:rsid w:val="009B1D61"/>
    <w:rsid w:val="009B3CA1"/>
    <w:rsid w:val="009E2703"/>
    <w:rsid w:val="009E273C"/>
    <w:rsid w:val="009E4E3E"/>
    <w:rsid w:val="00A624C2"/>
    <w:rsid w:val="00A73098"/>
    <w:rsid w:val="00A94452"/>
    <w:rsid w:val="00A97C82"/>
    <w:rsid w:val="00AA066A"/>
    <w:rsid w:val="00AB3AEE"/>
    <w:rsid w:val="00AB7368"/>
    <w:rsid w:val="00AC13B1"/>
    <w:rsid w:val="00AF0765"/>
    <w:rsid w:val="00B02949"/>
    <w:rsid w:val="00B03FF6"/>
    <w:rsid w:val="00B10612"/>
    <w:rsid w:val="00B221EF"/>
    <w:rsid w:val="00B34703"/>
    <w:rsid w:val="00B61E13"/>
    <w:rsid w:val="00B66A71"/>
    <w:rsid w:val="00B76034"/>
    <w:rsid w:val="00B87DEA"/>
    <w:rsid w:val="00BA051A"/>
    <w:rsid w:val="00BB665D"/>
    <w:rsid w:val="00BD2995"/>
    <w:rsid w:val="00C14BC1"/>
    <w:rsid w:val="00C2105D"/>
    <w:rsid w:val="00C231F6"/>
    <w:rsid w:val="00C36FEE"/>
    <w:rsid w:val="00C56983"/>
    <w:rsid w:val="00C5727A"/>
    <w:rsid w:val="00C773CA"/>
    <w:rsid w:val="00C77A19"/>
    <w:rsid w:val="00C961BE"/>
    <w:rsid w:val="00CA4E5B"/>
    <w:rsid w:val="00CA5A10"/>
    <w:rsid w:val="00CA6117"/>
    <w:rsid w:val="00CD5F9F"/>
    <w:rsid w:val="00D05E2E"/>
    <w:rsid w:val="00D15EB7"/>
    <w:rsid w:val="00D2521E"/>
    <w:rsid w:val="00D377CF"/>
    <w:rsid w:val="00D42287"/>
    <w:rsid w:val="00D443E5"/>
    <w:rsid w:val="00D64A5A"/>
    <w:rsid w:val="00D7346C"/>
    <w:rsid w:val="00D74C45"/>
    <w:rsid w:val="00DA57C4"/>
    <w:rsid w:val="00DB2AE0"/>
    <w:rsid w:val="00DC5B7E"/>
    <w:rsid w:val="00E121D2"/>
    <w:rsid w:val="00E13813"/>
    <w:rsid w:val="00E15179"/>
    <w:rsid w:val="00E4383E"/>
    <w:rsid w:val="00E74FEA"/>
    <w:rsid w:val="00E84921"/>
    <w:rsid w:val="00E870FE"/>
    <w:rsid w:val="00E94700"/>
    <w:rsid w:val="00EA23C8"/>
    <w:rsid w:val="00EA3E61"/>
    <w:rsid w:val="00EE0DD4"/>
    <w:rsid w:val="00EE264D"/>
    <w:rsid w:val="00EE4C05"/>
    <w:rsid w:val="00F0791E"/>
    <w:rsid w:val="00F212FF"/>
    <w:rsid w:val="00F22959"/>
    <w:rsid w:val="00F45265"/>
    <w:rsid w:val="00F64405"/>
    <w:rsid w:val="00F705C6"/>
    <w:rsid w:val="00F8283D"/>
    <w:rsid w:val="00F863CD"/>
    <w:rsid w:val="00F97E5D"/>
    <w:rsid w:val="00FA72DC"/>
    <w:rsid w:val="00FD003D"/>
    <w:rsid w:val="00FE2663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66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332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BB665D"/>
    <w:pPr>
      <w:shd w:val="clear" w:color="auto" w:fill="FFFFFF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rsid w:val="00BB665D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31">
    <w:name w:val="Body Text Indent 3"/>
    <w:basedOn w:val="a0"/>
    <w:link w:val="32"/>
    <w:rsid w:val="00BB665D"/>
    <w:pPr>
      <w:shd w:val="clear" w:color="auto" w:fill="FFFFFF"/>
      <w:ind w:firstLine="737"/>
      <w:jc w:val="both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rsid w:val="00BB665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6">
    <w:name w:val="List Paragraph"/>
    <w:basedOn w:val="a0"/>
    <w:uiPriority w:val="34"/>
    <w:qFormat/>
    <w:rsid w:val="00EE0DD4"/>
    <w:pPr>
      <w:ind w:left="720"/>
      <w:contextualSpacing/>
    </w:pPr>
  </w:style>
  <w:style w:type="character" w:customStyle="1" w:styleId="FontStyle12">
    <w:name w:val="Font Style12"/>
    <w:uiPriority w:val="99"/>
    <w:rsid w:val="0016689F"/>
    <w:rPr>
      <w:rFonts w:ascii="Bookman Old Style" w:hAnsi="Bookman Old Style" w:cs="Bookman Old Style"/>
      <w:sz w:val="16"/>
      <w:szCs w:val="16"/>
    </w:rPr>
  </w:style>
  <w:style w:type="paragraph" w:customStyle="1" w:styleId="a">
    <w:name w:val="Список использованных источников"/>
    <w:basedOn w:val="3"/>
    <w:link w:val="a7"/>
    <w:autoRedefine/>
    <w:qFormat/>
    <w:rsid w:val="00F8283D"/>
    <w:pPr>
      <w:keepNext w:val="0"/>
      <w:keepLines w:val="0"/>
      <w:numPr>
        <w:numId w:val="6"/>
      </w:numPr>
      <w:tabs>
        <w:tab w:val="left" w:pos="1134"/>
      </w:tabs>
      <w:spacing w:before="0"/>
      <w:ind w:left="170" w:right="170" w:firstLine="720"/>
      <w:jc w:val="both"/>
      <w:outlineLvl w:val="9"/>
    </w:pPr>
    <w:rPr>
      <w:rFonts w:ascii="Times New Roman" w:eastAsia="Times New Roman" w:hAnsi="Times New Roman" w:cs="Times New Roman"/>
      <w:b w:val="0"/>
      <w:color w:val="auto"/>
      <w:szCs w:val="26"/>
    </w:rPr>
  </w:style>
  <w:style w:type="character" w:customStyle="1" w:styleId="a7">
    <w:name w:val="Список использованных источников Знак"/>
    <w:basedOn w:val="30"/>
    <w:link w:val="a"/>
    <w:rsid w:val="00F8283D"/>
    <w:rPr>
      <w:rFonts w:ascii="Times New Roman" w:eastAsia="Times New Roman" w:hAnsi="Times New Roman" w:cs="Times New Roman"/>
      <w:b/>
      <w:bCs/>
      <w:color w:val="4F81BD" w:themeColor="accent1"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332F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customStyle="1" w:styleId="a8">
    <w:name w:val="Подписи таблиц и рисунков"/>
    <w:basedOn w:val="a0"/>
    <w:link w:val="a9"/>
    <w:qFormat/>
    <w:rsid w:val="00DB2AE0"/>
    <w:pPr>
      <w:jc w:val="both"/>
    </w:pPr>
    <w:rPr>
      <w:sz w:val="24"/>
    </w:rPr>
  </w:style>
  <w:style w:type="character" w:customStyle="1" w:styleId="a9">
    <w:name w:val="Подписи таблиц и рисунков Знак"/>
    <w:basedOn w:val="a1"/>
    <w:link w:val="a8"/>
    <w:rsid w:val="00DB2AE0"/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a">
    <w:name w:val="Table Grid"/>
    <w:basedOn w:val="a2"/>
    <w:rsid w:val="00DB2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0D7D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0D7D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0"/>
    <w:link w:val="ae"/>
    <w:uiPriority w:val="99"/>
    <w:unhideWhenUsed/>
    <w:rsid w:val="000D7D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D7D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caption"/>
    <w:basedOn w:val="a0"/>
    <w:next w:val="a0"/>
    <w:uiPriority w:val="35"/>
    <w:unhideWhenUsed/>
    <w:qFormat/>
    <w:rsid w:val="004907DA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9DA1-DCF0-4FBA-BA2E-B70F959A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3380</TotalTime>
  <Pages>13</Pages>
  <Words>3670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Дом</dc:creator>
  <cp:keywords/>
  <dc:description/>
  <cp:lastModifiedBy>ANATOL</cp:lastModifiedBy>
  <cp:revision>41</cp:revision>
  <dcterms:created xsi:type="dcterms:W3CDTF">2014-04-05T19:38:00Z</dcterms:created>
  <dcterms:modified xsi:type="dcterms:W3CDTF">2015-04-06T18:54:00Z</dcterms:modified>
</cp:coreProperties>
</file>