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31" w:rsidRPr="00C16DF1" w:rsidRDefault="00241831" w:rsidP="00241831">
      <w:pPr>
        <w:pStyle w:val="a3"/>
        <w:ind w:left="0"/>
        <w:contextualSpacing/>
        <w:jc w:val="both"/>
        <w:rPr>
          <w:sz w:val="28"/>
          <w:szCs w:val="28"/>
        </w:rPr>
      </w:pPr>
      <w:r w:rsidRPr="00C16DF1">
        <w:rPr>
          <w:sz w:val="28"/>
          <w:szCs w:val="28"/>
        </w:rPr>
        <w:t>Бирг, В.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 xml:space="preserve">С.  Особенности содержания </w:t>
      </w:r>
      <w:proofErr w:type="spellStart"/>
      <w:r w:rsidRPr="00C16DF1">
        <w:rPr>
          <w:sz w:val="28"/>
          <w:szCs w:val="28"/>
          <w:lang w:val="en-US"/>
        </w:rPr>
        <w:t>Lycosa</w:t>
      </w:r>
      <w:proofErr w:type="spellEnd"/>
      <w:r w:rsidRPr="00C16DF1">
        <w:rPr>
          <w:sz w:val="28"/>
          <w:szCs w:val="28"/>
        </w:rPr>
        <w:t xml:space="preserve"> </w:t>
      </w:r>
      <w:proofErr w:type="spellStart"/>
      <w:r w:rsidRPr="00C16DF1">
        <w:rPr>
          <w:sz w:val="28"/>
          <w:szCs w:val="28"/>
          <w:lang w:val="en-US"/>
        </w:rPr>
        <w:t>singoriensis</w:t>
      </w:r>
      <w:proofErr w:type="spellEnd"/>
      <w:r w:rsidRPr="00C16DF1">
        <w:rPr>
          <w:sz w:val="28"/>
          <w:szCs w:val="28"/>
        </w:rPr>
        <w:t xml:space="preserve"> в домашних условиях / В.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>С. Бирг, В.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 xml:space="preserve">М.  Акулова // Сб. ст. по материалам LXIX </w:t>
      </w:r>
      <w:proofErr w:type="spellStart"/>
      <w:r w:rsidRPr="00C16DF1">
        <w:rPr>
          <w:sz w:val="28"/>
          <w:szCs w:val="28"/>
        </w:rPr>
        <w:t>междунар</w:t>
      </w:r>
      <w:proofErr w:type="spellEnd"/>
      <w:r w:rsidRPr="00C16DF1">
        <w:rPr>
          <w:sz w:val="28"/>
          <w:szCs w:val="28"/>
        </w:rPr>
        <w:t>. науч</w:t>
      </w:r>
      <w:proofErr w:type="gramStart"/>
      <w:r w:rsidRPr="00C16DF1">
        <w:rPr>
          <w:sz w:val="28"/>
          <w:szCs w:val="28"/>
        </w:rPr>
        <w:t>.-</w:t>
      </w:r>
      <w:proofErr w:type="spellStart"/>
      <w:proofErr w:type="gramEnd"/>
      <w:r w:rsidRPr="00C16DF1">
        <w:rPr>
          <w:sz w:val="28"/>
          <w:szCs w:val="28"/>
        </w:rPr>
        <w:t>практ</w:t>
      </w:r>
      <w:proofErr w:type="spellEnd"/>
      <w:r w:rsidRPr="00C16DF1">
        <w:rPr>
          <w:sz w:val="28"/>
          <w:szCs w:val="28"/>
        </w:rPr>
        <w:t xml:space="preserve">. </w:t>
      </w:r>
      <w:proofErr w:type="spellStart"/>
      <w:r w:rsidRPr="00C16DF1">
        <w:rPr>
          <w:sz w:val="28"/>
          <w:szCs w:val="28"/>
        </w:rPr>
        <w:t>конф</w:t>
      </w:r>
      <w:proofErr w:type="spellEnd"/>
      <w:r w:rsidRPr="00C16DF1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C16DF1">
        <w:rPr>
          <w:sz w:val="28"/>
          <w:szCs w:val="28"/>
        </w:rPr>
        <w:t xml:space="preserve"> Москва, май 2018 г.  – № 16 (69). – М., Из</w:t>
      </w:r>
      <w:r>
        <w:rPr>
          <w:sz w:val="28"/>
          <w:szCs w:val="28"/>
        </w:rPr>
        <w:t>д. «</w:t>
      </w:r>
      <w:proofErr w:type="spellStart"/>
      <w:r>
        <w:rPr>
          <w:sz w:val="28"/>
          <w:szCs w:val="28"/>
        </w:rPr>
        <w:t>Интернаука</w:t>
      </w:r>
      <w:proofErr w:type="spellEnd"/>
      <w:r>
        <w:rPr>
          <w:sz w:val="28"/>
          <w:szCs w:val="28"/>
        </w:rPr>
        <w:t>», 2018. – С. 211–</w:t>
      </w:r>
      <w:r w:rsidRPr="00C16DF1">
        <w:rPr>
          <w:sz w:val="28"/>
          <w:szCs w:val="28"/>
        </w:rPr>
        <w:t>215.</w:t>
      </w:r>
    </w:p>
    <w:p w:rsidR="00AB4A3F" w:rsidRDefault="00AB4A3F" w:rsidP="00AB4A3F">
      <w:pPr>
        <w:pStyle w:val="Default"/>
        <w:jc w:val="center"/>
        <w:rPr>
          <w:b/>
          <w:bCs/>
          <w:sz w:val="28"/>
          <w:szCs w:val="28"/>
        </w:rPr>
      </w:pPr>
    </w:p>
    <w:p w:rsidR="00AB4A3F" w:rsidRDefault="00AB4A3F" w:rsidP="00AB4A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СОДЕРЖАНИЯ LYCOSA SINGORIENSIS</w:t>
      </w:r>
    </w:p>
    <w:p w:rsidR="00AB4A3F" w:rsidRDefault="00AB4A3F" w:rsidP="00AB4A3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ДОМАШНИХ УСЛОВИЯХ</w:t>
      </w:r>
    </w:p>
    <w:p w:rsidR="00AB4A3F" w:rsidRDefault="00AB4A3F" w:rsidP="00AB4A3F">
      <w:pPr>
        <w:pStyle w:val="Default"/>
        <w:jc w:val="righ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Акулова Виктория Максимовна </w:t>
      </w:r>
    </w:p>
    <w:p w:rsidR="00AB4A3F" w:rsidRDefault="00AB4A3F" w:rsidP="00AB4A3F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студент 4 курса, Белорусский Государственный Педагогический Университет имени Максима Танка, Беларусь, г. Минск </w:t>
      </w:r>
    </w:p>
    <w:p w:rsidR="00AB4A3F" w:rsidRDefault="00AB4A3F" w:rsidP="00AB4A3F">
      <w:pPr>
        <w:pStyle w:val="Default"/>
        <w:jc w:val="righ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Бирг Владимир Семенович </w:t>
      </w:r>
    </w:p>
    <w:p w:rsidR="00AB4A3F" w:rsidRDefault="00AB4A3F" w:rsidP="00AB4A3F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научный руководитель, доцент кафедры морфологии и физиологии человека и животных, канд. биол. наук, доцент, Белорусский Государственный Педагогический Университет имени Максима Танка, Беларусь, г. Минск </w:t>
      </w:r>
    </w:p>
    <w:p w:rsidR="00AB4A3F" w:rsidRDefault="00AB4A3F" w:rsidP="00AB4A3F">
      <w:pPr>
        <w:pStyle w:val="Default"/>
        <w:jc w:val="right"/>
        <w:rPr>
          <w:sz w:val="28"/>
          <w:szCs w:val="28"/>
        </w:rPr>
      </w:pPr>
    </w:p>
    <w:p w:rsidR="00AB4A3F" w:rsidRDefault="00AB4A3F" w:rsidP="00AB4A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высок интерес к содержанию в домашних условиях различных экзотических животных, в частности пауков. В белорусских зоомагазинах невозможно найти предложения о продаже пауков в принципе, однако, если обратиться к частным лицам, то существует возможность приобрести только паука-птицееда. По нашему мнению, причиной отсутствия разнообразия на рынке продажи пауков является слабая осведомленность людей об особенностях содержания пауков в целом. Область нашего интереса составляет самый крупный паук из семейства </w:t>
      </w:r>
      <w:proofErr w:type="spellStart"/>
      <w:r>
        <w:rPr>
          <w:sz w:val="28"/>
          <w:szCs w:val="28"/>
        </w:rPr>
        <w:t>Lycosidae</w:t>
      </w:r>
      <w:proofErr w:type="spellEnd"/>
      <w:r>
        <w:rPr>
          <w:sz w:val="28"/>
          <w:szCs w:val="28"/>
        </w:rPr>
        <w:t xml:space="preserve">, встречающийся на территории Беларуси, - </w:t>
      </w:r>
      <w:proofErr w:type="spellStart"/>
      <w:r>
        <w:rPr>
          <w:sz w:val="28"/>
          <w:szCs w:val="28"/>
        </w:rPr>
        <w:t>Lycosa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singoriensis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Laxmann</w:t>
      </w:r>
      <w:proofErr w:type="spellEnd"/>
      <w:r>
        <w:rPr>
          <w:sz w:val="28"/>
          <w:szCs w:val="28"/>
        </w:rPr>
        <w:t xml:space="preserve">, 1770). Данный паук-волк достигает 4 см в длину (самка) и довольно редко встречается на территории Беларуси, поэтому может представлять интерес для содержания и разведения в домашних условиях. </w:t>
      </w:r>
    </w:p>
    <w:p w:rsidR="00AB4A3F" w:rsidRDefault="00AB4A3F" w:rsidP="002117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Целью нашей работы явилось выявление особенностей содержания </w:t>
      </w:r>
      <w:proofErr w:type="spellStart"/>
      <w:r>
        <w:rPr>
          <w:sz w:val="28"/>
          <w:szCs w:val="28"/>
        </w:rPr>
        <w:t>Lycosa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singoriensis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Laxmann</w:t>
      </w:r>
      <w:proofErr w:type="spellEnd"/>
      <w:r>
        <w:rPr>
          <w:sz w:val="28"/>
          <w:szCs w:val="28"/>
        </w:rPr>
        <w:t xml:space="preserve">, 1770) в домашних условиях. Собственные исследования проводились с 2015 по 2018 гг. в домашних условиях. Условия содержания данного вида в неволе определяются условиями его обитания в естественной среде и включают в себя наличие субстрата, </w:t>
      </w:r>
      <w:r>
        <w:rPr>
          <w:color w:val="000000" w:themeColor="text1"/>
          <w:sz w:val="28"/>
          <w:szCs w:val="28"/>
        </w:rPr>
        <w:t xml:space="preserve">определенного температурного режима, режима влажности и освещенности, а также определенный рацион питания животного. </w:t>
      </w:r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Первая сложность, с которой мы столкнулись в содержании паука, - выбор размера террариума или садка, в который будет помещена особь </w:t>
      </w:r>
      <w:proofErr w:type="spellStart"/>
      <w:r>
        <w:rPr>
          <w:color w:val="000000" w:themeColor="text1"/>
          <w:sz w:val="28"/>
          <w:szCs w:val="28"/>
        </w:rPr>
        <w:t>Lycosa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singoriensis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Laxmann</w:t>
      </w:r>
      <w:proofErr w:type="spellEnd"/>
      <w:r>
        <w:rPr>
          <w:color w:val="000000" w:themeColor="text1"/>
          <w:sz w:val="28"/>
          <w:szCs w:val="28"/>
        </w:rPr>
        <w:t xml:space="preserve">, 1770). Оптимальным оказался террариум, накрытый металлической сеткой, объем которого превышал в пять раз размеры нашего паука-волка. </w:t>
      </w:r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Вторым вопросом явилось наполнение террариума субстратом. Поскольку вид чаще встречается в степной, лесостепной </w:t>
      </w:r>
      <w:proofErr w:type="gramStart"/>
      <w:r>
        <w:rPr>
          <w:color w:val="000000" w:themeColor="text1"/>
          <w:sz w:val="28"/>
          <w:szCs w:val="28"/>
        </w:rPr>
        <w:t>зонах</w:t>
      </w:r>
      <w:proofErr w:type="gramEnd"/>
      <w:r>
        <w:rPr>
          <w:color w:val="000000" w:themeColor="text1"/>
          <w:sz w:val="28"/>
          <w:szCs w:val="28"/>
        </w:rPr>
        <w:t xml:space="preserve"> и полупустынях, то лучше всего имитировать природные условия удалось с помощью смеси песка с аквариумным гравием [3]. Для этих целей также можно использовать стерильную органическую почву для декоративных растений [4]. </w:t>
      </w:r>
    </w:p>
    <w:p w:rsidR="002117C3" w:rsidRDefault="00AB4A3F" w:rsidP="002117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Следовало принять во внимание, что </w:t>
      </w:r>
      <w:proofErr w:type="spellStart"/>
      <w:r>
        <w:rPr>
          <w:color w:val="000000" w:themeColor="text1"/>
          <w:sz w:val="28"/>
          <w:szCs w:val="28"/>
        </w:rPr>
        <w:t>Lycosa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singoriensis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Laxmann</w:t>
      </w:r>
      <w:proofErr w:type="spellEnd"/>
      <w:r>
        <w:rPr>
          <w:color w:val="000000" w:themeColor="text1"/>
          <w:sz w:val="28"/>
          <w:szCs w:val="28"/>
        </w:rPr>
        <w:t xml:space="preserve">, 1770) являются ночными охотниками и постоянно живут в норах по одному, поэтому важно было позаботиться об убежище паука. Мы положили в </w:t>
      </w:r>
      <w:proofErr w:type="gramStart"/>
      <w:r>
        <w:rPr>
          <w:color w:val="000000" w:themeColor="text1"/>
          <w:sz w:val="28"/>
          <w:szCs w:val="28"/>
        </w:rPr>
        <w:t>террариум</w:t>
      </w:r>
      <w:proofErr w:type="gramEnd"/>
      <w:r>
        <w:rPr>
          <w:color w:val="000000" w:themeColor="text1"/>
          <w:sz w:val="28"/>
          <w:szCs w:val="28"/>
        </w:rPr>
        <w:t xml:space="preserve"> содранный с горбыля пробкового дуба кусок коры, который позже был оплетен паутиной паука, что свидетельствовало об использовании жилища. До этого мы использовали вкопанную наполовину в грунт трубку, как описано в литературе, однако </w:t>
      </w:r>
      <w:proofErr w:type="spellStart"/>
      <w:r>
        <w:rPr>
          <w:color w:val="000000" w:themeColor="text1"/>
          <w:sz w:val="28"/>
          <w:szCs w:val="28"/>
        </w:rPr>
        <w:t>Lycosa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singoriensis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Laxmann</w:t>
      </w:r>
      <w:proofErr w:type="spellEnd"/>
      <w:r>
        <w:rPr>
          <w:color w:val="000000" w:themeColor="text1"/>
          <w:sz w:val="28"/>
          <w:szCs w:val="28"/>
        </w:rPr>
        <w:t xml:space="preserve">, 1770) совершенно проигнорировал такое жилище [1]. Так, нам удалось подтвердить результаты ранее проведенных исследований использования искусственных укрытий в содержании данного вида тарантулов, согласно которым </w:t>
      </w:r>
      <w:proofErr w:type="spellStart"/>
      <w:r>
        <w:rPr>
          <w:color w:val="000000" w:themeColor="text1"/>
          <w:sz w:val="28"/>
          <w:szCs w:val="28"/>
        </w:rPr>
        <w:t>Lycosa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singoriensis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Laxmann</w:t>
      </w:r>
      <w:proofErr w:type="spellEnd"/>
      <w:r>
        <w:rPr>
          <w:color w:val="000000" w:themeColor="text1"/>
          <w:sz w:val="28"/>
          <w:szCs w:val="28"/>
        </w:rPr>
        <w:t xml:space="preserve">, 1770) предпочитают естественные укрытия [1]. </w:t>
      </w:r>
    </w:p>
    <w:p w:rsidR="00AB4A3F" w:rsidRDefault="00AB4A3F" w:rsidP="002117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Чтобы имитировать участок ландшафта, свойственный определенной природной зоне, в террариуме необходимы растения. В него мы помещали неприхотливую к условиям традесканцию, а также высаживали кактусы в горшках, которые присыпали песком. Помимо облагораживания растениями террариума, мы следили, чтобы влажность в нем не превышала 50% и не опускалась ниже 40%. Несмотря на обитание вида в полупустынях, объекты нашего исследования прекрасно себя чувствовали при температуре от 20 до 25 градусов Цельсия, которая поддерживалась нами с помощью рефлектора. Время работы рефлектора колебалось от 6 до 8 часов в сутки. Кроме того, нами было уточнено, что не следует в террариум устанавливать дополнительные источники света, поскольку данный паук-волк большую часть времени проводит в темноте норы. </w:t>
      </w:r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Кормление паука не представляло никакой сложности и осуществлялось обычно 2 раза в неделю. Основой рациона </w:t>
      </w:r>
      <w:proofErr w:type="spellStart"/>
      <w:r>
        <w:rPr>
          <w:color w:val="000000" w:themeColor="text1"/>
          <w:sz w:val="28"/>
          <w:szCs w:val="28"/>
        </w:rPr>
        <w:t>Lycosa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singoriensis</w:t>
      </w:r>
      <w:proofErr w:type="spellEnd"/>
      <w:r>
        <w:rPr>
          <w:color w:val="000000" w:themeColor="text1"/>
          <w:sz w:val="28"/>
          <w:szCs w:val="28"/>
        </w:rPr>
        <w:t xml:space="preserve"> были сверчки и тараканы, выращенные нами в инсектарии самостоятельно. Раз в две недели в воду паука мы добавляли 1 мл 10% раствора глюконата кальция, а раз в месяц – поливитаминные препараты в пищу (непосредственно перед кормежкой сверчки посыпались </w:t>
      </w:r>
      <w:proofErr w:type="spellStart"/>
      <w:r>
        <w:rPr>
          <w:color w:val="000000" w:themeColor="text1"/>
          <w:sz w:val="28"/>
          <w:szCs w:val="28"/>
        </w:rPr>
        <w:t>Рейптилайфом</w:t>
      </w:r>
      <w:proofErr w:type="spellEnd"/>
      <w:r>
        <w:rPr>
          <w:color w:val="000000" w:themeColor="text1"/>
          <w:sz w:val="28"/>
          <w:szCs w:val="28"/>
        </w:rPr>
        <w:t xml:space="preserve">) [2]. Относительно питья в литературе сказано, что во время стресса и линьки животному необходима дополнительная влага, источником которой должны служить не только жертвы паука, но и ежедневное наличие в террариуме пропитанной водой губки в низком блюдце с водой [4]. </w:t>
      </w:r>
    </w:p>
    <w:p w:rsidR="002117C3" w:rsidRDefault="00AB4A3F" w:rsidP="002117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содержании данного тарантула поддержание гигиены на достаточном уровне может представлять некоторую трудность. Она заключается в еженедельной уборке трупов жертв домашнего питомца, замене блюдца с водой (проводится каждую неделю), а также в своевременном обнаружении поражения паука паразитами. </w:t>
      </w:r>
    </w:p>
    <w:p w:rsidR="00AB4A3F" w:rsidRDefault="00AB4A3F" w:rsidP="002117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«Общение» наблюдаемых нами особей с людьми соответствовало описанному в литературных источниках. Перед началом «общения» требуется немного наблюдения для определения контактности либо агрессивности животного. В норме при малейшей попытке дотронуться до паука, он постарается скрыться, однако паук не должен демонстрировать паническое поведение либо подниматься на задние лапы в оборонительную позу. В обоих случаях это означает, что животное излишне нервозно или агрессивно, поэтому </w:t>
      </w:r>
      <w:r>
        <w:rPr>
          <w:color w:val="000000" w:themeColor="text1"/>
          <w:sz w:val="28"/>
          <w:szCs w:val="28"/>
        </w:rPr>
        <w:lastRenderedPageBreak/>
        <w:t xml:space="preserve">его не рекомендуется брать на руки. Мелкие и ярко окрашенные экземпляры моложе и здоровее, чем крупные и темные [4]. Так, </w:t>
      </w:r>
      <w:proofErr w:type="spellStart"/>
      <w:r>
        <w:rPr>
          <w:color w:val="000000" w:themeColor="text1"/>
          <w:sz w:val="28"/>
          <w:szCs w:val="28"/>
        </w:rPr>
        <w:t>Lycosa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singoriensis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Laxmann</w:t>
      </w:r>
      <w:proofErr w:type="spellEnd"/>
      <w:r>
        <w:rPr>
          <w:color w:val="000000" w:themeColor="text1"/>
          <w:sz w:val="28"/>
          <w:szCs w:val="28"/>
        </w:rPr>
        <w:t>, 1770) с возрастом становятся раздражительными, а молодые особи</w:t>
      </w:r>
      <w:r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8"/>
          <w:szCs w:val="28"/>
        </w:rPr>
        <w:t xml:space="preserve">легче привыкают к рукам человека и лучше себя чувствуют в неволе. Кроме того, агрессивные и сверхактивные пауки более подвержены стрессу и, как установлено нами, чаще кусают владельца, нежели спокойные особи. Укус </w:t>
      </w:r>
      <w:proofErr w:type="spellStart"/>
      <w:r>
        <w:rPr>
          <w:color w:val="000000" w:themeColor="text1"/>
          <w:sz w:val="28"/>
          <w:szCs w:val="28"/>
        </w:rPr>
        <w:t>Lycosa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singoriensis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Laxmann</w:t>
      </w:r>
      <w:proofErr w:type="spellEnd"/>
      <w:r>
        <w:rPr>
          <w:color w:val="000000" w:themeColor="text1"/>
          <w:sz w:val="28"/>
          <w:szCs w:val="28"/>
        </w:rPr>
        <w:t xml:space="preserve">, 1770) не смертелен для человека, напоминает пчелиный, однако может существенно подорвать здоровье маленького ребенка и человека-аллергика. Его яд смертелен для домашних животных, в том числе и для кошек с собаками [4]. </w:t>
      </w:r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многолетнее содержание в домашних условиях и анализ условий обитания </w:t>
      </w:r>
      <w:proofErr w:type="spellStart"/>
      <w:r>
        <w:rPr>
          <w:color w:val="000000" w:themeColor="text1"/>
          <w:sz w:val="28"/>
          <w:szCs w:val="28"/>
        </w:rPr>
        <w:t>Lycosa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singoriensis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Laxmann</w:t>
      </w:r>
      <w:proofErr w:type="spellEnd"/>
      <w:r>
        <w:rPr>
          <w:color w:val="000000" w:themeColor="text1"/>
          <w:sz w:val="28"/>
          <w:szCs w:val="28"/>
        </w:rPr>
        <w:t xml:space="preserve">, 1770) позволило сделать нам следующие выводы: </w:t>
      </w:r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Содержание даже самого крупного паука из семейства </w:t>
      </w:r>
      <w:proofErr w:type="spellStart"/>
      <w:r>
        <w:rPr>
          <w:color w:val="000000" w:themeColor="text1"/>
          <w:sz w:val="28"/>
          <w:szCs w:val="28"/>
        </w:rPr>
        <w:t>Lycosidae</w:t>
      </w:r>
      <w:proofErr w:type="spellEnd"/>
      <w:r>
        <w:rPr>
          <w:color w:val="000000" w:themeColor="text1"/>
          <w:sz w:val="28"/>
          <w:szCs w:val="28"/>
        </w:rPr>
        <w:t xml:space="preserve"> Беларуси в домашних условиях не представляет особой сложности. </w:t>
      </w:r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 отличие взрослых особей, молодняк менее агрессивен по отношению к человеку и может использоваться в качестве домашнего питомца. </w:t>
      </w:r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Вид небезопасен для содержания в домашних условиях. </w:t>
      </w:r>
    </w:p>
    <w:p w:rsidR="00AB4A3F" w:rsidRDefault="00AB4A3F" w:rsidP="002117C3">
      <w:pPr>
        <w:pStyle w:val="Default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Список литературы:</w:t>
      </w:r>
      <w:bookmarkStart w:id="0" w:name="_GoBack"/>
      <w:bookmarkEnd w:id="0"/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Лищенко Ф. В. Практика использования искусственных укрытий в содержании тарантула </w:t>
      </w:r>
      <w:proofErr w:type="spellStart"/>
      <w:r>
        <w:rPr>
          <w:color w:val="000000" w:themeColor="text1"/>
          <w:sz w:val="28"/>
          <w:szCs w:val="28"/>
        </w:rPr>
        <w:t>Lycosa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singoriensis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Araneae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Lycosidae</w:t>
      </w:r>
      <w:proofErr w:type="spellEnd"/>
      <w:r>
        <w:rPr>
          <w:color w:val="000000" w:themeColor="text1"/>
          <w:sz w:val="28"/>
          <w:szCs w:val="28"/>
        </w:rPr>
        <w:t xml:space="preserve">). – Материалы Третьего Международного семинара «Беспозвоночные животные в коллекциях зоопарков». Москва, 22–27 октября 2007 года. С. 120–121. </w:t>
      </w:r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Матвеев С. Полюбите паука // Аквариум. 1997. №3. С. 38–39. </w:t>
      </w:r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Сейфулина Р. Р., Карцев В. М. Пауки средней полосы России: Атлас-определитель. М.: ЗАО «</w:t>
      </w:r>
      <w:proofErr w:type="spellStart"/>
      <w:r>
        <w:rPr>
          <w:color w:val="000000" w:themeColor="text1"/>
          <w:sz w:val="28"/>
          <w:szCs w:val="28"/>
        </w:rPr>
        <w:t>Фитон</w:t>
      </w:r>
      <w:proofErr w:type="spellEnd"/>
      <w:r>
        <w:rPr>
          <w:color w:val="000000" w:themeColor="text1"/>
          <w:sz w:val="28"/>
          <w:szCs w:val="28"/>
        </w:rPr>
        <w:t xml:space="preserve"> плюс», 2011. С. 260. </w:t>
      </w:r>
    </w:p>
    <w:p w:rsidR="00AB4A3F" w:rsidRDefault="00AB4A3F" w:rsidP="00AB4A3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Чегодаев А. Пауки и скорпионы. Содержание. Разведение. М.: «Аквариум БУК», 2003. 64 с. </w:t>
      </w:r>
    </w:p>
    <w:p w:rsidR="00AB4A3F" w:rsidRPr="00AB4A3F" w:rsidRDefault="00AB4A3F" w:rsidP="00AB4A3F">
      <w:pPr>
        <w:pStyle w:val="Default"/>
        <w:ind w:firstLine="709"/>
        <w:jc w:val="both"/>
        <w:rPr>
          <w:color w:val="000000" w:themeColor="text1"/>
          <w:sz w:val="23"/>
          <w:szCs w:val="23"/>
        </w:rPr>
      </w:pPr>
    </w:p>
    <w:p w:rsidR="00AD107D" w:rsidRDefault="00AD107D"/>
    <w:sectPr w:rsidR="00AD107D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F1D9"/>
    <w:multiLevelType w:val="hybridMultilevel"/>
    <w:tmpl w:val="2E3ED8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F141DB7"/>
    <w:multiLevelType w:val="hybridMultilevel"/>
    <w:tmpl w:val="3818613A"/>
    <w:lvl w:ilvl="0" w:tplc="EC66B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EC"/>
    <w:rsid w:val="002117C3"/>
    <w:rsid w:val="00241831"/>
    <w:rsid w:val="00761C36"/>
    <w:rsid w:val="007C70B5"/>
    <w:rsid w:val="008D4CEC"/>
    <w:rsid w:val="00AB4A3F"/>
    <w:rsid w:val="00AD107D"/>
    <w:rsid w:val="00AD4506"/>
    <w:rsid w:val="00B85645"/>
    <w:rsid w:val="00C519AD"/>
    <w:rsid w:val="00CC36CB"/>
    <w:rsid w:val="00D90087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31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AB4A3F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31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AB4A3F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1085</Words>
  <Characters>6189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2018-12-30T12:55:00Z</dcterms:created>
  <dcterms:modified xsi:type="dcterms:W3CDTF">2018-12-30T13:19:00Z</dcterms:modified>
</cp:coreProperties>
</file>