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D97" w:rsidRPr="002670B9" w:rsidRDefault="00173D97" w:rsidP="00FF0DC1">
      <w:pPr>
        <w:tabs>
          <w:tab w:val="left" w:pos="6420"/>
        </w:tabs>
        <w:spacing w:line="360" w:lineRule="auto"/>
        <w:rPr>
          <w:sz w:val="28"/>
          <w:szCs w:val="28"/>
        </w:rPr>
      </w:pPr>
      <w:r w:rsidRPr="001B0B1E">
        <w:rPr>
          <w:sz w:val="28"/>
          <w:szCs w:val="28"/>
        </w:rPr>
        <w:t>УДК</w:t>
      </w:r>
      <w:r w:rsidRPr="00A9071E">
        <w:rPr>
          <w:sz w:val="28"/>
          <w:szCs w:val="28"/>
        </w:rPr>
        <w:t xml:space="preserve"> </w:t>
      </w:r>
      <w:r w:rsidRPr="002670B9">
        <w:rPr>
          <w:sz w:val="28"/>
          <w:szCs w:val="28"/>
        </w:rPr>
        <w:t>572.524.12</w:t>
      </w:r>
    </w:p>
    <w:p w:rsidR="00173D97" w:rsidRPr="00455EF5" w:rsidRDefault="00173D97" w:rsidP="008704F0">
      <w:pPr>
        <w:pStyle w:val="2"/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5E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Инна Юрьевна </w:t>
      </w:r>
      <w:proofErr w:type="spellStart"/>
      <w:r w:rsidRPr="00455E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Гробовикова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455E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173D97" w:rsidRPr="00455EF5" w:rsidRDefault="00173D97" w:rsidP="008704F0">
      <w:pPr>
        <w:pStyle w:val="2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55EF5">
        <w:rPr>
          <w:rFonts w:ascii="Times New Roman" w:hAnsi="Times New Roman" w:cs="Times New Roman"/>
          <w:i/>
          <w:iCs/>
          <w:sz w:val="28"/>
          <w:szCs w:val="28"/>
        </w:rPr>
        <w:t>магистр биологических наук,</w:t>
      </w:r>
      <w:r w:rsidRPr="00455E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55EF5">
        <w:rPr>
          <w:rFonts w:ascii="Times New Roman" w:hAnsi="Times New Roman" w:cs="Times New Roman"/>
          <w:i/>
          <w:iCs/>
          <w:sz w:val="28"/>
          <w:szCs w:val="28"/>
        </w:rPr>
        <w:t>преподаватель кафедры медико-биологических основ физического воспитания</w:t>
      </w:r>
    </w:p>
    <w:p w:rsidR="00173D97" w:rsidRPr="00455EF5" w:rsidRDefault="00173D97" w:rsidP="008704F0">
      <w:pPr>
        <w:pStyle w:val="2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55E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Наталья Геннадьевна Соловьёва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455E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73D97" w:rsidRPr="00455EF5" w:rsidRDefault="00173D97" w:rsidP="008704F0">
      <w:pPr>
        <w:pStyle w:val="2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55EF5">
        <w:rPr>
          <w:rFonts w:ascii="Times New Roman" w:hAnsi="Times New Roman" w:cs="Times New Roman"/>
          <w:i/>
          <w:iCs/>
          <w:sz w:val="28"/>
          <w:szCs w:val="28"/>
        </w:rPr>
        <w:t>кандидат биологических наук, доцент, заведующий кафедрой медико-биологических основ физического воспитания учреждения образования «Белорусский государственный педагогический университет имени Максима Танка», ул. Могилёвская, 37, Минск, Республика Беларусь</w:t>
      </w:r>
    </w:p>
    <w:p w:rsidR="00173D97" w:rsidRDefault="00173D97" w:rsidP="00FF0DC1">
      <w:pPr>
        <w:pStyle w:val="2"/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73D97" w:rsidRDefault="00173D97" w:rsidP="00FF0DC1">
      <w:pPr>
        <w:pStyle w:val="2"/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ПАЛЬЦЕВАЯ ДЕРМАТОГЛИФИКА КАК ОДИН ИЗ МЕТОДОВ СПОРТИВНОГО ОТБОРА ПЕРСПЕКТИВНЫХ СПОРТСМЕНОВ-ЕДИНОБОРЦЕВ</w:t>
      </w:r>
    </w:p>
    <w:p w:rsidR="00173D97" w:rsidRPr="003B3D5F" w:rsidRDefault="00173D97" w:rsidP="00FF0DC1">
      <w:pPr>
        <w:pStyle w:val="2"/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3D97" w:rsidRPr="008704F0" w:rsidRDefault="00173D97" w:rsidP="00FF0DC1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704F0">
        <w:rPr>
          <w:i/>
          <w:iCs/>
          <w:sz w:val="28"/>
          <w:szCs w:val="28"/>
        </w:rPr>
        <w:t xml:space="preserve">В статье приведены результаты анализа качественных и количественных показателей пальцевой дерматоглифики спортсменов, специализирующихся в спортивных единоборствах. Установлено, что важными прогностическими маркерами успешности в спортивных единоборствах являются тип пальцевого узора на отдельных пальцах рук, </w:t>
      </w:r>
      <w:r w:rsidRPr="008704F0">
        <w:rPr>
          <w:rFonts w:eastAsia="SimSun"/>
          <w:i/>
          <w:iCs/>
          <w:sz w:val="28"/>
          <w:szCs w:val="28"/>
        </w:rPr>
        <w:t>фенотип пальцевого узора,</w:t>
      </w:r>
      <w:r w:rsidRPr="008704F0">
        <w:rPr>
          <w:i/>
          <w:iCs/>
          <w:sz w:val="28"/>
          <w:szCs w:val="28"/>
        </w:rPr>
        <w:t xml:space="preserve"> сочетания узоров на отпечатках отдельных пальцев рук, локальный, средний и тотальный гребневой счет, </w:t>
      </w:r>
      <w:proofErr w:type="spellStart"/>
      <w:r w:rsidRPr="008704F0">
        <w:rPr>
          <w:i/>
          <w:iCs/>
          <w:sz w:val="28"/>
          <w:szCs w:val="28"/>
        </w:rPr>
        <w:t>бимануальная</w:t>
      </w:r>
      <w:proofErr w:type="spellEnd"/>
      <w:r w:rsidRPr="008704F0">
        <w:rPr>
          <w:i/>
          <w:iCs/>
          <w:sz w:val="28"/>
          <w:szCs w:val="28"/>
        </w:rPr>
        <w:t xml:space="preserve"> асимметрия.</w:t>
      </w:r>
    </w:p>
    <w:p w:rsidR="00173D97" w:rsidRPr="008704F0" w:rsidRDefault="00173D97" w:rsidP="00FF0DC1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704F0">
        <w:rPr>
          <w:b/>
          <w:bCs/>
          <w:i/>
          <w:iCs/>
          <w:sz w:val="28"/>
          <w:szCs w:val="28"/>
        </w:rPr>
        <w:t>Ключевые слова:</w:t>
      </w:r>
      <w:r w:rsidRPr="008704F0">
        <w:rPr>
          <w:i/>
          <w:iCs/>
          <w:sz w:val="28"/>
          <w:szCs w:val="28"/>
        </w:rPr>
        <w:t xml:space="preserve"> спорт высоких достижений, спортивные единоборства, спортивный отбор, генетические маркеры, пальцевая дерматоглифика.</w:t>
      </w:r>
    </w:p>
    <w:p w:rsidR="00173D97" w:rsidRPr="00FF0DC1" w:rsidRDefault="00173D97" w:rsidP="0096777C">
      <w:pPr>
        <w:spacing w:before="24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Постановка проблемы</w:t>
      </w:r>
      <w:r w:rsidRPr="00FF0DC1">
        <w:rPr>
          <w:b/>
          <w:bCs/>
          <w:sz w:val="28"/>
          <w:szCs w:val="28"/>
        </w:rPr>
        <w:t>.</w:t>
      </w:r>
      <w:r w:rsidRPr="00FF0DC1">
        <w:rPr>
          <w:sz w:val="28"/>
          <w:szCs w:val="28"/>
        </w:rPr>
        <w:t xml:space="preserve"> </w:t>
      </w:r>
      <w:r>
        <w:rPr>
          <w:sz w:val="28"/>
          <w:szCs w:val="28"/>
        </w:rPr>
        <w:t>В настоящее время у</w:t>
      </w:r>
      <w:r w:rsidRPr="00FF0DC1">
        <w:rPr>
          <w:sz w:val="28"/>
          <w:szCs w:val="28"/>
        </w:rPr>
        <w:t xml:space="preserve">ровень достижений в спортивных единоборствах предъявляет довольно жесткие требования к организму спортсмена. </w:t>
      </w:r>
      <w:r w:rsidRPr="00FF0DC1">
        <w:rPr>
          <w:sz w:val="28"/>
          <w:szCs w:val="28"/>
          <w:shd w:val="clear" w:color="auto" w:fill="FFFFFF"/>
        </w:rPr>
        <w:t>Рекордных результатов могут достигнуть только спортсмены, обладающие наиболее оптимальными показателями, характерными для данного вида спорта [</w:t>
      </w:r>
      <w:r>
        <w:rPr>
          <w:sz w:val="28"/>
          <w:szCs w:val="28"/>
          <w:shd w:val="clear" w:color="auto" w:fill="FFFFFF"/>
        </w:rPr>
        <w:t>1</w:t>
      </w:r>
      <w:r w:rsidRPr="00FF0DC1">
        <w:rPr>
          <w:sz w:val="28"/>
          <w:szCs w:val="28"/>
          <w:shd w:val="clear" w:color="auto" w:fill="FFFFFF"/>
        </w:rPr>
        <w:t xml:space="preserve">]. Отсюда становится понятной </w:t>
      </w:r>
      <w:r w:rsidRPr="00FF0DC1">
        <w:rPr>
          <w:sz w:val="28"/>
          <w:szCs w:val="28"/>
          <w:shd w:val="clear" w:color="auto" w:fill="FFFFFF"/>
        </w:rPr>
        <w:lastRenderedPageBreak/>
        <w:t xml:space="preserve">необходимость разработки </w:t>
      </w:r>
      <w:r>
        <w:rPr>
          <w:sz w:val="28"/>
          <w:szCs w:val="28"/>
          <w:shd w:val="clear" w:color="auto" w:fill="FFFFFF"/>
        </w:rPr>
        <w:t xml:space="preserve">новых подходов, </w:t>
      </w:r>
      <w:r w:rsidRPr="00FF0DC1">
        <w:rPr>
          <w:sz w:val="28"/>
          <w:szCs w:val="28"/>
          <w:shd w:val="clear" w:color="auto" w:fill="FFFFFF"/>
        </w:rPr>
        <w:t xml:space="preserve">позволяющих </w:t>
      </w:r>
      <w:r>
        <w:rPr>
          <w:sz w:val="28"/>
          <w:szCs w:val="28"/>
          <w:shd w:val="clear" w:color="auto" w:fill="FFFFFF"/>
        </w:rPr>
        <w:t>выявля</w:t>
      </w:r>
      <w:r w:rsidRPr="00FF0DC1">
        <w:rPr>
          <w:sz w:val="28"/>
          <w:szCs w:val="28"/>
          <w:shd w:val="clear" w:color="auto" w:fill="FFFFFF"/>
        </w:rPr>
        <w:t>ть наиболее одаренных и перспективных единоборцев уже на раннем этапе спортивного совершенствования</w:t>
      </w:r>
      <w:r w:rsidRPr="00FF0DC1">
        <w:rPr>
          <w:sz w:val="28"/>
          <w:szCs w:val="28"/>
        </w:rPr>
        <w:t>.</w:t>
      </w:r>
      <w:r>
        <w:rPr>
          <w:sz w:val="28"/>
          <w:szCs w:val="28"/>
        </w:rPr>
        <w:t xml:space="preserve"> В настоящее время в сложившейся системе спортивной подготовки наравне с педагогическими критериями спортивного отбора и спортивной ориентации особую значимость приобретают медико-биологические критерии, имеющие </w:t>
      </w:r>
      <w:r w:rsidRPr="00FF0DC1">
        <w:rPr>
          <w:sz w:val="28"/>
          <w:szCs w:val="28"/>
          <w:shd w:val="clear" w:color="auto" w:fill="FFFFFF"/>
        </w:rPr>
        <w:t>генетическ</w:t>
      </w:r>
      <w:r>
        <w:rPr>
          <w:sz w:val="28"/>
          <w:szCs w:val="28"/>
          <w:shd w:val="clear" w:color="auto" w:fill="FFFFFF"/>
        </w:rPr>
        <w:t>ую</w:t>
      </w:r>
      <w:r w:rsidRPr="00FF0DC1">
        <w:rPr>
          <w:sz w:val="28"/>
          <w:szCs w:val="28"/>
          <w:shd w:val="clear" w:color="auto" w:fill="FFFFFF"/>
        </w:rPr>
        <w:t xml:space="preserve"> </w:t>
      </w:r>
      <w:r w:rsidRPr="00FF0DC1">
        <w:rPr>
          <w:sz w:val="28"/>
          <w:szCs w:val="28"/>
        </w:rPr>
        <w:t>детермин</w:t>
      </w:r>
      <w:r>
        <w:rPr>
          <w:sz w:val="28"/>
          <w:szCs w:val="28"/>
        </w:rPr>
        <w:t>анту.</w:t>
      </w:r>
      <w:r w:rsidRPr="00FF0DC1">
        <w:rPr>
          <w:sz w:val="28"/>
          <w:szCs w:val="28"/>
          <w:shd w:val="clear" w:color="auto" w:fill="FFFFFF"/>
        </w:rPr>
        <w:t xml:space="preserve"> </w:t>
      </w:r>
    </w:p>
    <w:p w:rsidR="00173D97" w:rsidRPr="00FF0DC1" w:rsidRDefault="00173D97" w:rsidP="00FF0DC1">
      <w:pPr>
        <w:spacing w:line="360" w:lineRule="auto"/>
        <w:ind w:firstLine="709"/>
        <w:jc w:val="both"/>
        <w:rPr>
          <w:sz w:val="28"/>
          <w:szCs w:val="28"/>
        </w:rPr>
      </w:pPr>
      <w:r w:rsidRPr="00FF0DC1">
        <w:rPr>
          <w:sz w:val="28"/>
          <w:szCs w:val="28"/>
        </w:rPr>
        <w:t>В качестве генетического маркера прогностических физических возможностей и развития двигательных навыков человека большой интерес представляет изучение признаков пальцевой дерматоглифики</w:t>
      </w:r>
      <w:r>
        <w:rPr>
          <w:sz w:val="28"/>
          <w:szCs w:val="28"/>
        </w:rPr>
        <w:t xml:space="preserve"> (ПД)</w:t>
      </w:r>
      <w:r w:rsidRPr="00FF0DC1">
        <w:rPr>
          <w:sz w:val="28"/>
          <w:szCs w:val="28"/>
        </w:rPr>
        <w:t>, неотделимых от общей конституции организма, формирующ</w:t>
      </w:r>
      <w:r>
        <w:rPr>
          <w:sz w:val="28"/>
          <w:szCs w:val="28"/>
        </w:rPr>
        <w:t>их</w:t>
      </w:r>
      <w:r w:rsidRPr="00FF0DC1">
        <w:rPr>
          <w:sz w:val="28"/>
          <w:szCs w:val="28"/>
        </w:rPr>
        <w:t xml:space="preserve">ся под влиянием как наследственных, так и средовых факторов. Тот факт, что </w:t>
      </w:r>
      <w:proofErr w:type="spellStart"/>
      <w:r w:rsidRPr="00FF0DC1">
        <w:rPr>
          <w:sz w:val="28"/>
          <w:szCs w:val="28"/>
        </w:rPr>
        <w:t>дерматоглифические</w:t>
      </w:r>
      <w:proofErr w:type="spellEnd"/>
      <w:r w:rsidRPr="00FF0DC1">
        <w:rPr>
          <w:sz w:val="28"/>
          <w:szCs w:val="28"/>
        </w:rPr>
        <w:t xml:space="preserve"> признаки формируются у человека из </w:t>
      </w:r>
      <w:proofErr w:type="spellStart"/>
      <w:r w:rsidRPr="00FF0DC1">
        <w:rPr>
          <w:sz w:val="28"/>
          <w:szCs w:val="28"/>
        </w:rPr>
        <w:t>эктодермального</w:t>
      </w:r>
      <w:proofErr w:type="spellEnd"/>
      <w:r w:rsidRPr="00FF0DC1">
        <w:rPr>
          <w:sz w:val="28"/>
          <w:szCs w:val="28"/>
        </w:rPr>
        <w:t xml:space="preserve"> листка в </w:t>
      </w:r>
      <w:r>
        <w:rPr>
          <w:sz w:val="28"/>
          <w:szCs w:val="28"/>
        </w:rPr>
        <w:t>период внутриутробного развития,</w:t>
      </w:r>
      <w:r w:rsidRPr="00FF0DC1">
        <w:rPr>
          <w:sz w:val="28"/>
          <w:szCs w:val="28"/>
        </w:rPr>
        <w:t xml:space="preserve"> не изменяются в течение жизни, а также обладают высокой степенью наследуемости [</w:t>
      </w:r>
      <w:r>
        <w:rPr>
          <w:sz w:val="28"/>
          <w:szCs w:val="28"/>
        </w:rPr>
        <w:t>2,</w:t>
      </w:r>
      <w:r w:rsidRPr="00FF0DC1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FF0DC1">
        <w:rPr>
          <w:sz w:val="28"/>
          <w:szCs w:val="28"/>
        </w:rPr>
        <w:t xml:space="preserve">], объясняет  корректность выбора показателей дерматоглифики в качестве генетического маркера функциональных особенностей организма. В связи с относительной простотой в распознавании и довольно высокой информативностью наиболее исследуемыми параметрами в практике </w:t>
      </w:r>
      <w:r>
        <w:rPr>
          <w:sz w:val="28"/>
          <w:szCs w:val="28"/>
        </w:rPr>
        <w:t>тренера на этапах спортивного отбора могут выступать</w:t>
      </w:r>
      <w:r w:rsidRPr="00FF0DC1">
        <w:rPr>
          <w:sz w:val="28"/>
          <w:szCs w:val="28"/>
        </w:rPr>
        <w:t xml:space="preserve"> пальцевые </w:t>
      </w:r>
      <w:proofErr w:type="spellStart"/>
      <w:r w:rsidRPr="00FF0DC1">
        <w:rPr>
          <w:sz w:val="28"/>
          <w:szCs w:val="28"/>
        </w:rPr>
        <w:t>дерматоглифы</w:t>
      </w:r>
      <w:proofErr w:type="spellEnd"/>
      <w:r w:rsidRPr="00FF0DC1">
        <w:rPr>
          <w:sz w:val="28"/>
          <w:szCs w:val="28"/>
        </w:rPr>
        <w:t xml:space="preserve"> [</w:t>
      </w:r>
      <w:r>
        <w:rPr>
          <w:sz w:val="28"/>
          <w:szCs w:val="28"/>
        </w:rPr>
        <w:t>4</w:t>
      </w:r>
      <w:r w:rsidRPr="00FF0DC1">
        <w:rPr>
          <w:sz w:val="28"/>
          <w:szCs w:val="28"/>
        </w:rPr>
        <w:t xml:space="preserve">]. </w:t>
      </w:r>
    </w:p>
    <w:p w:rsidR="00173D97" w:rsidRDefault="00173D97" w:rsidP="00FF0D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Анализ последних исследований и публикаций. </w:t>
      </w:r>
      <w:r w:rsidRPr="00FF0DC1">
        <w:rPr>
          <w:sz w:val="28"/>
          <w:szCs w:val="28"/>
        </w:rPr>
        <w:t xml:space="preserve">В настоящее время достаточно хорошо изучена связь </w:t>
      </w:r>
      <w:proofErr w:type="spellStart"/>
      <w:r w:rsidRPr="00FF0DC1">
        <w:rPr>
          <w:sz w:val="28"/>
          <w:szCs w:val="28"/>
        </w:rPr>
        <w:t>дерматоглифических</w:t>
      </w:r>
      <w:proofErr w:type="spellEnd"/>
      <w:r w:rsidRPr="00FF0DC1">
        <w:rPr>
          <w:sz w:val="28"/>
          <w:szCs w:val="28"/>
        </w:rPr>
        <w:t xml:space="preserve"> показателей с развитием отдельных физических качеств человека: скоростью, силой, выносливостью, координационными способностями [</w:t>
      </w:r>
      <w:r>
        <w:rPr>
          <w:sz w:val="28"/>
          <w:szCs w:val="28"/>
        </w:rPr>
        <w:t>3</w:t>
      </w:r>
      <w:r w:rsidRPr="00D23CDB">
        <w:rPr>
          <w:sz w:val="28"/>
          <w:szCs w:val="28"/>
        </w:rPr>
        <w:t>–</w:t>
      </w:r>
      <w:r>
        <w:rPr>
          <w:sz w:val="28"/>
          <w:szCs w:val="28"/>
        </w:rPr>
        <w:t>7</w:t>
      </w:r>
      <w:r w:rsidRPr="00FF0DC1">
        <w:rPr>
          <w:sz w:val="28"/>
          <w:szCs w:val="28"/>
        </w:rPr>
        <w:t xml:space="preserve">]. Также </w:t>
      </w:r>
      <w:r>
        <w:rPr>
          <w:sz w:val="28"/>
          <w:szCs w:val="28"/>
        </w:rPr>
        <w:t>установле</w:t>
      </w:r>
      <w:r w:rsidRPr="00FF0DC1">
        <w:rPr>
          <w:sz w:val="28"/>
          <w:szCs w:val="28"/>
        </w:rPr>
        <w:t>н половой диморфизм в распределении качественных и коли</w:t>
      </w:r>
      <w:r>
        <w:rPr>
          <w:sz w:val="28"/>
          <w:szCs w:val="28"/>
        </w:rPr>
        <w:t xml:space="preserve">чественных </w:t>
      </w:r>
      <w:proofErr w:type="spellStart"/>
      <w:r>
        <w:rPr>
          <w:sz w:val="28"/>
          <w:szCs w:val="28"/>
        </w:rPr>
        <w:t>дерматоглифических</w:t>
      </w:r>
      <w:proofErr w:type="spellEnd"/>
      <w:r>
        <w:rPr>
          <w:sz w:val="28"/>
          <w:szCs w:val="28"/>
        </w:rPr>
        <w:t xml:space="preserve"> признаков</w:t>
      </w:r>
      <w:r w:rsidRPr="00FF0DC1">
        <w:rPr>
          <w:sz w:val="28"/>
          <w:szCs w:val="28"/>
        </w:rPr>
        <w:t xml:space="preserve"> [</w:t>
      </w:r>
      <w:r>
        <w:rPr>
          <w:sz w:val="28"/>
          <w:szCs w:val="28"/>
        </w:rPr>
        <w:t>8</w:t>
      </w:r>
      <w:r w:rsidRPr="00FF0DC1">
        <w:rPr>
          <w:sz w:val="28"/>
          <w:szCs w:val="28"/>
        </w:rPr>
        <w:t xml:space="preserve">]. Однако отмечено относительно малое количество исследований указанного абсолютного генетического маркера среди спортсменов-единоборцев. Характерной особенностью является также исследование признаков </w:t>
      </w:r>
      <w:r>
        <w:rPr>
          <w:sz w:val="28"/>
          <w:szCs w:val="28"/>
        </w:rPr>
        <w:t>ПД</w:t>
      </w:r>
      <w:r w:rsidRPr="00FF0DC1">
        <w:rPr>
          <w:sz w:val="28"/>
          <w:szCs w:val="28"/>
        </w:rPr>
        <w:t xml:space="preserve"> у представителей узких спортивных специализаций [</w:t>
      </w:r>
      <w:r>
        <w:rPr>
          <w:sz w:val="28"/>
          <w:szCs w:val="28"/>
        </w:rPr>
        <w:t>9, 10</w:t>
      </w:r>
      <w:r w:rsidRPr="00FF0DC1">
        <w:rPr>
          <w:sz w:val="28"/>
          <w:szCs w:val="28"/>
        </w:rPr>
        <w:t xml:space="preserve">], что не отражает общих закономерностей и значимости данного признака в спортивном отборе единоборцев. </w:t>
      </w:r>
    </w:p>
    <w:p w:rsidR="00173D97" w:rsidRPr="00FF0DC1" w:rsidRDefault="00173D97" w:rsidP="00FF0DC1">
      <w:pPr>
        <w:spacing w:line="360" w:lineRule="auto"/>
        <w:ind w:firstLine="709"/>
        <w:jc w:val="both"/>
        <w:rPr>
          <w:sz w:val="28"/>
          <w:szCs w:val="28"/>
        </w:rPr>
      </w:pPr>
      <w:r w:rsidRPr="006E39AF">
        <w:rPr>
          <w:b/>
          <w:bCs/>
          <w:sz w:val="28"/>
          <w:szCs w:val="28"/>
        </w:rPr>
        <w:lastRenderedPageBreak/>
        <w:t>Целью данного исследования</w:t>
      </w:r>
      <w:r w:rsidRPr="00FF0DC1">
        <w:rPr>
          <w:sz w:val="28"/>
          <w:szCs w:val="28"/>
        </w:rPr>
        <w:t xml:space="preserve"> выступило определение особенностей пальцевой дерматоглифики перспективных спортсменов, специализирующихся в спортивных единоборствах</w:t>
      </w:r>
      <w:r>
        <w:rPr>
          <w:sz w:val="28"/>
          <w:szCs w:val="28"/>
        </w:rPr>
        <w:t>, с возможностью их актуализации в педагогической деятельности тренера в качестве дополнительных прогностических маркеров спортивного отбора</w:t>
      </w:r>
      <w:r w:rsidRPr="00FF0DC1">
        <w:rPr>
          <w:sz w:val="28"/>
          <w:szCs w:val="28"/>
        </w:rPr>
        <w:t>.</w:t>
      </w:r>
    </w:p>
    <w:p w:rsidR="00173D97" w:rsidRPr="00D23CDB" w:rsidRDefault="00173D97" w:rsidP="00FF0DC1">
      <w:pPr>
        <w:spacing w:line="360" w:lineRule="auto"/>
        <w:ind w:firstLine="709"/>
        <w:jc w:val="both"/>
        <w:rPr>
          <w:sz w:val="28"/>
          <w:szCs w:val="28"/>
        </w:rPr>
      </w:pPr>
      <w:r w:rsidRPr="00FF0DC1">
        <w:rPr>
          <w:b/>
          <w:bCs/>
          <w:sz w:val="28"/>
          <w:szCs w:val="28"/>
        </w:rPr>
        <w:t xml:space="preserve">Методика и объекты исследования. </w:t>
      </w:r>
      <w:r w:rsidRPr="00FF0DC1">
        <w:rPr>
          <w:sz w:val="28"/>
          <w:szCs w:val="28"/>
        </w:rPr>
        <w:t>В</w:t>
      </w:r>
      <w:r w:rsidRPr="00D23CDB">
        <w:rPr>
          <w:sz w:val="28"/>
          <w:szCs w:val="28"/>
        </w:rPr>
        <w:t xml:space="preserve"> исследовании приняли участие квалифицированные спортсмены мужского пола (</w:t>
      </w:r>
      <w:r w:rsidRPr="00D23CDB">
        <w:rPr>
          <w:sz w:val="28"/>
          <w:szCs w:val="28"/>
          <w:lang w:val="en-US"/>
        </w:rPr>
        <w:t>n</w:t>
      </w:r>
      <w:r w:rsidRPr="00D23CDB">
        <w:rPr>
          <w:sz w:val="28"/>
          <w:szCs w:val="28"/>
        </w:rPr>
        <w:t>=102), специализирующи</w:t>
      </w:r>
      <w:r>
        <w:rPr>
          <w:sz w:val="28"/>
          <w:szCs w:val="28"/>
        </w:rPr>
        <w:t>е</w:t>
      </w:r>
      <w:r w:rsidRPr="00D23CDB">
        <w:rPr>
          <w:sz w:val="28"/>
          <w:szCs w:val="28"/>
        </w:rPr>
        <w:t xml:space="preserve">ся в различных видах единоборств: дзюдо, самбо, вольная борьба, греко-римская борьба, </w:t>
      </w:r>
      <w:proofErr w:type="spellStart"/>
      <w:r w:rsidRPr="00D23CDB">
        <w:rPr>
          <w:sz w:val="28"/>
          <w:szCs w:val="28"/>
        </w:rPr>
        <w:t>таэквондо</w:t>
      </w:r>
      <w:proofErr w:type="spellEnd"/>
      <w:r w:rsidRPr="00D23CDB">
        <w:rPr>
          <w:sz w:val="28"/>
          <w:szCs w:val="28"/>
        </w:rPr>
        <w:t>, таиландский бокс, карате, рукопашный бой (средний возраст – 21,13±4,67 лет). В зависимости от уровня спортивной квалификации единоборцы были разделены на две группы. Первая группа (45 человек) включала мастеров спорта (МС), мастеров спорта международного класса (МСМК) и заслуженн</w:t>
      </w:r>
      <w:r>
        <w:rPr>
          <w:sz w:val="28"/>
          <w:szCs w:val="28"/>
        </w:rPr>
        <w:t>ых</w:t>
      </w:r>
      <w:r w:rsidRPr="00D23CDB">
        <w:rPr>
          <w:sz w:val="28"/>
          <w:szCs w:val="28"/>
        </w:rPr>
        <w:t xml:space="preserve"> мастер</w:t>
      </w:r>
      <w:r>
        <w:rPr>
          <w:sz w:val="28"/>
          <w:szCs w:val="28"/>
        </w:rPr>
        <w:t>ов</w:t>
      </w:r>
      <w:r w:rsidRPr="00D23CDB">
        <w:rPr>
          <w:sz w:val="28"/>
          <w:szCs w:val="28"/>
        </w:rPr>
        <w:t xml:space="preserve"> спорта (ЗМС), во вторую (57 человек) вошли спортсмены с 1-ым взрослым разрядом  (I разряд) и кандидаты в мастера спорта (КМС). </w:t>
      </w:r>
    </w:p>
    <w:p w:rsidR="00173D97" w:rsidRPr="00D23CDB" w:rsidRDefault="00173D97" w:rsidP="00D23CDB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u w:color="000000"/>
        </w:rPr>
      </w:pPr>
      <w:r w:rsidRPr="00D23CDB">
        <w:rPr>
          <w:sz w:val="28"/>
          <w:szCs w:val="28"/>
        </w:rPr>
        <w:t>В группу сравнения вошли клинически зд</w:t>
      </w:r>
      <w:r>
        <w:rPr>
          <w:sz w:val="28"/>
          <w:szCs w:val="28"/>
        </w:rPr>
        <w:t xml:space="preserve">оровые студенты, не </w:t>
      </w:r>
      <w:r w:rsidRPr="00D23CDB">
        <w:rPr>
          <w:sz w:val="28"/>
          <w:szCs w:val="28"/>
        </w:rPr>
        <w:t>занимающиеся активной спортивной деятельностью (</w:t>
      </w:r>
      <w:r w:rsidRPr="00D23CDB">
        <w:rPr>
          <w:sz w:val="28"/>
          <w:szCs w:val="28"/>
          <w:lang w:val="en-US"/>
        </w:rPr>
        <w:t>n</w:t>
      </w:r>
      <w:r w:rsidRPr="00D23CDB">
        <w:rPr>
          <w:sz w:val="28"/>
          <w:szCs w:val="28"/>
        </w:rPr>
        <w:t>=110; средний возраст – 19,68±1,49 лет).</w:t>
      </w:r>
      <w:r w:rsidRPr="00D23CDB">
        <w:rPr>
          <w:sz w:val="28"/>
          <w:szCs w:val="28"/>
          <w:u w:color="000000"/>
        </w:rPr>
        <w:t xml:space="preserve"> Также было проведено сравнение полученных в ходе исследования результатов с данными комплексного </w:t>
      </w:r>
      <w:proofErr w:type="spellStart"/>
      <w:r w:rsidRPr="00D23CDB">
        <w:rPr>
          <w:sz w:val="28"/>
          <w:szCs w:val="28"/>
          <w:u w:color="000000"/>
        </w:rPr>
        <w:t>дерматоглифического</w:t>
      </w:r>
      <w:proofErr w:type="spellEnd"/>
      <w:r w:rsidRPr="00D23CDB">
        <w:rPr>
          <w:sz w:val="28"/>
          <w:szCs w:val="28"/>
          <w:u w:color="000000"/>
        </w:rPr>
        <w:t xml:space="preserve"> анализа 139 мужчин белорусской популяции [</w:t>
      </w:r>
      <w:r w:rsidRPr="00D23CDB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D23CDB">
        <w:rPr>
          <w:sz w:val="28"/>
          <w:szCs w:val="28"/>
          <w:u w:color="000000"/>
        </w:rPr>
        <w:t>].</w:t>
      </w:r>
    </w:p>
    <w:p w:rsidR="00173D97" w:rsidRPr="00D23CDB" w:rsidRDefault="00173D97" w:rsidP="00D23CDB">
      <w:pPr>
        <w:pStyle w:val="1"/>
        <w:snapToGrid w:val="0"/>
        <w:spacing w:line="360" w:lineRule="auto"/>
        <w:ind w:left="0" w:firstLine="709"/>
        <w:rPr>
          <w:sz w:val="28"/>
          <w:szCs w:val="28"/>
        </w:rPr>
      </w:pPr>
      <w:r w:rsidRPr="00D23CDB">
        <w:rPr>
          <w:sz w:val="28"/>
          <w:szCs w:val="28"/>
        </w:rPr>
        <w:t xml:space="preserve">Изучались тотальные признаки пальцевых </w:t>
      </w:r>
      <w:proofErr w:type="spellStart"/>
      <w:r w:rsidRPr="00D23CDB">
        <w:rPr>
          <w:sz w:val="28"/>
          <w:szCs w:val="28"/>
        </w:rPr>
        <w:t>дерматоглифических</w:t>
      </w:r>
      <w:proofErr w:type="spellEnd"/>
      <w:r w:rsidRPr="00D23CDB">
        <w:rPr>
          <w:sz w:val="28"/>
          <w:szCs w:val="28"/>
        </w:rPr>
        <w:t xml:space="preserve"> узоров, полученные методом отпечатков с помощью типографской краски по методике </w:t>
      </w:r>
      <w:proofErr w:type="spellStart"/>
      <w:r w:rsidRPr="00D23CDB">
        <w:rPr>
          <w:sz w:val="28"/>
          <w:szCs w:val="28"/>
        </w:rPr>
        <w:t>Камминса</w:t>
      </w:r>
      <w:proofErr w:type="spellEnd"/>
      <w:r w:rsidRPr="00D23CDB">
        <w:rPr>
          <w:sz w:val="28"/>
          <w:szCs w:val="28"/>
        </w:rPr>
        <w:t xml:space="preserve"> и </w:t>
      </w:r>
      <w:proofErr w:type="spellStart"/>
      <w:r w:rsidRPr="00D23CDB">
        <w:rPr>
          <w:sz w:val="28"/>
          <w:szCs w:val="28"/>
        </w:rPr>
        <w:t>Мидло</w:t>
      </w:r>
      <w:proofErr w:type="spellEnd"/>
      <w:r w:rsidRPr="00D23CDB">
        <w:rPr>
          <w:sz w:val="28"/>
          <w:szCs w:val="28"/>
        </w:rPr>
        <w:t xml:space="preserve">, </w:t>
      </w:r>
      <w:r>
        <w:rPr>
          <w:sz w:val="28"/>
          <w:szCs w:val="28"/>
        </w:rPr>
        <w:t>в модификации Т.Д. Гладковой [12</w:t>
      </w:r>
      <w:r w:rsidRPr="00D23CDB">
        <w:rPr>
          <w:sz w:val="28"/>
          <w:szCs w:val="28"/>
        </w:rPr>
        <w:t>]. Были определены качественные (типы узоров</w:t>
      </w:r>
      <w:r>
        <w:rPr>
          <w:sz w:val="28"/>
          <w:szCs w:val="28"/>
        </w:rPr>
        <w:t xml:space="preserve">: </w:t>
      </w:r>
      <w:r w:rsidRPr="00D23CDB">
        <w:rPr>
          <w:sz w:val="28"/>
          <w:szCs w:val="28"/>
        </w:rPr>
        <w:t xml:space="preserve">дуга – А, петля – L, завиток – </w:t>
      </w:r>
      <w:r>
        <w:rPr>
          <w:sz w:val="28"/>
          <w:szCs w:val="28"/>
        </w:rPr>
        <w:t>W;</w:t>
      </w:r>
      <w:r w:rsidRPr="00D23CDB">
        <w:rPr>
          <w:sz w:val="28"/>
          <w:szCs w:val="28"/>
        </w:rPr>
        <w:t xml:space="preserve"> фенотипы папиллярных рисунков в соответствии с теорией </w:t>
      </w:r>
      <w:proofErr w:type="spellStart"/>
      <w:r w:rsidRPr="00D23CDB">
        <w:rPr>
          <w:sz w:val="28"/>
          <w:szCs w:val="28"/>
        </w:rPr>
        <w:t>мономерного</w:t>
      </w:r>
      <w:proofErr w:type="spellEnd"/>
      <w:r w:rsidRPr="00D23CDB">
        <w:rPr>
          <w:sz w:val="28"/>
          <w:szCs w:val="28"/>
        </w:rPr>
        <w:t xml:space="preserve"> доминантного наследования типов </w:t>
      </w:r>
      <w:proofErr w:type="gramStart"/>
      <w:r w:rsidRPr="00D23CDB">
        <w:rPr>
          <w:sz w:val="28"/>
          <w:szCs w:val="28"/>
        </w:rPr>
        <w:t>А</w:t>
      </w:r>
      <w:proofErr w:type="gramEnd"/>
      <w:r w:rsidRPr="00D23CDB">
        <w:rPr>
          <w:sz w:val="28"/>
          <w:szCs w:val="28"/>
        </w:rPr>
        <w:t xml:space="preserve">-L-W: </w:t>
      </w:r>
      <w:proofErr w:type="gramStart"/>
      <w:r>
        <w:rPr>
          <w:color w:val="000000"/>
          <w:sz w:val="28"/>
          <w:szCs w:val="28"/>
        </w:rPr>
        <w:t>ALW</w:t>
      </w:r>
      <w:r w:rsidRPr="00D23CDB">
        <w:rPr>
          <w:color w:val="000000"/>
          <w:sz w:val="28"/>
          <w:szCs w:val="28"/>
        </w:rPr>
        <w:t xml:space="preserve">, LW, WL, 10L и 10W, AL </w:t>
      </w:r>
      <w:r>
        <w:rPr>
          <w:color w:val="000000"/>
          <w:sz w:val="28"/>
          <w:szCs w:val="28"/>
        </w:rPr>
        <w:t>[13</w:t>
      </w:r>
      <w:r w:rsidRPr="00D23CDB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)</w:t>
      </w:r>
      <w:r w:rsidRPr="00D23CDB">
        <w:rPr>
          <w:color w:val="000000"/>
          <w:sz w:val="28"/>
          <w:szCs w:val="28"/>
        </w:rPr>
        <w:t xml:space="preserve"> и количественные (</w:t>
      </w:r>
      <w:r>
        <w:rPr>
          <w:color w:val="000000"/>
          <w:sz w:val="28"/>
          <w:szCs w:val="28"/>
        </w:rPr>
        <w:t>дельтовый индекс, ДИ;</w:t>
      </w:r>
      <w:r w:rsidRPr="00D23CDB">
        <w:rPr>
          <w:color w:val="000000"/>
          <w:sz w:val="28"/>
          <w:szCs w:val="28"/>
        </w:rPr>
        <w:t xml:space="preserve"> локальный гребневой счет,</w:t>
      </w:r>
      <w:r>
        <w:rPr>
          <w:color w:val="000000"/>
          <w:sz w:val="28"/>
          <w:szCs w:val="28"/>
        </w:rPr>
        <w:t xml:space="preserve"> ГС; </w:t>
      </w:r>
      <w:r w:rsidRPr="00D23CDB">
        <w:rPr>
          <w:rFonts w:eastAsia="SimSun"/>
          <w:sz w:val="28"/>
          <w:szCs w:val="28"/>
        </w:rPr>
        <w:t>суммарный гребневый счет</w:t>
      </w:r>
      <w:r>
        <w:rPr>
          <w:rFonts w:eastAsia="SimSun"/>
          <w:sz w:val="28"/>
          <w:szCs w:val="28"/>
        </w:rPr>
        <w:t xml:space="preserve"> </w:t>
      </w:r>
      <w:r w:rsidRPr="00D23CDB">
        <w:rPr>
          <w:rFonts w:eastAsia="SimSun"/>
          <w:sz w:val="28"/>
          <w:szCs w:val="28"/>
        </w:rPr>
        <w:t>для правой и левой рук,</w:t>
      </w:r>
      <w:r w:rsidRPr="00B021A2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СГС;</w:t>
      </w:r>
      <w:r w:rsidRPr="00D23CDB">
        <w:rPr>
          <w:rFonts w:eastAsia="SimSun"/>
          <w:sz w:val="28"/>
          <w:szCs w:val="28"/>
        </w:rPr>
        <w:t xml:space="preserve"> тотальный гребневый счет для 10 пальцев</w:t>
      </w:r>
      <w:r>
        <w:rPr>
          <w:rFonts w:eastAsia="SimSun"/>
          <w:sz w:val="28"/>
          <w:szCs w:val="28"/>
        </w:rPr>
        <w:t xml:space="preserve">, ТГС10; </w:t>
      </w:r>
      <w:r w:rsidRPr="00D23CDB">
        <w:rPr>
          <w:rFonts w:eastAsia="SimSun"/>
          <w:sz w:val="28"/>
          <w:szCs w:val="28"/>
        </w:rPr>
        <w:t>асимметрия узорной интенсивности)</w:t>
      </w:r>
      <w:r>
        <w:rPr>
          <w:rFonts w:eastAsia="SimSun"/>
          <w:sz w:val="28"/>
          <w:szCs w:val="28"/>
        </w:rPr>
        <w:t xml:space="preserve"> </w:t>
      </w:r>
      <w:r w:rsidRPr="00D23CDB">
        <w:rPr>
          <w:sz w:val="28"/>
          <w:szCs w:val="28"/>
        </w:rPr>
        <w:t>характеристики ПД</w:t>
      </w:r>
      <w:r w:rsidRPr="00D23CDB">
        <w:rPr>
          <w:rFonts w:eastAsia="SimSun"/>
          <w:sz w:val="28"/>
          <w:szCs w:val="28"/>
        </w:rPr>
        <w:t>.</w:t>
      </w:r>
      <w:proofErr w:type="gramEnd"/>
    </w:p>
    <w:p w:rsidR="00173D97" w:rsidRPr="00D23CDB" w:rsidRDefault="00173D97" w:rsidP="00D23CDB">
      <w:pPr>
        <w:spacing w:line="360" w:lineRule="auto"/>
        <w:ind w:firstLine="709"/>
        <w:jc w:val="both"/>
        <w:rPr>
          <w:sz w:val="28"/>
          <w:szCs w:val="28"/>
        </w:rPr>
      </w:pPr>
      <w:r w:rsidRPr="00D23CDB">
        <w:rPr>
          <w:sz w:val="28"/>
          <w:szCs w:val="28"/>
        </w:rPr>
        <w:lastRenderedPageBreak/>
        <w:t xml:space="preserve">При статистической обработке данных использовались программы </w:t>
      </w:r>
      <w:proofErr w:type="spellStart"/>
      <w:r w:rsidRPr="00D23CDB">
        <w:rPr>
          <w:sz w:val="28"/>
          <w:szCs w:val="28"/>
        </w:rPr>
        <w:t>Statistica</w:t>
      </w:r>
      <w:proofErr w:type="spellEnd"/>
      <w:r w:rsidRPr="00D23CDB">
        <w:rPr>
          <w:sz w:val="28"/>
          <w:szCs w:val="28"/>
        </w:rPr>
        <w:t xml:space="preserve"> 6.0 и </w:t>
      </w:r>
      <w:proofErr w:type="spellStart"/>
      <w:r w:rsidRPr="00D23CDB">
        <w:rPr>
          <w:sz w:val="28"/>
          <w:szCs w:val="28"/>
        </w:rPr>
        <w:t>Microsoft</w:t>
      </w:r>
      <w:proofErr w:type="spellEnd"/>
      <w:r w:rsidRPr="00D23CDB">
        <w:rPr>
          <w:sz w:val="28"/>
          <w:szCs w:val="28"/>
        </w:rPr>
        <w:t xml:space="preserve"> </w:t>
      </w:r>
      <w:proofErr w:type="spellStart"/>
      <w:r w:rsidRPr="00D23CDB">
        <w:rPr>
          <w:sz w:val="28"/>
          <w:szCs w:val="28"/>
        </w:rPr>
        <w:t>Office</w:t>
      </w:r>
      <w:proofErr w:type="spellEnd"/>
      <w:r w:rsidRPr="00D23CDB">
        <w:rPr>
          <w:sz w:val="28"/>
          <w:szCs w:val="28"/>
        </w:rPr>
        <w:t xml:space="preserve"> </w:t>
      </w:r>
      <w:proofErr w:type="spellStart"/>
      <w:r w:rsidRPr="00D23CDB">
        <w:rPr>
          <w:sz w:val="28"/>
          <w:szCs w:val="28"/>
        </w:rPr>
        <w:t>Excel</w:t>
      </w:r>
      <w:proofErr w:type="spellEnd"/>
      <w:r w:rsidRPr="00D23CDB">
        <w:rPr>
          <w:sz w:val="28"/>
          <w:szCs w:val="28"/>
        </w:rPr>
        <w:t xml:space="preserve"> 2007. </w:t>
      </w:r>
      <w:r w:rsidRPr="00D23CDB">
        <w:rPr>
          <w:sz w:val="28"/>
          <w:szCs w:val="28"/>
          <w:u w:color="000000"/>
        </w:rPr>
        <w:t xml:space="preserve">Результаты представлены в виде среднего значения (М) и среднего </w:t>
      </w:r>
      <w:proofErr w:type="spellStart"/>
      <w:r w:rsidRPr="00D23CDB">
        <w:rPr>
          <w:sz w:val="28"/>
          <w:szCs w:val="28"/>
          <w:u w:color="000000"/>
        </w:rPr>
        <w:t>квадратического</w:t>
      </w:r>
      <w:proofErr w:type="spellEnd"/>
      <w:r w:rsidRPr="00D23CDB">
        <w:rPr>
          <w:sz w:val="28"/>
          <w:szCs w:val="28"/>
          <w:u w:color="000000"/>
        </w:rPr>
        <w:t xml:space="preserve"> отклонения (</w:t>
      </w:r>
      <w:r w:rsidRPr="00D23CDB">
        <w:rPr>
          <w:sz w:val="28"/>
          <w:szCs w:val="28"/>
          <w:u w:color="000000"/>
          <w:lang w:val="en-US"/>
        </w:rPr>
        <w:t>SD</w:t>
      </w:r>
      <w:r w:rsidRPr="00D23CDB">
        <w:rPr>
          <w:sz w:val="28"/>
          <w:szCs w:val="28"/>
          <w:u w:color="000000"/>
        </w:rPr>
        <w:t xml:space="preserve">) в виде </w:t>
      </w:r>
      <w:r w:rsidRPr="00D23CDB">
        <w:rPr>
          <w:sz w:val="28"/>
          <w:szCs w:val="28"/>
          <w:u w:color="000000"/>
          <w:lang w:val="en-US"/>
        </w:rPr>
        <w:t>M</w:t>
      </w:r>
      <w:r w:rsidRPr="00D23CDB">
        <w:rPr>
          <w:snapToGrid w:val="0"/>
          <w:sz w:val="28"/>
          <w:szCs w:val="28"/>
        </w:rPr>
        <w:sym w:font="Symbol" w:char="F0B1"/>
      </w:r>
      <w:r w:rsidRPr="00D23CDB">
        <w:rPr>
          <w:sz w:val="28"/>
          <w:szCs w:val="28"/>
          <w:u w:color="000000"/>
          <w:lang w:val="en-US"/>
        </w:rPr>
        <w:t>SD</w:t>
      </w:r>
      <w:r w:rsidRPr="00D23CDB">
        <w:rPr>
          <w:sz w:val="28"/>
          <w:szCs w:val="28"/>
          <w:u w:color="000000"/>
        </w:rPr>
        <w:t xml:space="preserve">. </w:t>
      </w:r>
      <w:r w:rsidRPr="00D23CDB">
        <w:rPr>
          <w:sz w:val="28"/>
          <w:szCs w:val="28"/>
        </w:rPr>
        <w:t xml:space="preserve">Достоверность различий между исследуемыми группами определяли при помощи критерия </w:t>
      </w:r>
      <w:r w:rsidRPr="00D23CDB">
        <w:rPr>
          <w:color w:val="000000"/>
          <w:sz w:val="28"/>
          <w:szCs w:val="28"/>
          <w:lang w:val="en-US"/>
        </w:rPr>
        <w:t>χ</w:t>
      </w:r>
      <w:r w:rsidRPr="00D23CDB">
        <w:rPr>
          <w:sz w:val="28"/>
          <w:szCs w:val="28"/>
          <w:vertAlign w:val="superscript"/>
        </w:rPr>
        <w:t>2</w:t>
      </w:r>
      <w:r w:rsidRPr="00D23CDB">
        <w:rPr>
          <w:sz w:val="28"/>
          <w:szCs w:val="28"/>
        </w:rPr>
        <w:t xml:space="preserve">. Различия считали статистически значимыми при </w:t>
      </w:r>
      <w:r w:rsidRPr="00D23CDB">
        <w:rPr>
          <w:sz w:val="28"/>
          <w:szCs w:val="28"/>
          <w:u w:color="000000"/>
          <w:lang w:val="en-US"/>
        </w:rPr>
        <w:t>p</w:t>
      </w:r>
      <w:r w:rsidRPr="00D23CDB">
        <w:rPr>
          <w:sz w:val="28"/>
          <w:szCs w:val="28"/>
          <w:u w:color="000000"/>
        </w:rPr>
        <w:t>≤0,05</w:t>
      </w:r>
      <w:r w:rsidRPr="00D23CDB">
        <w:rPr>
          <w:color w:val="000000"/>
          <w:sz w:val="28"/>
          <w:szCs w:val="28"/>
        </w:rPr>
        <w:t>.</w:t>
      </w:r>
    </w:p>
    <w:p w:rsidR="00173D97" w:rsidRDefault="00173D97" w:rsidP="00455EF5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sz w:val="28"/>
          <w:szCs w:val="28"/>
        </w:rPr>
      </w:pPr>
      <w:r w:rsidRPr="00D23CDB">
        <w:rPr>
          <w:b/>
          <w:bCs/>
          <w:sz w:val="28"/>
          <w:szCs w:val="28"/>
        </w:rPr>
        <w:t xml:space="preserve">Результаты </w:t>
      </w:r>
      <w:r>
        <w:rPr>
          <w:b/>
          <w:bCs/>
          <w:sz w:val="28"/>
          <w:szCs w:val="28"/>
        </w:rPr>
        <w:t>исследования</w:t>
      </w:r>
      <w:r w:rsidRPr="00D23CDB">
        <w:rPr>
          <w:b/>
          <w:bCs/>
          <w:sz w:val="28"/>
          <w:szCs w:val="28"/>
        </w:rPr>
        <w:t>.</w:t>
      </w:r>
      <w:r w:rsidRPr="00D23CDB">
        <w:rPr>
          <w:rFonts w:eastAsia="TimesNewRoman,Italic"/>
          <w:sz w:val="28"/>
          <w:szCs w:val="28"/>
          <w:lang w:eastAsia="en-US"/>
        </w:rPr>
        <w:t xml:space="preserve"> </w:t>
      </w:r>
      <w:proofErr w:type="gramStart"/>
      <w:r w:rsidRPr="00D23CDB">
        <w:rPr>
          <w:rFonts w:eastAsia="TimesNewRoman,Italic"/>
          <w:sz w:val="28"/>
          <w:szCs w:val="28"/>
          <w:lang w:eastAsia="en-US"/>
        </w:rPr>
        <w:t xml:space="preserve">Проведенное исследование показало, что </w:t>
      </w:r>
      <w:r w:rsidRPr="00D23CDB">
        <w:rPr>
          <w:sz w:val="28"/>
          <w:szCs w:val="28"/>
        </w:rPr>
        <w:t>у единоборцев на пальцах обеих рук  относительно группы сравнения достоверно чаще встречали</w:t>
      </w:r>
      <w:r>
        <w:rPr>
          <w:sz w:val="28"/>
          <w:szCs w:val="28"/>
        </w:rPr>
        <w:t>сь</w:t>
      </w:r>
      <w:r w:rsidRPr="00D23CDB">
        <w:rPr>
          <w:sz w:val="28"/>
          <w:szCs w:val="28"/>
        </w:rPr>
        <w:t xml:space="preserve"> узор </w:t>
      </w:r>
      <w:proofErr w:type="spellStart"/>
      <w:r w:rsidRPr="00D23CDB">
        <w:rPr>
          <w:sz w:val="28"/>
          <w:szCs w:val="28"/>
        </w:rPr>
        <w:t>ульнарная</w:t>
      </w:r>
      <w:proofErr w:type="spellEnd"/>
      <w:r w:rsidRPr="00D23CDB">
        <w:rPr>
          <w:sz w:val="28"/>
          <w:szCs w:val="28"/>
        </w:rPr>
        <w:t xml:space="preserve"> петля (59,50</w:t>
      </w:r>
      <w:r w:rsidRPr="00D23CDB">
        <w:rPr>
          <w:sz w:val="28"/>
          <w:szCs w:val="28"/>
        </w:rPr>
        <w:sym w:font="Symbol" w:char="F0B1"/>
      </w:r>
      <w:r w:rsidRPr="00D23CDB">
        <w:rPr>
          <w:sz w:val="28"/>
          <w:szCs w:val="28"/>
        </w:rPr>
        <w:t>1,54% и 54,18</w:t>
      </w:r>
      <w:r w:rsidRPr="00D23CDB">
        <w:rPr>
          <w:sz w:val="28"/>
          <w:szCs w:val="28"/>
        </w:rPr>
        <w:sym w:font="Symbol" w:char="F0B1"/>
      </w:r>
      <w:r w:rsidRPr="00D23CDB">
        <w:rPr>
          <w:sz w:val="28"/>
          <w:szCs w:val="28"/>
        </w:rPr>
        <w:t xml:space="preserve">1,50% соответственно; </w:t>
      </w:r>
      <w:r w:rsidRPr="00D23CDB">
        <w:rPr>
          <w:color w:val="000000"/>
          <w:sz w:val="28"/>
          <w:szCs w:val="28"/>
          <w:lang w:val="en-US"/>
        </w:rPr>
        <w:t>χ</w:t>
      </w:r>
      <w:r w:rsidRPr="00D23CDB">
        <w:rPr>
          <w:sz w:val="28"/>
          <w:szCs w:val="28"/>
          <w:vertAlign w:val="superscript"/>
        </w:rPr>
        <w:t>2</w:t>
      </w:r>
      <w:r w:rsidRPr="00D23CDB">
        <w:rPr>
          <w:sz w:val="28"/>
          <w:szCs w:val="28"/>
        </w:rPr>
        <w:t xml:space="preserve">=6,33; </w:t>
      </w:r>
      <w:proofErr w:type="spellStart"/>
      <w:r w:rsidRPr="00D23CDB">
        <w:rPr>
          <w:sz w:val="28"/>
          <w:szCs w:val="28"/>
        </w:rPr>
        <w:t>df</w:t>
      </w:r>
      <w:proofErr w:type="spellEnd"/>
      <w:r w:rsidRPr="00D23CDB">
        <w:rPr>
          <w:sz w:val="28"/>
          <w:szCs w:val="28"/>
        </w:rPr>
        <w:t>=1; p=0,015) и реже наблюдали</w:t>
      </w:r>
      <w:r>
        <w:rPr>
          <w:sz w:val="28"/>
          <w:szCs w:val="28"/>
        </w:rPr>
        <w:t>сь</w:t>
      </w:r>
      <w:r w:rsidRPr="00D23CDB">
        <w:rPr>
          <w:sz w:val="28"/>
          <w:szCs w:val="28"/>
        </w:rPr>
        <w:t xml:space="preserve"> простые узоры типа «дуга» (6,08</w:t>
      </w:r>
      <w:r w:rsidRPr="00D23CDB">
        <w:rPr>
          <w:sz w:val="28"/>
          <w:szCs w:val="28"/>
        </w:rPr>
        <w:sym w:font="Symbol" w:char="F0B1"/>
      </w:r>
      <w:r w:rsidRPr="00D23CDB">
        <w:rPr>
          <w:sz w:val="28"/>
          <w:szCs w:val="28"/>
        </w:rPr>
        <w:t>0,75% и 9,64</w:t>
      </w:r>
      <w:r w:rsidRPr="00D23CDB">
        <w:rPr>
          <w:sz w:val="28"/>
          <w:szCs w:val="28"/>
        </w:rPr>
        <w:sym w:font="Symbol" w:char="F0B1"/>
      </w:r>
      <w:r w:rsidRPr="00D23CDB">
        <w:rPr>
          <w:sz w:val="28"/>
          <w:szCs w:val="28"/>
        </w:rPr>
        <w:t>0,89% соответственно;</w:t>
      </w:r>
      <w:r w:rsidRPr="00D23CDB">
        <w:rPr>
          <w:color w:val="000000"/>
          <w:sz w:val="28"/>
          <w:szCs w:val="28"/>
        </w:rPr>
        <w:t xml:space="preserve"> </w:t>
      </w:r>
      <w:r w:rsidRPr="00D23CDB">
        <w:rPr>
          <w:color w:val="000000"/>
          <w:sz w:val="28"/>
          <w:szCs w:val="28"/>
          <w:lang w:val="en-US"/>
        </w:rPr>
        <w:t>χ</w:t>
      </w:r>
      <w:r w:rsidRPr="00D23CDB">
        <w:rPr>
          <w:sz w:val="28"/>
          <w:szCs w:val="28"/>
          <w:vertAlign w:val="superscript"/>
        </w:rPr>
        <w:t>2</w:t>
      </w:r>
      <w:r w:rsidRPr="00D23CDB">
        <w:rPr>
          <w:sz w:val="28"/>
          <w:szCs w:val="28"/>
        </w:rPr>
        <w:t xml:space="preserve">=9,18; </w:t>
      </w:r>
      <w:proofErr w:type="spellStart"/>
      <w:r w:rsidRPr="00D23CDB">
        <w:rPr>
          <w:sz w:val="28"/>
          <w:szCs w:val="28"/>
        </w:rPr>
        <w:t>df</w:t>
      </w:r>
      <w:proofErr w:type="spellEnd"/>
      <w:r w:rsidRPr="00D23CDB">
        <w:rPr>
          <w:sz w:val="28"/>
          <w:szCs w:val="28"/>
        </w:rPr>
        <w:t>=1; p=0,003)</w:t>
      </w:r>
      <w:r>
        <w:rPr>
          <w:sz w:val="28"/>
          <w:szCs w:val="28"/>
        </w:rPr>
        <w:t xml:space="preserve"> (табл. 1</w:t>
      </w:r>
      <w:r w:rsidRPr="00D23CDB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173D97" w:rsidRPr="00D23CDB" w:rsidRDefault="00173D97" w:rsidP="00B01E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23CDB">
        <w:rPr>
          <w:sz w:val="28"/>
          <w:szCs w:val="28"/>
        </w:rPr>
        <w:t xml:space="preserve">Среди единоборцев с высоким уровнем спортивного мастерства процент носителей </w:t>
      </w:r>
      <w:proofErr w:type="spellStart"/>
      <w:r w:rsidRPr="00D23CDB">
        <w:rPr>
          <w:sz w:val="28"/>
          <w:szCs w:val="28"/>
        </w:rPr>
        <w:t>ульнарных</w:t>
      </w:r>
      <w:proofErr w:type="spellEnd"/>
      <w:r w:rsidRPr="00D23CDB">
        <w:rPr>
          <w:sz w:val="28"/>
          <w:szCs w:val="28"/>
        </w:rPr>
        <w:t xml:space="preserve"> петель был еще более высоким (61,34</w:t>
      </w:r>
      <w:r w:rsidRPr="00D23CDB">
        <w:rPr>
          <w:sz w:val="28"/>
          <w:szCs w:val="28"/>
        </w:rPr>
        <w:sym w:font="Symbol" w:char="F0B1"/>
      </w:r>
      <w:r w:rsidRPr="00D23CDB">
        <w:rPr>
          <w:sz w:val="28"/>
          <w:szCs w:val="28"/>
        </w:rPr>
        <w:t xml:space="preserve">2,30% </w:t>
      </w:r>
      <w:r>
        <w:rPr>
          <w:sz w:val="28"/>
          <w:szCs w:val="28"/>
        </w:rPr>
        <w:t>против</w:t>
      </w:r>
      <w:r w:rsidRPr="00D23CDB">
        <w:rPr>
          <w:sz w:val="28"/>
          <w:szCs w:val="28"/>
        </w:rPr>
        <w:t xml:space="preserve"> 54,18</w:t>
      </w:r>
      <w:r w:rsidRPr="00D23CDB">
        <w:rPr>
          <w:sz w:val="28"/>
          <w:szCs w:val="28"/>
        </w:rPr>
        <w:sym w:font="Symbol" w:char="F0B1"/>
      </w:r>
      <w:r w:rsidRPr="00D23CDB">
        <w:rPr>
          <w:sz w:val="28"/>
          <w:szCs w:val="28"/>
        </w:rPr>
        <w:t>1,50% соответственно;</w:t>
      </w:r>
      <w:r w:rsidRPr="00D23CDB">
        <w:rPr>
          <w:color w:val="000000"/>
          <w:sz w:val="28"/>
          <w:szCs w:val="28"/>
        </w:rPr>
        <w:t xml:space="preserve"> </w:t>
      </w:r>
      <w:r w:rsidRPr="00D23CDB">
        <w:rPr>
          <w:color w:val="000000"/>
          <w:sz w:val="28"/>
          <w:szCs w:val="28"/>
          <w:lang w:val="en-US"/>
        </w:rPr>
        <w:t>χ</w:t>
      </w:r>
      <w:r w:rsidRPr="00D23CDB">
        <w:rPr>
          <w:sz w:val="28"/>
          <w:szCs w:val="28"/>
          <w:vertAlign w:val="superscript"/>
        </w:rPr>
        <w:t>2</w:t>
      </w:r>
      <w:r w:rsidRPr="00D23CDB">
        <w:rPr>
          <w:sz w:val="28"/>
          <w:szCs w:val="28"/>
        </w:rPr>
        <w:t xml:space="preserve">=6,8; </w:t>
      </w:r>
      <w:proofErr w:type="spellStart"/>
      <w:r w:rsidRPr="00D23CDB">
        <w:rPr>
          <w:sz w:val="28"/>
          <w:szCs w:val="28"/>
        </w:rPr>
        <w:t>df</w:t>
      </w:r>
      <w:proofErr w:type="spellEnd"/>
      <w:r w:rsidRPr="00D23CDB">
        <w:rPr>
          <w:sz w:val="28"/>
          <w:szCs w:val="28"/>
        </w:rPr>
        <w:t xml:space="preserve">=1; p=0,010), а процент носителей дугового узора </w:t>
      </w:r>
      <w:r w:rsidRPr="00D23CDB">
        <w:rPr>
          <w:i/>
          <w:iCs/>
          <w:color w:val="000000"/>
          <w:sz w:val="28"/>
          <w:szCs w:val="28"/>
        </w:rPr>
        <w:t xml:space="preserve">– </w:t>
      </w:r>
      <w:r w:rsidRPr="00D23CDB">
        <w:rPr>
          <w:sz w:val="28"/>
          <w:szCs w:val="28"/>
        </w:rPr>
        <w:t>более низким (3,77</w:t>
      </w:r>
      <w:r w:rsidRPr="00D23CDB">
        <w:rPr>
          <w:sz w:val="28"/>
          <w:szCs w:val="28"/>
        </w:rPr>
        <w:sym w:font="Symbol" w:char="F0B1"/>
      </w:r>
      <w:r w:rsidRPr="00D23CDB">
        <w:rPr>
          <w:sz w:val="28"/>
          <w:szCs w:val="28"/>
        </w:rPr>
        <w:t xml:space="preserve">0,90% </w:t>
      </w:r>
      <w:r>
        <w:rPr>
          <w:sz w:val="28"/>
          <w:szCs w:val="28"/>
        </w:rPr>
        <w:t>против</w:t>
      </w:r>
      <w:r w:rsidRPr="00D23CDB">
        <w:rPr>
          <w:sz w:val="28"/>
          <w:szCs w:val="28"/>
        </w:rPr>
        <w:t xml:space="preserve"> 9,64</w:t>
      </w:r>
      <w:r w:rsidRPr="00D23CDB">
        <w:rPr>
          <w:sz w:val="28"/>
          <w:szCs w:val="28"/>
        </w:rPr>
        <w:sym w:font="Symbol" w:char="F0B1"/>
      </w:r>
      <w:r w:rsidRPr="00D23CDB">
        <w:rPr>
          <w:sz w:val="28"/>
          <w:szCs w:val="28"/>
        </w:rPr>
        <w:t xml:space="preserve">0,89% соответственно; </w:t>
      </w:r>
      <w:r w:rsidRPr="00D23CDB">
        <w:rPr>
          <w:color w:val="000000"/>
          <w:sz w:val="28"/>
          <w:szCs w:val="28"/>
          <w:lang w:val="en-US"/>
        </w:rPr>
        <w:t>χ</w:t>
      </w:r>
      <w:r w:rsidRPr="00D23CDB">
        <w:rPr>
          <w:sz w:val="28"/>
          <w:szCs w:val="28"/>
          <w:vertAlign w:val="superscript"/>
        </w:rPr>
        <w:t>2</w:t>
      </w:r>
      <w:r w:rsidRPr="00D23CDB">
        <w:rPr>
          <w:sz w:val="28"/>
          <w:szCs w:val="28"/>
        </w:rPr>
        <w:t xml:space="preserve">=15; </w:t>
      </w:r>
      <w:proofErr w:type="spellStart"/>
      <w:r w:rsidRPr="00D23CDB">
        <w:rPr>
          <w:sz w:val="28"/>
          <w:szCs w:val="28"/>
        </w:rPr>
        <w:t>df</w:t>
      </w:r>
      <w:proofErr w:type="spellEnd"/>
      <w:r w:rsidRPr="00D23CDB">
        <w:rPr>
          <w:sz w:val="28"/>
          <w:szCs w:val="28"/>
        </w:rPr>
        <w:t>=1; p&lt;0,001) по сравнению с не тренирующимися индивидами.</w:t>
      </w:r>
      <w:proofErr w:type="gramEnd"/>
      <w:r w:rsidRPr="00D23CDB">
        <w:rPr>
          <w:sz w:val="28"/>
          <w:szCs w:val="28"/>
        </w:rPr>
        <w:t xml:space="preserve"> Кроме того, для них было характерно достоверное снижение встречаемости дуг по сравнению с менее квалифицированными спортсменами (3,77</w:t>
      </w:r>
      <w:r w:rsidRPr="00D23CDB">
        <w:rPr>
          <w:sz w:val="28"/>
          <w:szCs w:val="28"/>
        </w:rPr>
        <w:sym w:font="Symbol" w:char="F0B1"/>
      </w:r>
      <w:r w:rsidRPr="00D23CDB">
        <w:rPr>
          <w:sz w:val="28"/>
          <w:szCs w:val="28"/>
        </w:rPr>
        <w:t xml:space="preserve">0,90% </w:t>
      </w:r>
      <w:r>
        <w:rPr>
          <w:sz w:val="28"/>
          <w:szCs w:val="28"/>
        </w:rPr>
        <w:t>против</w:t>
      </w:r>
      <w:r w:rsidRPr="00D23CDB">
        <w:rPr>
          <w:sz w:val="28"/>
          <w:szCs w:val="28"/>
        </w:rPr>
        <w:t xml:space="preserve"> 7,90</w:t>
      </w:r>
      <w:r w:rsidRPr="00D23CDB">
        <w:rPr>
          <w:sz w:val="28"/>
          <w:szCs w:val="28"/>
        </w:rPr>
        <w:sym w:font="Symbol" w:char="F0B1"/>
      </w:r>
      <w:r w:rsidRPr="00D23CDB">
        <w:rPr>
          <w:sz w:val="28"/>
          <w:szCs w:val="28"/>
        </w:rPr>
        <w:t xml:space="preserve">1,13% соответственно; </w:t>
      </w:r>
      <w:r w:rsidRPr="00D23CDB">
        <w:rPr>
          <w:color w:val="000000"/>
          <w:sz w:val="28"/>
          <w:szCs w:val="28"/>
          <w:lang w:val="en-US"/>
        </w:rPr>
        <w:t>χ</w:t>
      </w:r>
      <w:r w:rsidRPr="00D23CDB">
        <w:rPr>
          <w:sz w:val="28"/>
          <w:szCs w:val="28"/>
          <w:vertAlign w:val="superscript"/>
        </w:rPr>
        <w:t>2</w:t>
      </w:r>
      <w:r w:rsidRPr="00D23CDB">
        <w:rPr>
          <w:sz w:val="28"/>
          <w:szCs w:val="28"/>
        </w:rPr>
        <w:t xml:space="preserve">=10,8; </w:t>
      </w:r>
      <w:proofErr w:type="spellStart"/>
      <w:r w:rsidRPr="00D23CDB">
        <w:rPr>
          <w:sz w:val="28"/>
          <w:szCs w:val="28"/>
        </w:rPr>
        <w:t>df</w:t>
      </w:r>
      <w:proofErr w:type="spellEnd"/>
      <w:r w:rsidRPr="00D23CDB">
        <w:rPr>
          <w:sz w:val="28"/>
          <w:szCs w:val="28"/>
        </w:rPr>
        <w:t xml:space="preserve">=1; p=0,001). Также среди высококвалифицированных спортсменов был достоверно больший процент носителей радиальных петель по сравнению с </w:t>
      </w:r>
      <w:r>
        <w:rPr>
          <w:sz w:val="28"/>
          <w:szCs w:val="28"/>
        </w:rPr>
        <w:t>лицами</w:t>
      </w:r>
      <w:r w:rsidRPr="00D23CDB">
        <w:rPr>
          <w:sz w:val="28"/>
          <w:szCs w:val="28"/>
        </w:rPr>
        <w:t>, не занимающимися активной спортивной деятельностью (4,89</w:t>
      </w:r>
      <w:r w:rsidRPr="00D23CDB">
        <w:rPr>
          <w:sz w:val="28"/>
          <w:szCs w:val="28"/>
        </w:rPr>
        <w:sym w:font="Symbol" w:char="F0B1"/>
      </w:r>
      <w:r w:rsidRPr="00D23CDB">
        <w:rPr>
          <w:sz w:val="28"/>
          <w:szCs w:val="28"/>
        </w:rPr>
        <w:t xml:space="preserve">1,09% </w:t>
      </w:r>
      <w:r>
        <w:rPr>
          <w:sz w:val="28"/>
          <w:szCs w:val="28"/>
        </w:rPr>
        <w:t>против</w:t>
      </w:r>
      <w:r w:rsidRPr="00D23CDB">
        <w:rPr>
          <w:sz w:val="28"/>
          <w:szCs w:val="28"/>
        </w:rPr>
        <w:t xml:space="preserve"> 2,82</w:t>
      </w:r>
      <w:r w:rsidRPr="00D23CDB">
        <w:rPr>
          <w:sz w:val="28"/>
          <w:szCs w:val="28"/>
        </w:rPr>
        <w:sym w:font="Symbol" w:char="F0B1"/>
      </w:r>
      <w:r w:rsidRPr="00D23CDB">
        <w:rPr>
          <w:sz w:val="28"/>
          <w:szCs w:val="28"/>
        </w:rPr>
        <w:t xml:space="preserve">0,50% соответственно; </w:t>
      </w:r>
      <w:r w:rsidRPr="00D23CDB">
        <w:rPr>
          <w:color w:val="000000"/>
          <w:sz w:val="28"/>
          <w:szCs w:val="28"/>
          <w:lang w:val="en-US"/>
        </w:rPr>
        <w:t>χ</w:t>
      </w:r>
      <w:r w:rsidRPr="00D23CDB">
        <w:rPr>
          <w:sz w:val="28"/>
          <w:szCs w:val="28"/>
          <w:vertAlign w:val="superscript"/>
        </w:rPr>
        <w:t>2</w:t>
      </w:r>
      <w:r w:rsidRPr="00D23CDB">
        <w:rPr>
          <w:sz w:val="28"/>
          <w:szCs w:val="28"/>
        </w:rPr>
        <w:t xml:space="preserve">=4,18; </w:t>
      </w:r>
      <w:proofErr w:type="spellStart"/>
      <w:r w:rsidRPr="00D23CDB">
        <w:rPr>
          <w:sz w:val="28"/>
          <w:szCs w:val="28"/>
        </w:rPr>
        <w:t>df</w:t>
      </w:r>
      <w:proofErr w:type="spellEnd"/>
      <w:r w:rsidRPr="00D23CDB">
        <w:rPr>
          <w:sz w:val="28"/>
          <w:szCs w:val="28"/>
        </w:rPr>
        <w:t xml:space="preserve">=1; p=0,040). При ретроспективном сравнении наших данных с результатами белорусских антропологов были выявлены статистически значимое преобладание </w:t>
      </w:r>
      <w:proofErr w:type="spellStart"/>
      <w:r w:rsidRPr="00D23CDB">
        <w:rPr>
          <w:sz w:val="28"/>
          <w:szCs w:val="28"/>
        </w:rPr>
        <w:t>ульнарных</w:t>
      </w:r>
      <w:proofErr w:type="spellEnd"/>
      <w:r w:rsidRPr="00D23CDB">
        <w:rPr>
          <w:sz w:val="28"/>
          <w:szCs w:val="28"/>
        </w:rPr>
        <w:t xml:space="preserve"> петель и меньшее количество дуг у представителей спортивных единоборств, в частности, у единоборцев с высоким уровнем спортивного мастерства (</w:t>
      </w:r>
      <w:r w:rsidRPr="00D23CDB">
        <w:rPr>
          <w:color w:val="000000"/>
          <w:sz w:val="28"/>
          <w:szCs w:val="28"/>
          <w:lang w:val="en-US"/>
        </w:rPr>
        <w:t>χ</w:t>
      </w:r>
      <w:r w:rsidRPr="00D23CDB">
        <w:rPr>
          <w:sz w:val="28"/>
          <w:szCs w:val="28"/>
          <w:vertAlign w:val="superscript"/>
        </w:rPr>
        <w:t>2</w:t>
      </w:r>
      <w:r w:rsidRPr="00D23CDB">
        <w:rPr>
          <w:sz w:val="28"/>
          <w:szCs w:val="28"/>
        </w:rPr>
        <w:t xml:space="preserve">=6,39; </w:t>
      </w:r>
      <w:proofErr w:type="spellStart"/>
      <w:r w:rsidRPr="00D23CDB">
        <w:rPr>
          <w:sz w:val="28"/>
          <w:szCs w:val="28"/>
        </w:rPr>
        <w:t>df</w:t>
      </w:r>
      <w:proofErr w:type="spellEnd"/>
      <w:r w:rsidRPr="00D23CDB">
        <w:rPr>
          <w:sz w:val="28"/>
          <w:szCs w:val="28"/>
        </w:rPr>
        <w:t xml:space="preserve">=1; p=0,015; </w:t>
      </w:r>
      <w:r w:rsidRPr="00D23CDB">
        <w:rPr>
          <w:color w:val="000000"/>
          <w:sz w:val="28"/>
          <w:szCs w:val="28"/>
          <w:lang w:val="en-US"/>
        </w:rPr>
        <w:t>χ</w:t>
      </w:r>
      <w:r w:rsidRPr="00D23CDB">
        <w:rPr>
          <w:sz w:val="28"/>
          <w:szCs w:val="28"/>
          <w:vertAlign w:val="superscript"/>
        </w:rPr>
        <w:t>2</w:t>
      </w:r>
      <w:r w:rsidRPr="00D23CDB">
        <w:rPr>
          <w:sz w:val="28"/>
          <w:szCs w:val="28"/>
        </w:rPr>
        <w:t xml:space="preserve">=16,96; </w:t>
      </w:r>
      <w:proofErr w:type="spellStart"/>
      <w:r w:rsidRPr="00D23CDB">
        <w:rPr>
          <w:sz w:val="28"/>
          <w:szCs w:val="28"/>
        </w:rPr>
        <w:t>df</w:t>
      </w:r>
      <w:proofErr w:type="spellEnd"/>
      <w:r w:rsidRPr="00D23CDB">
        <w:rPr>
          <w:sz w:val="28"/>
          <w:szCs w:val="28"/>
        </w:rPr>
        <w:t xml:space="preserve">=1; </w:t>
      </w:r>
      <w:proofErr w:type="gramStart"/>
      <w:r w:rsidRPr="00D23CDB">
        <w:rPr>
          <w:sz w:val="28"/>
          <w:szCs w:val="28"/>
        </w:rPr>
        <w:t>р</w:t>
      </w:r>
      <w:proofErr w:type="gramEnd"/>
      <w:r w:rsidRPr="00D23CDB">
        <w:rPr>
          <w:sz w:val="28"/>
          <w:szCs w:val="28"/>
        </w:rPr>
        <w:t>&lt;0,001</w:t>
      </w:r>
      <w:r>
        <w:rPr>
          <w:sz w:val="28"/>
          <w:szCs w:val="28"/>
        </w:rPr>
        <w:t>,</w:t>
      </w:r>
      <w:r w:rsidRPr="00D23CDB">
        <w:rPr>
          <w:sz w:val="28"/>
          <w:szCs w:val="28"/>
        </w:rPr>
        <w:t xml:space="preserve"> соответственно). </w:t>
      </w:r>
      <w:r w:rsidRPr="00D23CDB">
        <w:rPr>
          <w:sz w:val="28"/>
          <w:szCs w:val="28"/>
        </w:rPr>
        <w:lastRenderedPageBreak/>
        <w:t xml:space="preserve">В то же время, между группой сравнения и белорусской популяцией статистически значимых различий выявлено не было, что свидетельствует, с одной стороны, о репрезентативности группы сравнения, а с другой </w:t>
      </w:r>
      <w:r w:rsidRPr="00D23CDB">
        <w:rPr>
          <w:i/>
          <w:iCs/>
          <w:color w:val="000000"/>
          <w:sz w:val="28"/>
          <w:szCs w:val="28"/>
        </w:rPr>
        <w:t xml:space="preserve">– </w:t>
      </w:r>
      <w:r w:rsidRPr="00D23CDB">
        <w:rPr>
          <w:color w:val="000000"/>
          <w:sz w:val="28"/>
          <w:szCs w:val="28"/>
        </w:rPr>
        <w:t xml:space="preserve">о консервативности </w:t>
      </w:r>
      <w:r>
        <w:rPr>
          <w:color w:val="000000"/>
          <w:sz w:val="28"/>
          <w:szCs w:val="28"/>
        </w:rPr>
        <w:t>ПД</w:t>
      </w:r>
      <w:r w:rsidRPr="00D23CDB">
        <w:rPr>
          <w:color w:val="000000"/>
          <w:sz w:val="28"/>
          <w:szCs w:val="28"/>
        </w:rPr>
        <w:t xml:space="preserve"> белорусского населения. </w:t>
      </w:r>
      <w:r w:rsidRPr="00D23CDB">
        <w:rPr>
          <w:sz w:val="28"/>
          <w:szCs w:val="28"/>
        </w:rPr>
        <w:t>Достоверных различий по встречаемости ПД различных типов на обеих руках между спортсме</w:t>
      </w:r>
      <w:r>
        <w:rPr>
          <w:sz w:val="28"/>
          <w:szCs w:val="28"/>
        </w:rPr>
        <w:t>нами более низкой квалификации,</w:t>
      </w:r>
      <w:r w:rsidRPr="00D23CDB">
        <w:rPr>
          <w:sz w:val="28"/>
          <w:szCs w:val="28"/>
        </w:rPr>
        <w:t xml:space="preserve"> группой сравнения и белорусской популяцией также не было обнаружено, что подтверждает правильность направленного спортивного отбора и может свидетельствовать о прогностической значимости ПД в отборе перспективных спортсменов-единоборцев.</w:t>
      </w:r>
    </w:p>
    <w:p w:rsidR="00173D97" w:rsidRPr="0093371D" w:rsidRDefault="00173D97" w:rsidP="00455EF5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93371D">
        <w:rPr>
          <w:sz w:val="28"/>
          <w:szCs w:val="28"/>
        </w:rPr>
        <w:t>Таблица 1</w:t>
      </w:r>
    </w:p>
    <w:p w:rsidR="00173D97" w:rsidRPr="0093371D" w:rsidRDefault="00173D97" w:rsidP="00455EF5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93371D">
        <w:rPr>
          <w:b/>
          <w:bCs/>
          <w:i/>
          <w:iCs/>
          <w:sz w:val="28"/>
          <w:szCs w:val="28"/>
        </w:rPr>
        <w:t xml:space="preserve">Распределение основных </w:t>
      </w:r>
      <w:proofErr w:type="spellStart"/>
      <w:r w:rsidRPr="0093371D">
        <w:rPr>
          <w:b/>
          <w:bCs/>
          <w:i/>
          <w:iCs/>
          <w:sz w:val="28"/>
          <w:szCs w:val="28"/>
        </w:rPr>
        <w:t>дерматоглифических</w:t>
      </w:r>
      <w:proofErr w:type="spellEnd"/>
      <w:r w:rsidRPr="0093371D">
        <w:rPr>
          <w:b/>
          <w:bCs/>
          <w:i/>
          <w:iCs/>
          <w:sz w:val="28"/>
          <w:szCs w:val="28"/>
        </w:rPr>
        <w:t xml:space="preserve"> типов пальцевых узоров у единоборцев различной квалификации и лиц группы сравнения</w:t>
      </w:r>
    </w:p>
    <w:tbl>
      <w:tblPr>
        <w:tblW w:w="94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1701"/>
        <w:gridCol w:w="1812"/>
        <w:gridCol w:w="1551"/>
        <w:gridCol w:w="1559"/>
      </w:tblGrid>
      <w:tr w:rsidR="00173D97" w:rsidRPr="00CA7FDB">
        <w:trPr>
          <w:trHeight w:val="195"/>
        </w:trPr>
        <w:tc>
          <w:tcPr>
            <w:tcW w:w="2835" w:type="dxa"/>
            <w:vMerge w:val="restart"/>
            <w:vAlign w:val="center"/>
          </w:tcPr>
          <w:p w:rsidR="00173D97" w:rsidRPr="002418B8" w:rsidRDefault="00173D97" w:rsidP="00CA7F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Группы испытуемых</w:t>
            </w:r>
          </w:p>
        </w:tc>
        <w:tc>
          <w:tcPr>
            <w:tcW w:w="6623" w:type="dxa"/>
            <w:gridSpan w:val="4"/>
            <w:vAlign w:val="center"/>
          </w:tcPr>
          <w:p w:rsidR="00173D97" w:rsidRPr="002418B8" w:rsidRDefault="00173D97" w:rsidP="00CA7F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Типы узоров пальцев рук</w:t>
            </w:r>
          </w:p>
        </w:tc>
      </w:tr>
      <w:tr w:rsidR="00173D97" w:rsidRPr="00CA7FDB">
        <w:trPr>
          <w:trHeight w:val="195"/>
        </w:trPr>
        <w:tc>
          <w:tcPr>
            <w:tcW w:w="2835" w:type="dxa"/>
            <w:vMerge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</w:rPr>
              <w:t xml:space="preserve"> (</w:t>
            </w:r>
            <w:r w:rsidRPr="002418B8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12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  <w:lang w:val="en-US"/>
              </w:rPr>
              <w:t>Lu</w:t>
            </w:r>
            <w:r>
              <w:rPr>
                <w:sz w:val="28"/>
                <w:szCs w:val="28"/>
              </w:rPr>
              <w:t xml:space="preserve"> (</w:t>
            </w:r>
            <w:r w:rsidRPr="002418B8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51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2418B8">
              <w:rPr>
                <w:sz w:val="28"/>
                <w:szCs w:val="28"/>
                <w:lang w:val="en-US"/>
              </w:rPr>
              <w:t>Lr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 w:rsidRPr="002418B8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  <w:lang w:val="en-US"/>
              </w:rPr>
              <w:t>W</w:t>
            </w:r>
            <w:r>
              <w:rPr>
                <w:sz w:val="28"/>
                <w:szCs w:val="28"/>
              </w:rPr>
              <w:t xml:space="preserve"> (</w:t>
            </w:r>
            <w:r w:rsidRPr="002418B8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)</w:t>
            </w:r>
          </w:p>
        </w:tc>
      </w:tr>
      <w:tr w:rsidR="00173D97" w:rsidRPr="00CA7FDB">
        <w:tc>
          <w:tcPr>
            <w:tcW w:w="9458" w:type="dxa"/>
            <w:gridSpan w:val="5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2418B8">
              <w:rPr>
                <w:i/>
                <w:iCs/>
                <w:sz w:val="28"/>
                <w:szCs w:val="28"/>
              </w:rPr>
              <w:t>Правая рука</w:t>
            </w:r>
          </w:p>
        </w:tc>
      </w:tr>
      <w:tr w:rsidR="00173D97" w:rsidRPr="00CA7FDB">
        <w:tc>
          <w:tcPr>
            <w:tcW w:w="2835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Спортсмены</w:t>
            </w:r>
          </w:p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(общая выборка)</w:t>
            </w:r>
          </w:p>
        </w:tc>
        <w:tc>
          <w:tcPr>
            <w:tcW w:w="1701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5,69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1,03*</w:t>
            </w:r>
          </w:p>
        </w:tc>
        <w:tc>
          <w:tcPr>
            <w:tcW w:w="1812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56,27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2,20*</w:t>
            </w:r>
          </w:p>
        </w:tc>
        <w:tc>
          <w:tcPr>
            <w:tcW w:w="1551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3,92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0,86</w:t>
            </w:r>
          </w:p>
        </w:tc>
        <w:tc>
          <w:tcPr>
            <w:tcW w:w="1559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34,12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2,10</w:t>
            </w:r>
          </w:p>
        </w:tc>
      </w:tr>
      <w:tr w:rsidR="00173D97" w:rsidRPr="00CA7FDB">
        <w:tc>
          <w:tcPr>
            <w:tcW w:w="2835" w:type="dxa"/>
            <w:vAlign w:val="center"/>
          </w:tcPr>
          <w:p w:rsidR="00173D97" w:rsidRPr="002418B8" w:rsidRDefault="00173D97" w:rsidP="00D23C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  <w:lang w:val="en-US"/>
              </w:rPr>
              <w:t>I</w:t>
            </w:r>
            <w:r w:rsidRPr="002418B8">
              <w:rPr>
                <w:sz w:val="28"/>
                <w:szCs w:val="28"/>
              </w:rPr>
              <w:t xml:space="preserve"> (МС</w:t>
            </w:r>
            <w:r w:rsidRPr="002418B8">
              <w:rPr>
                <w:i/>
                <w:iCs/>
                <w:color w:val="000000"/>
                <w:sz w:val="28"/>
                <w:szCs w:val="28"/>
              </w:rPr>
              <w:t>–</w:t>
            </w:r>
            <w:r w:rsidRPr="002418B8">
              <w:rPr>
                <w:sz w:val="28"/>
                <w:szCs w:val="28"/>
              </w:rPr>
              <w:t>МСМК</w:t>
            </w:r>
            <w:r w:rsidRPr="002418B8">
              <w:rPr>
                <w:i/>
                <w:iCs/>
                <w:color w:val="000000"/>
                <w:sz w:val="28"/>
                <w:szCs w:val="28"/>
              </w:rPr>
              <w:t>–</w:t>
            </w:r>
            <w:r w:rsidRPr="002418B8">
              <w:rPr>
                <w:sz w:val="28"/>
                <w:szCs w:val="28"/>
              </w:rPr>
              <w:t>ЗМС)</w:t>
            </w:r>
          </w:p>
        </w:tc>
        <w:tc>
          <w:tcPr>
            <w:tcW w:w="1701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2,66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1,07*°</w:t>
            </w:r>
          </w:p>
        </w:tc>
        <w:tc>
          <w:tcPr>
            <w:tcW w:w="1812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56,90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3,30*</w:t>
            </w:r>
          </w:p>
        </w:tc>
        <w:tc>
          <w:tcPr>
            <w:tcW w:w="1551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5,33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1,50</w:t>
            </w:r>
          </w:p>
        </w:tc>
        <w:tc>
          <w:tcPr>
            <w:tcW w:w="1559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35,11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3,18</w:t>
            </w:r>
          </w:p>
        </w:tc>
      </w:tr>
      <w:tr w:rsidR="00173D97" w:rsidRPr="00CA7FDB">
        <w:tc>
          <w:tcPr>
            <w:tcW w:w="2835" w:type="dxa"/>
            <w:vAlign w:val="center"/>
          </w:tcPr>
          <w:p w:rsidR="00173D97" w:rsidRPr="002418B8" w:rsidRDefault="00173D97" w:rsidP="00D23C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  <w:lang w:val="en-US"/>
              </w:rPr>
              <w:t xml:space="preserve">II (I </w:t>
            </w:r>
            <w:proofErr w:type="spellStart"/>
            <w:r w:rsidRPr="002418B8">
              <w:rPr>
                <w:sz w:val="28"/>
                <w:szCs w:val="28"/>
                <w:lang w:val="en-US"/>
              </w:rPr>
              <w:t>разряд</w:t>
            </w:r>
            <w:proofErr w:type="spellEnd"/>
            <w:r w:rsidRPr="002418B8">
              <w:rPr>
                <w:sz w:val="28"/>
                <w:szCs w:val="28"/>
                <w:lang w:val="en-US"/>
              </w:rPr>
              <w:t>–КМС)</w:t>
            </w:r>
          </w:p>
        </w:tc>
        <w:tc>
          <w:tcPr>
            <w:tcW w:w="1701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8,07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1,61</w:t>
            </w:r>
          </w:p>
        </w:tc>
        <w:tc>
          <w:tcPr>
            <w:tcW w:w="1812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55,79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2,94</w:t>
            </w:r>
          </w:p>
        </w:tc>
        <w:tc>
          <w:tcPr>
            <w:tcW w:w="1551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2,81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0,98</w:t>
            </w:r>
          </w:p>
        </w:tc>
        <w:tc>
          <w:tcPr>
            <w:tcW w:w="1559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33,33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2,79</w:t>
            </w:r>
          </w:p>
        </w:tc>
      </w:tr>
      <w:tr w:rsidR="00173D97" w:rsidRPr="00CA7FDB">
        <w:tc>
          <w:tcPr>
            <w:tcW w:w="2835" w:type="dxa"/>
            <w:vAlign w:val="center"/>
          </w:tcPr>
          <w:p w:rsidR="00173D97" w:rsidRPr="002418B8" w:rsidRDefault="00173D97" w:rsidP="00D23C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  <w:lang w:val="en-US"/>
              </w:rPr>
              <w:t>III (</w:t>
            </w:r>
            <w:proofErr w:type="spellStart"/>
            <w:r w:rsidRPr="002418B8">
              <w:rPr>
                <w:sz w:val="28"/>
                <w:szCs w:val="28"/>
                <w:lang w:val="en-US"/>
              </w:rPr>
              <w:t>группа</w:t>
            </w:r>
            <w:proofErr w:type="spellEnd"/>
            <w:r w:rsidRPr="002418B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418B8">
              <w:rPr>
                <w:sz w:val="28"/>
                <w:szCs w:val="28"/>
                <w:lang w:val="en-US"/>
              </w:rPr>
              <w:t>сравнения</w:t>
            </w:r>
            <w:proofErr w:type="spellEnd"/>
            <w:r w:rsidRPr="002418B8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10,91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1,33</w:t>
            </w:r>
          </w:p>
        </w:tc>
        <w:tc>
          <w:tcPr>
            <w:tcW w:w="1812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48,91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2,13</w:t>
            </w:r>
          </w:p>
        </w:tc>
        <w:tc>
          <w:tcPr>
            <w:tcW w:w="1551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4,00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0,84</w:t>
            </w:r>
          </w:p>
        </w:tc>
        <w:tc>
          <w:tcPr>
            <w:tcW w:w="1559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36,18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2,05</w:t>
            </w:r>
          </w:p>
        </w:tc>
      </w:tr>
      <w:tr w:rsidR="00173D97" w:rsidRPr="00CA7FDB">
        <w:tc>
          <w:tcPr>
            <w:tcW w:w="9458" w:type="dxa"/>
            <w:gridSpan w:val="5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2418B8">
              <w:rPr>
                <w:i/>
                <w:iCs/>
                <w:sz w:val="28"/>
                <w:szCs w:val="28"/>
              </w:rPr>
              <w:t>Левая рука</w:t>
            </w:r>
          </w:p>
        </w:tc>
      </w:tr>
      <w:tr w:rsidR="00173D97" w:rsidRPr="00CA7FDB">
        <w:tc>
          <w:tcPr>
            <w:tcW w:w="2835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Спортсмены</w:t>
            </w:r>
          </w:p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(общая выборка)</w:t>
            </w:r>
          </w:p>
        </w:tc>
        <w:tc>
          <w:tcPr>
            <w:tcW w:w="1701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6,47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1,09</w:t>
            </w:r>
          </w:p>
        </w:tc>
        <w:tc>
          <w:tcPr>
            <w:tcW w:w="1812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62,75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2,14</w:t>
            </w:r>
          </w:p>
        </w:tc>
        <w:tc>
          <w:tcPr>
            <w:tcW w:w="1551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3,53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0,82*</w:t>
            </w:r>
          </w:p>
        </w:tc>
        <w:tc>
          <w:tcPr>
            <w:tcW w:w="1559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27,25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1,97</w:t>
            </w:r>
          </w:p>
        </w:tc>
      </w:tr>
      <w:tr w:rsidR="00173D97" w:rsidRPr="00CA7FDB">
        <w:tc>
          <w:tcPr>
            <w:tcW w:w="2835" w:type="dxa"/>
            <w:vAlign w:val="center"/>
          </w:tcPr>
          <w:p w:rsidR="00173D97" w:rsidRPr="002418B8" w:rsidRDefault="00173D97" w:rsidP="00D23C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  <w:lang w:val="en-US"/>
              </w:rPr>
              <w:t>I</w:t>
            </w:r>
            <w:r w:rsidRPr="002418B8">
              <w:rPr>
                <w:sz w:val="28"/>
                <w:szCs w:val="28"/>
              </w:rPr>
              <w:t xml:space="preserve"> (МС</w:t>
            </w:r>
            <w:r w:rsidRPr="002418B8">
              <w:rPr>
                <w:i/>
                <w:iCs/>
                <w:color w:val="000000"/>
                <w:sz w:val="28"/>
                <w:szCs w:val="28"/>
              </w:rPr>
              <w:t>–</w:t>
            </w:r>
            <w:r w:rsidRPr="002418B8">
              <w:rPr>
                <w:sz w:val="28"/>
                <w:szCs w:val="28"/>
              </w:rPr>
              <w:t>МСМК</w:t>
            </w:r>
            <w:r w:rsidRPr="002418B8">
              <w:rPr>
                <w:i/>
                <w:iCs/>
                <w:color w:val="000000"/>
                <w:sz w:val="28"/>
                <w:szCs w:val="28"/>
              </w:rPr>
              <w:t>–</w:t>
            </w:r>
            <w:r w:rsidRPr="002418B8">
              <w:rPr>
                <w:sz w:val="28"/>
                <w:szCs w:val="28"/>
              </w:rPr>
              <w:t>ЗМС)</w:t>
            </w:r>
          </w:p>
        </w:tc>
        <w:tc>
          <w:tcPr>
            <w:tcW w:w="1701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4,89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1,44</w:t>
            </w:r>
          </w:p>
        </w:tc>
        <w:tc>
          <w:tcPr>
            <w:tcW w:w="1812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65,79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3,16</w:t>
            </w:r>
          </w:p>
        </w:tc>
        <w:tc>
          <w:tcPr>
            <w:tcW w:w="1551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4,44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1,37*</w:t>
            </w:r>
          </w:p>
        </w:tc>
        <w:tc>
          <w:tcPr>
            <w:tcW w:w="1559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24,88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2,88</w:t>
            </w:r>
          </w:p>
        </w:tc>
      </w:tr>
      <w:tr w:rsidR="00173D97" w:rsidRPr="00CA7FDB">
        <w:tc>
          <w:tcPr>
            <w:tcW w:w="2835" w:type="dxa"/>
            <w:vAlign w:val="center"/>
          </w:tcPr>
          <w:p w:rsidR="00173D97" w:rsidRPr="002418B8" w:rsidRDefault="00173D97" w:rsidP="00D23C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  <w:lang w:val="en-US"/>
              </w:rPr>
              <w:t>II</w:t>
            </w:r>
            <w:r w:rsidRPr="002418B8">
              <w:rPr>
                <w:sz w:val="28"/>
                <w:szCs w:val="28"/>
              </w:rPr>
              <w:t xml:space="preserve"> (</w:t>
            </w:r>
            <w:r w:rsidRPr="002418B8">
              <w:rPr>
                <w:sz w:val="28"/>
                <w:szCs w:val="28"/>
                <w:lang w:val="en-US"/>
              </w:rPr>
              <w:t>I</w:t>
            </w:r>
            <w:r w:rsidRPr="002418B8">
              <w:rPr>
                <w:sz w:val="28"/>
                <w:szCs w:val="28"/>
              </w:rPr>
              <w:t xml:space="preserve"> разряд</w:t>
            </w:r>
            <w:r w:rsidRPr="002418B8">
              <w:rPr>
                <w:i/>
                <w:iCs/>
                <w:color w:val="000000"/>
                <w:sz w:val="28"/>
                <w:szCs w:val="28"/>
              </w:rPr>
              <w:t>–</w:t>
            </w:r>
            <w:r w:rsidRPr="002418B8">
              <w:rPr>
                <w:sz w:val="28"/>
                <w:szCs w:val="28"/>
              </w:rPr>
              <w:t>КМС)</w:t>
            </w:r>
          </w:p>
        </w:tc>
        <w:tc>
          <w:tcPr>
            <w:tcW w:w="1701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7,72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1,58</w:t>
            </w:r>
          </w:p>
        </w:tc>
        <w:tc>
          <w:tcPr>
            <w:tcW w:w="1812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60,35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2,90</w:t>
            </w:r>
          </w:p>
        </w:tc>
        <w:tc>
          <w:tcPr>
            <w:tcW w:w="1551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2,81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0,98</w:t>
            </w:r>
          </w:p>
        </w:tc>
        <w:tc>
          <w:tcPr>
            <w:tcW w:w="1559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29,12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2,69</w:t>
            </w:r>
          </w:p>
        </w:tc>
      </w:tr>
      <w:tr w:rsidR="00173D97" w:rsidRPr="00CA7FDB">
        <w:tc>
          <w:tcPr>
            <w:tcW w:w="2835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  <w:lang w:val="en-US"/>
              </w:rPr>
              <w:t>III</w:t>
            </w:r>
            <w:r w:rsidRPr="002418B8">
              <w:rPr>
                <w:sz w:val="28"/>
                <w:szCs w:val="28"/>
              </w:rPr>
              <w:t xml:space="preserve"> (группа сравнения)</w:t>
            </w:r>
          </w:p>
        </w:tc>
        <w:tc>
          <w:tcPr>
            <w:tcW w:w="1701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8,36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1,18</w:t>
            </w:r>
          </w:p>
        </w:tc>
        <w:tc>
          <w:tcPr>
            <w:tcW w:w="1812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59,46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2,09</w:t>
            </w:r>
          </w:p>
        </w:tc>
        <w:tc>
          <w:tcPr>
            <w:tcW w:w="1551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1,64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0,54</w:t>
            </w:r>
          </w:p>
        </w:tc>
        <w:tc>
          <w:tcPr>
            <w:tcW w:w="1559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30,54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1,97</w:t>
            </w:r>
          </w:p>
        </w:tc>
      </w:tr>
      <w:tr w:rsidR="00173D97" w:rsidRPr="00CA7FDB">
        <w:tc>
          <w:tcPr>
            <w:tcW w:w="9458" w:type="dxa"/>
            <w:gridSpan w:val="5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2418B8">
              <w:rPr>
                <w:i/>
                <w:iCs/>
                <w:sz w:val="28"/>
                <w:szCs w:val="28"/>
              </w:rPr>
              <w:t>Обе руки</w:t>
            </w:r>
          </w:p>
        </w:tc>
      </w:tr>
      <w:tr w:rsidR="00173D97" w:rsidRPr="00CA7FDB">
        <w:tc>
          <w:tcPr>
            <w:tcW w:w="2835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Спортсмены</w:t>
            </w:r>
          </w:p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(общая выборка)</w:t>
            </w:r>
          </w:p>
        </w:tc>
        <w:tc>
          <w:tcPr>
            <w:tcW w:w="1701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6,08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0,75*</w:t>
            </w:r>
            <w:r w:rsidRPr="002418B8">
              <w:rPr>
                <w:sz w:val="28"/>
                <w:szCs w:val="28"/>
                <w:vertAlign w:val="superscript"/>
              </w:rPr>
              <w:t>#</w:t>
            </w:r>
          </w:p>
        </w:tc>
        <w:tc>
          <w:tcPr>
            <w:tcW w:w="1812" w:type="dxa"/>
            <w:vAlign w:val="center"/>
          </w:tcPr>
          <w:p w:rsidR="00173D97" w:rsidRPr="00455EF5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455EF5">
              <w:rPr>
                <w:sz w:val="28"/>
                <w:szCs w:val="28"/>
              </w:rPr>
              <w:t>59,50</w:t>
            </w:r>
            <w:r w:rsidRPr="00455EF5">
              <w:rPr>
                <w:sz w:val="28"/>
                <w:szCs w:val="28"/>
              </w:rPr>
              <w:sym w:font="Symbol" w:char="F0B1"/>
            </w:r>
            <w:r w:rsidRPr="00455EF5">
              <w:rPr>
                <w:sz w:val="28"/>
                <w:szCs w:val="28"/>
              </w:rPr>
              <w:t>1,54*</w:t>
            </w:r>
            <w:r w:rsidRPr="00455EF5">
              <w:rPr>
                <w:sz w:val="28"/>
                <w:szCs w:val="28"/>
                <w:vertAlign w:val="superscript"/>
              </w:rPr>
              <w:t>#</w:t>
            </w:r>
          </w:p>
        </w:tc>
        <w:tc>
          <w:tcPr>
            <w:tcW w:w="1551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3,73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0,59</w:t>
            </w:r>
          </w:p>
        </w:tc>
        <w:tc>
          <w:tcPr>
            <w:tcW w:w="1559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30,69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1,44</w:t>
            </w:r>
          </w:p>
        </w:tc>
      </w:tr>
      <w:tr w:rsidR="00173D97" w:rsidRPr="00CA7FDB">
        <w:tc>
          <w:tcPr>
            <w:tcW w:w="2835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  <w:lang w:val="en-US"/>
              </w:rPr>
              <w:t>I</w:t>
            </w:r>
            <w:r w:rsidRPr="002418B8">
              <w:rPr>
                <w:sz w:val="28"/>
                <w:szCs w:val="28"/>
              </w:rPr>
              <w:t xml:space="preserve"> (МС</w:t>
            </w:r>
            <w:r w:rsidRPr="002418B8">
              <w:rPr>
                <w:i/>
                <w:iCs/>
                <w:color w:val="000000"/>
                <w:sz w:val="28"/>
                <w:szCs w:val="28"/>
              </w:rPr>
              <w:t>–</w:t>
            </w:r>
            <w:r w:rsidRPr="002418B8">
              <w:rPr>
                <w:sz w:val="28"/>
                <w:szCs w:val="28"/>
              </w:rPr>
              <w:t>МСМК</w:t>
            </w:r>
            <w:r w:rsidRPr="002418B8">
              <w:rPr>
                <w:i/>
                <w:iCs/>
                <w:color w:val="000000"/>
                <w:sz w:val="28"/>
                <w:szCs w:val="28"/>
              </w:rPr>
              <w:t>–</w:t>
            </w:r>
            <w:r w:rsidRPr="002418B8">
              <w:rPr>
                <w:sz w:val="28"/>
                <w:szCs w:val="28"/>
              </w:rPr>
              <w:t>ЗМС)</w:t>
            </w:r>
          </w:p>
        </w:tc>
        <w:tc>
          <w:tcPr>
            <w:tcW w:w="1701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3,77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0,90*</w:t>
            </w:r>
            <w:r w:rsidRPr="002418B8">
              <w:rPr>
                <w:sz w:val="28"/>
                <w:szCs w:val="28"/>
                <w:vertAlign w:val="superscript"/>
              </w:rPr>
              <w:t>#</w:t>
            </w:r>
            <w:r w:rsidRPr="002418B8">
              <w:rPr>
                <w:sz w:val="28"/>
                <w:szCs w:val="28"/>
              </w:rPr>
              <w:t>°</w:t>
            </w:r>
          </w:p>
        </w:tc>
        <w:tc>
          <w:tcPr>
            <w:tcW w:w="1812" w:type="dxa"/>
            <w:vAlign w:val="center"/>
          </w:tcPr>
          <w:p w:rsidR="00173D97" w:rsidRPr="00455EF5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5EF5">
              <w:rPr>
                <w:sz w:val="28"/>
                <w:szCs w:val="28"/>
              </w:rPr>
              <w:t>61,34</w:t>
            </w:r>
            <w:r w:rsidRPr="00455EF5">
              <w:rPr>
                <w:sz w:val="28"/>
                <w:szCs w:val="28"/>
              </w:rPr>
              <w:sym w:font="Symbol" w:char="F0B1"/>
            </w:r>
            <w:r w:rsidRPr="00455EF5">
              <w:rPr>
                <w:sz w:val="28"/>
                <w:szCs w:val="28"/>
              </w:rPr>
              <w:t>2,30*</w:t>
            </w:r>
            <w:r w:rsidRPr="00455EF5">
              <w:rPr>
                <w:sz w:val="28"/>
                <w:szCs w:val="28"/>
                <w:vertAlign w:val="superscript"/>
              </w:rPr>
              <w:t>#</w:t>
            </w:r>
          </w:p>
        </w:tc>
        <w:tc>
          <w:tcPr>
            <w:tcW w:w="1551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4,89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1,02*</w:t>
            </w:r>
          </w:p>
        </w:tc>
        <w:tc>
          <w:tcPr>
            <w:tcW w:w="1559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30,00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3,30</w:t>
            </w:r>
          </w:p>
        </w:tc>
      </w:tr>
      <w:tr w:rsidR="00173D97" w:rsidRPr="00CA7FDB">
        <w:tc>
          <w:tcPr>
            <w:tcW w:w="2835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  <w:lang w:val="en-US"/>
              </w:rPr>
              <w:t>II</w:t>
            </w:r>
            <w:r w:rsidRPr="002418B8">
              <w:rPr>
                <w:sz w:val="28"/>
                <w:szCs w:val="28"/>
              </w:rPr>
              <w:t xml:space="preserve"> (</w:t>
            </w:r>
            <w:r w:rsidRPr="002418B8">
              <w:rPr>
                <w:sz w:val="28"/>
                <w:szCs w:val="28"/>
                <w:lang w:val="en-US"/>
              </w:rPr>
              <w:t>I</w:t>
            </w:r>
            <w:r w:rsidRPr="002418B8">
              <w:rPr>
                <w:sz w:val="28"/>
                <w:szCs w:val="28"/>
              </w:rPr>
              <w:t xml:space="preserve"> разряд</w:t>
            </w:r>
            <w:r w:rsidRPr="002418B8">
              <w:rPr>
                <w:i/>
                <w:iCs/>
                <w:color w:val="000000"/>
                <w:sz w:val="28"/>
                <w:szCs w:val="28"/>
              </w:rPr>
              <w:t>–</w:t>
            </w:r>
            <w:r w:rsidRPr="002418B8">
              <w:rPr>
                <w:sz w:val="28"/>
                <w:szCs w:val="28"/>
              </w:rPr>
              <w:t>КМС)</w:t>
            </w:r>
          </w:p>
        </w:tc>
        <w:tc>
          <w:tcPr>
            <w:tcW w:w="1701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7,90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1,13</w:t>
            </w:r>
          </w:p>
        </w:tc>
        <w:tc>
          <w:tcPr>
            <w:tcW w:w="1812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58,07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2,07</w:t>
            </w:r>
          </w:p>
        </w:tc>
        <w:tc>
          <w:tcPr>
            <w:tcW w:w="1551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2,81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0,69</w:t>
            </w:r>
          </w:p>
        </w:tc>
        <w:tc>
          <w:tcPr>
            <w:tcW w:w="1559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31,22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1,94</w:t>
            </w:r>
          </w:p>
        </w:tc>
      </w:tr>
      <w:tr w:rsidR="00173D97" w:rsidRPr="00CA7FDB">
        <w:tc>
          <w:tcPr>
            <w:tcW w:w="2835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  <w:lang w:val="en-US"/>
              </w:rPr>
              <w:t>III</w:t>
            </w:r>
            <w:r w:rsidRPr="002418B8">
              <w:rPr>
                <w:sz w:val="28"/>
                <w:szCs w:val="28"/>
              </w:rPr>
              <w:t xml:space="preserve"> (группа сравнения)</w:t>
            </w:r>
          </w:p>
        </w:tc>
        <w:tc>
          <w:tcPr>
            <w:tcW w:w="1701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9,64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0,89</w:t>
            </w:r>
          </w:p>
        </w:tc>
        <w:tc>
          <w:tcPr>
            <w:tcW w:w="1812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54,18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1,50</w:t>
            </w:r>
          </w:p>
        </w:tc>
        <w:tc>
          <w:tcPr>
            <w:tcW w:w="1551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2,82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0,50</w:t>
            </w:r>
          </w:p>
        </w:tc>
        <w:tc>
          <w:tcPr>
            <w:tcW w:w="1559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33,36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1,42</w:t>
            </w:r>
          </w:p>
        </w:tc>
      </w:tr>
      <w:tr w:rsidR="00173D97" w:rsidRPr="00CA7FDB">
        <w:tc>
          <w:tcPr>
            <w:tcW w:w="2835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2418B8">
              <w:rPr>
                <w:sz w:val="28"/>
                <w:szCs w:val="28"/>
              </w:rPr>
              <w:t>елорусская популяция</w:t>
            </w:r>
          </w:p>
        </w:tc>
        <w:tc>
          <w:tcPr>
            <w:tcW w:w="1701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10,00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0,81</w:t>
            </w:r>
          </w:p>
        </w:tc>
        <w:tc>
          <w:tcPr>
            <w:tcW w:w="1812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54,50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1,34</w:t>
            </w:r>
          </w:p>
        </w:tc>
        <w:tc>
          <w:tcPr>
            <w:tcW w:w="1551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3,30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0,48</w:t>
            </w:r>
          </w:p>
        </w:tc>
        <w:tc>
          <w:tcPr>
            <w:tcW w:w="1559" w:type="dxa"/>
            <w:vAlign w:val="center"/>
          </w:tcPr>
          <w:p w:rsidR="00173D97" w:rsidRPr="002418B8" w:rsidRDefault="00173D97" w:rsidP="00E56E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18B8">
              <w:rPr>
                <w:sz w:val="28"/>
                <w:szCs w:val="28"/>
              </w:rPr>
              <w:t>32,20</w:t>
            </w:r>
            <w:r w:rsidRPr="002418B8">
              <w:rPr>
                <w:sz w:val="28"/>
                <w:szCs w:val="28"/>
              </w:rPr>
              <w:sym w:font="Symbol" w:char="F0B1"/>
            </w:r>
            <w:r w:rsidRPr="002418B8">
              <w:rPr>
                <w:sz w:val="28"/>
                <w:szCs w:val="28"/>
              </w:rPr>
              <w:t>1,25</w:t>
            </w:r>
          </w:p>
        </w:tc>
      </w:tr>
    </w:tbl>
    <w:p w:rsidR="00173D97" w:rsidRDefault="00173D97" w:rsidP="007D4B5C">
      <w:pPr>
        <w:jc w:val="both"/>
        <w:rPr>
          <w:color w:val="000000"/>
          <w:sz w:val="26"/>
          <w:szCs w:val="26"/>
        </w:rPr>
      </w:pPr>
      <w:r w:rsidRPr="00F03086">
        <w:rPr>
          <w:i/>
          <w:iCs/>
          <w:color w:val="000000"/>
          <w:sz w:val="26"/>
          <w:szCs w:val="26"/>
        </w:rPr>
        <w:lastRenderedPageBreak/>
        <w:t xml:space="preserve">Примечание: </w:t>
      </w:r>
      <w:r w:rsidRPr="00041576">
        <w:rPr>
          <w:color w:val="000000"/>
          <w:sz w:val="26"/>
          <w:szCs w:val="26"/>
        </w:rPr>
        <w:t xml:space="preserve">* – различия показателей по отношению к группе </w:t>
      </w:r>
      <w:r>
        <w:rPr>
          <w:color w:val="000000"/>
          <w:sz w:val="26"/>
          <w:szCs w:val="26"/>
        </w:rPr>
        <w:t xml:space="preserve">сравнения </w:t>
      </w:r>
      <w:r w:rsidRPr="00041576">
        <w:rPr>
          <w:color w:val="000000"/>
          <w:sz w:val="26"/>
          <w:szCs w:val="26"/>
        </w:rPr>
        <w:t xml:space="preserve">достоверны при </w:t>
      </w:r>
      <w:proofErr w:type="gramStart"/>
      <w:r w:rsidRPr="00041576">
        <w:rPr>
          <w:color w:val="000000"/>
          <w:sz w:val="26"/>
          <w:szCs w:val="26"/>
        </w:rPr>
        <w:t>р</w:t>
      </w:r>
      <w:proofErr w:type="gramEnd"/>
      <w:r w:rsidRPr="00041576">
        <w:rPr>
          <w:color w:val="000000"/>
          <w:sz w:val="26"/>
          <w:szCs w:val="26"/>
        </w:rPr>
        <w:t xml:space="preserve">&lt;0,05; </w:t>
      </w:r>
      <w:r w:rsidRPr="00041576">
        <w:rPr>
          <w:sz w:val="26"/>
          <w:szCs w:val="26"/>
        </w:rPr>
        <w:t>°</w:t>
      </w:r>
      <w:r w:rsidRPr="00041576">
        <w:rPr>
          <w:color w:val="000000"/>
          <w:sz w:val="26"/>
          <w:szCs w:val="26"/>
        </w:rPr>
        <w:t xml:space="preserve"> – различия показателей между группами спортсменов достоверны при р&lt;0,05; # - различия показателей по отношению к белорусской популяции достоверны при р&lt;0,05.</w:t>
      </w:r>
    </w:p>
    <w:p w:rsidR="00173D97" w:rsidRPr="00041576" w:rsidRDefault="00173D97" w:rsidP="007D4B5C">
      <w:pPr>
        <w:jc w:val="both"/>
        <w:rPr>
          <w:color w:val="000000"/>
          <w:sz w:val="26"/>
          <w:szCs w:val="26"/>
        </w:rPr>
      </w:pPr>
    </w:p>
    <w:p w:rsidR="00173D97" w:rsidRPr="00D23CDB" w:rsidRDefault="00173D97" w:rsidP="00CA7FDB">
      <w:pPr>
        <w:tabs>
          <w:tab w:val="left" w:pos="836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3CDB">
        <w:rPr>
          <w:sz w:val="28"/>
          <w:szCs w:val="28"/>
        </w:rPr>
        <w:t xml:space="preserve">Индивидуальный анализ ПД правой и левой рук позволил зафиксировать существование различий в исследованных выборках. Так, на правой руке соотношение различных типов узоров у спортсменов из общей выборки и лиц группы сравнения было следующим: </w:t>
      </w:r>
      <w:r w:rsidRPr="00D23CDB">
        <w:rPr>
          <w:sz w:val="28"/>
          <w:szCs w:val="28"/>
          <w:lang w:val="en-US"/>
        </w:rPr>
        <w:t>Lu</w:t>
      </w:r>
      <w:r w:rsidRPr="00D23CDB">
        <w:rPr>
          <w:sz w:val="28"/>
          <w:szCs w:val="28"/>
        </w:rPr>
        <w:sym w:font="Symbol" w:char="F03E"/>
      </w:r>
      <w:r w:rsidRPr="00D23CDB">
        <w:rPr>
          <w:sz w:val="28"/>
          <w:szCs w:val="28"/>
          <w:lang w:val="en-US"/>
        </w:rPr>
        <w:t>W</w:t>
      </w:r>
      <w:r w:rsidRPr="00D23CDB">
        <w:rPr>
          <w:sz w:val="28"/>
          <w:szCs w:val="28"/>
        </w:rPr>
        <w:sym w:font="Symbol" w:char="F03E"/>
      </w:r>
      <w:r w:rsidRPr="00D23CDB">
        <w:rPr>
          <w:sz w:val="28"/>
          <w:szCs w:val="28"/>
          <w:lang w:val="en-US"/>
        </w:rPr>
        <w:t>A</w:t>
      </w:r>
      <w:r w:rsidRPr="00D23CDB">
        <w:rPr>
          <w:sz w:val="28"/>
          <w:szCs w:val="28"/>
        </w:rPr>
        <w:sym w:font="Symbol" w:char="F03E"/>
      </w:r>
      <w:proofErr w:type="spellStart"/>
      <w:r w:rsidRPr="00D23CDB">
        <w:rPr>
          <w:sz w:val="28"/>
          <w:szCs w:val="28"/>
          <w:lang w:val="en-US"/>
        </w:rPr>
        <w:t>Lr</w:t>
      </w:r>
      <w:proofErr w:type="spellEnd"/>
      <w:r w:rsidRPr="00D23CDB">
        <w:rPr>
          <w:sz w:val="28"/>
          <w:szCs w:val="28"/>
        </w:rPr>
        <w:t xml:space="preserve"> при процентном соотношении 56,27</w:t>
      </w:r>
      <w:r w:rsidRPr="00D23CDB">
        <w:rPr>
          <w:sz w:val="28"/>
          <w:szCs w:val="28"/>
        </w:rPr>
        <w:sym w:font="Symbol" w:char="F0B1"/>
      </w:r>
      <w:r w:rsidRPr="00D23CDB">
        <w:rPr>
          <w:sz w:val="28"/>
          <w:szCs w:val="28"/>
        </w:rPr>
        <w:t>2,20%; 34,12</w:t>
      </w:r>
      <w:r w:rsidRPr="00D23CDB">
        <w:rPr>
          <w:sz w:val="28"/>
          <w:szCs w:val="28"/>
        </w:rPr>
        <w:sym w:font="Symbol" w:char="F0B1"/>
      </w:r>
      <w:r w:rsidRPr="00D23CDB">
        <w:rPr>
          <w:sz w:val="28"/>
          <w:szCs w:val="28"/>
        </w:rPr>
        <w:t>2,10%; 5,69</w:t>
      </w:r>
      <w:r w:rsidRPr="00D23CDB">
        <w:rPr>
          <w:sz w:val="28"/>
          <w:szCs w:val="28"/>
        </w:rPr>
        <w:sym w:font="Symbol" w:char="F0B1"/>
      </w:r>
      <w:r w:rsidRPr="00D23CDB">
        <w:rPr>
          <w:sz w:val="28"/>
          <w:szCs w:val="28"/>
        </w:rPr>
        <w:t>1,03%; 3,92</w:t>
      </w:r>
      <w:r w:rsidRPr="00D23CDB">
        <w:rPr>
          <w:sz w:val="28"/>
          <w:szCs w:val="28"/>
        </w:rPr>
        <w:sym w:font="Symbol" w:char="F0B1"/>
      </w:r>
      <w:r w:rsidRPr="00D23CDB">
        <w:rPr>
          <w:sz w:val="28"/>
          <w:szCs w:val="28"/>
        </w:rPr>
        <w:t>0,86% и 48,91</w:t>
      </w:r>
      <w:r w:rsidRPr="00D23CDB">
        <w:rPr>
          <w:sz w:val="28"/>
          <w:szCs w:val="28"/>
        </w:rPr>
        <w:sym w:font="Symbol" w:char="F0B1"/>
      </w:r>
      <w:r w:rsidRPr="00D23CDB">
        <w:rPr>
          <w:sz w:val="28"/>
          <w:szCs w:val="28"/>
        </w:rPr>
        <w:t>2,13%; 36,18</w:t>
      </w:r>
      <w:r w:rsidRPr="00D23CDB">
        <w:rPr>
          <w:sz w:val="28"/>
          <w:szCs w:val="28"/>
        </w:rPr>
        <w:sym w:font="Symbol" w:char="F0B1"/>
      </w:r>
      <w:r w:rsidRPr="00D23CDB">
        <w:rPr>
          <w:sz w:val="28"/>
          <w:szCs w:val="28"/>
        </w:rPr>
        <w:t>2,05%; 10,91</w:t>
      </w:r>
      <w:r w:rsidRPr="00D23CDB">
        <w:rPr>
          <w:sz w:val="28"/>
          <w:szCs w:val="28"/>
        </w:rPr>
        <w:sym w:font="Symbol" w:char="F0B1"/>
      </w:r>
      <w:r w:rsidRPr="00D23CDB">
        <w:rPr>
          <w:sz w:val="28"/>
          <w:szCs w:val="28"/>
        </w:rPr>
        <w:t>1,33%; 4,00</w:t>
      </w:r>
      <w:r w:rsidRPr="00D23CDB">
        <w:rPr>
          <w:sz w:val="28"/>
          <w:szCs w:val="28"/>
        </w:rPr>
        <w:sym w:font="Symbol" w:char="F0B1"/>
      </w:r>
      <w:r w:rsidRPr="00D23CDB">
        <w:rPr>
          <w:sz w:val="28"/>
          <w:szCs w:val="28"/>
        </w:rPr>
        <w:t>0,84% соответственно. У единоборцев достоверно чаще встречался узор «</w:t>
      </w:r>
      <w:proofErr w:type="spellStart"/>
      <w:r w:rsidRPr="00D23CDB">
        <w:rPr>
          <w:sz w:val="28"/>
          <w:szCs w:val="28"/>
        </w:rPr>
        <w:t>ульнарная</w:t>
      </w:r>
      <w:proofErr w:type="spellEnd"/>
      <w:r w:rsidRPr="00D23CDB">
        <w:rPr>
          <w:sz w:val="28"/>
          <w:szCs w:val="28"/>
        </w:rPr>
        <w:t xml:space="preserve"> петля» (</w:t>
      </w:r>
      <w:r w:rsidRPr="00D23CDB">
        <w:rPr>
          <w:color w:val="000000"/>
          <w:sz w:val="28"/>
          <w:szCs w:val="28"/>
          <w:lang w:val="en-US"/>
        </w:rPr>
        <w:t>χ</w:t>
      </w:r>
      <w:r w:rsidRPr="00D23CDB">
        <w:rPr>
          <w:sz w:val="28"/>
          <w:szCs w:val="28"/>
          <w:vertAlign w:val="superscript"/>
        </w:rPr>
        <w:t>2</w:t>
      </w:r>
      <w:r w:rsidRPr="00D23CDB">
        <w:rPr>
          <w:sz w:val="28"/>
          <w:szCs w:val="28"/>
        </w:rPr>
        <w:t xml:space="preserve">=6,04; </w:t>
      </w:r>
      <w:proofErr w:type="spellStart"/>
      <w:r w:rsidRPr="00D23CDB">
        <w:rPr>
          <w:sz w:val="28"/>
          <w:szCs w:val="28"/>
        </w:rPr>
        <w:t>df</w:t>
      </w:r>
      <w:proofErr w:type="spellEnd"/>
      <w:r w:rsidRPr="00D23CDB">
        <w:rPr>
          <w:sz w:val="28"/>
          <w:szCs w:val="28"/>
        </w:rPr>
        <w:t>=1; p=0,015) и реже тип «дуга» (</w:t>
      </w:r>
      <w:r w:rsidRPr="00D23CDB">
        <w:rPr>
          <w:color w:val="000000"/>
          <w:sz w:val="28"/>
          <w:szCs w:val="28"/>
          <w:lang w:val="en-US"/>
        </w:rPr>
        <w:t>χ</w:t>
      </w:r>
      <w:r w:rsidRPr="00D23CDB">
        <w:rPr>
          <w:sz w:val="28"/>
          <w:szCs w:val="28"/>
          <w:vertAlign w:val="superscript"/>
        </w:rPr>
        <w:t>2</w:t>
      </w:r>
      <w:r w:rsidRPr="00D23CDB">
        <w:rPr>
          <w:sz w:val="28"/>
          <w:szCs w:val="28"/>
        </w:rPr>
        <w:t xml:space="preserve">=9,39; </w:t>
      </w:r>
      <w:proofErr w:type="spellStart"/>
      <w:r w:rsidRPr="00D23CDB">
        <w:rPr>
          <w:sz w:val="28"/>
          <w:szCs w:val="28"/>
        </w:rPr>
        <w:t>df</w:t>
      </w:r>
      <w:proofErr w:type="spellEnd"/>
      <w:r w:rsidRPr="00D23CDB">
        <w:rPr>
          <w:sz w:val="28"/>
          <w:szCs w:val="28"/>
        </w:rPr>
        <w:t xml:space="preserve">=1; p=0,003). Соотношение типов узоров на правой руке у высококвалифицированных спортсменов было несколько иным: </w:t>
      </w:r>
      <w:r w:rsidRPr="00D23CDB">
        <w:rPr>
          <w:sz w:val="28"/>
          <w:szCs w:val="28"/>
          <w:lang w:val="en-US"/>
        </w:rPr>
        <w:t>Lu</w:t>
      </w:r>
      <w:r w:rsidRPr="00D23CDB">
        <w:rPr>
          <w:sz w:val="28"/>
          <w:szCs w:val="28"/>
        </w:rPr>
        <w:sym w:font="Symbol" w:char="F03E"/>
      </w:r>
      <w:r w:rsidRPr="00D23CDB">
        <w:rPr>
          <w:sz w:val="28"/>
          <w:szCs w:val="28"/>
          <w:lang w:val="en-US"/>
        </w:rPr>
        <w:t>W</w:t>
      </w:r>
      <w:r w:rsidRPr="00D23CDB">
        <w:rPr>
          <w:sz w:val="28"/>
          <w:szCs w:val="28"/>
        </w:rPr>
        <w:sym w:font="Symbol" w:char="F03E"/>
      </w:r>
      <w:proofErr w:type="spellStart"/>
      <w:r w:rsidRPr="00D23CDB">
        <w:rPr>
          <w:sz w:val="28"/>
          <w:szCs w:val="28"/>
          <w:lang w:val="en-US"/>
        </w:rPr>
        <w:t>Lr</w:t>
      </w:r>
      <w:proofErr w:type="spellEnd"/>
      <w:r w:rsidRPr="00D23CDB">
        <w:rPr>
          <w:sz w:val="28"/>
          <w:szCs w:val="28"/>
        </w:rPr>
        <w:sym w:font="Symbol" w:char="F03E"/>
      </w:r>
      <w:r w:rsidRPr="00D23CDB">
        <w:rPr>
          <w:sz w:val="28"/>
          <w:szCs w:val="28"/>
          <w:lang w:val="en-US"/>
        </w:rPr>
        <w:t>A</w:t>
      </w:r>
      <w:r w:rsidRPr="00D23CDB">
        <w:rPr>
          <w:sz w:val="28"/>
          <w:szCs w:val="28"/>
        </w:rPr>
        <w:t xml:space="preserve"> при процентном соотношении 56</w:t>
      </w:r>
      <w:proofErr w:type="gramStart"/>
      <w:r w:rsidRPr="00D23CDB">
        <w:rPr>
          <w:sz w:val="28"/>
          <w:szCs w:val="28"/>
        </w:rPr>
        <w:t>,90</w:t>
      </w:r>
      <w:proofErr w:type="gramEnd"/>
      <w:r w:rsidRPr="00D23CDB">
        <w:rPr>
          <w:sz w:val="28"/>
          <w:szCs w:val="28"/>
        </w:rPr>
        <w:sym w:font="Symbol" w:char="F0B1"/>
      </w:r>
      <w:r w:rsidRPr="00D23CDB">
        <w:rPr>
          <w:sz w:val="28"/>
          <w:szCs w:val="28"/>
        </w:rPr>
        <w:t>3,30%; 35,11</w:t>
      </w:r>
      <w:r w:rsidRPr="00D23CDB">
        <w:rPr>
          <w:sz w:val="28"/>
          <w:szCs w:val="28"/>
        </w:rPr>
        <w:sym w:font="Symbol" w:char="F0B1"/>
      </w:r>
      <w:r w:rsidRPr="00D23CDB">
        <w:rPr>
          <w:sz w:val="28"/>
          <w:szCs w:val="28"/>
        </w:rPr>
        <w:t>3,18%; 5,33</w:t>
      </w:r>
      <w:r w:rsidRPr="00D23CDB">
        <w:rPr>
          <w:sz w:val="28"/>
          <w:szCs w:val="28"/>
        </w:rPr>
        <w:sym w:font="Symbol" w:char="F0B1"/>
      </w:r>
      <w:r w:rsidRPr="00D23CDB">
        <w:rPr>
          <w:sz w:val="28"/>
          <w:szCs w:val="28"/>
        </w:rPr>
        <w:t>1,50%; 2,66</w:t>
      </w:r>
      <w:r w:rsidRPr="00D23CDB">
        <w:rPr>
          <w:sz w:val="28"/>
          <w:szCs w:val="28"/>
        </w:rPr>
        <w:sym w:font="Symbol" w:char="F0B1"/>
      </w:r>
      <w:r w:rsidRPr="00D23CDB">
        <w:rPr>
          <w:sz w:val="28"/>
          <w:szCs w:val="28"/>
        </w:rPr>
        <w:t xml:space="preserve">1,07%. Различия по встречаемости </w:t>
      </w:r>
      <w:proofErr w:type="spellStart"/>
      <w:r w:rsidRPr="00D23CDB">
        <w:rPr>
          <w:sz w:val="28"/>
          <w:szCs w:val="28"/>
        </w:rPr>
        <w:t>ульнарных</w:t>
      </w:r>
      <w:proofErr w:type="spellEnd"/>
      <w:r w:rsidRPr="00D23CDB">
        <w:rPr>
          <w:sz w:val="28"/>
          <w:szCs w:val="28"/>
        </w:rPr>
        <w:t xml:space="preserve"> петель и дуг относительно группы сравнения статистически значимы (</w:t>
      </w:r>
      <w:r w:rsidRPr="00D23CDB">
        <w:rPr>
          <w:color w:val="000000"/>
          <w:sz w:val="28"/>
          <w:szCs w:val="28"/>
          <w:lang w:val="en-US"/>
        </w:rPr>
        <w:t>χ</w:t>
      </w:r>
      <w:r w:rsidRPr="00D23CDB">
        <w:rPr>
          <w:sz w:val="28"/>
          <w:szCs w:val="28"/>
          <w:vertAlign w:val="superscript"/>
        </w:rPr>
        <w:t>2</w:t>
      </w:r>
      <w:r w:rsidRPr="00D23CDB">
        <w:rPr>
          <w:sz w:val="28"/>
          <w:szCs w:val="28"/>
        </w:rPr>
        <w:t xml:space="preserve">=4,26; </w:t>
      </w:r>
      <w:proofErr w:type="spellStart"/>
      <w:r w:rsidRPr="00D23CDB">
        <w:rPr>
          <w:sz w:val="28"/>
          <w:szCs w:val="28"/>
        </w:rPr>
        <w:t>df</w:t>
      </w:r>
      <w:proofErr w:type="spellEnd"/>
      <w:r w:rsidRPr="00D23CDB">
        <w:rPr>
          <w:sz w:val="28"/>
          <w:szCs w:val="28"/>
        </w:rPr>
        <w:t xml:space="preserve">=1; p=0,040; </w:t>
      </w:r>
      <w:r w:rsidRPr="00D23CDB">
        <w:rPr>
          <w:color w:val="000000"/>
          <w:sz w:val="28"/>
          <w:szCs w:val="28"/>
          <w:lang w:val="en-US"/>
        </w:rPr>
        <w:t>χ</w:t>
      </w:r>
      <w:r w:rsidRPr="00D23CDB">
        <w:rPr>
          <w:sz w:val="28"/>
          <w:szCs w:val="28"/>
          <w:vertAlign w:val="superscript"/>
        </w:rPr>
        <w:t>2</w:t>
      </w:r>
      <w:r w:rsidRPr="00D23CDB">
        <w:rPr>
          <w:sz w:val="28"/>
          <w:szCs w:val="28"/>
        </w:rPr>
        <w:t xml:space="preserve">=13,92; </w:t>
      </w:r>
      <w:proofErr w:type="spellStart"/>
      <w:r w:rsidRPr="00D23CDB">
        <w:rPr>
          <w:sz w:val="28"/>
          <w:szCs w:val="28"/>
        </w:rPr>
        <w:t>df</w:t>
      </w:r>
      <w:proofErr w:type="spellEnd"/>
      <w:r w:rsidRPr="00D23CDB">
        <w:rPr>
          <w:sz w:val="28"/>
          <w:szCs w:val="28"/>
        </w:rPr>
        <w:t xml:space="preserve">=1; </w:t>
      </w:r>
      <w:proofErr w:type="gramStart"/>
      <w:r w:rsidRPr="00D23CDB">
        <w:rPr>
          <w:sz w:val="28"/>
          <w:szCs w:val="28"/>
        </w:rPr>
        <w:t>р</w:t>
      </w:r>
      <w:proofErr w:type="gramEnd"/>
      <w:r w:rsidRPr="00D23CDB">
        <w:rPr>
          <w:sz w:val="28"/>
          <w:szCs w:val="28"/>
        </w:rPr>
        <w:t>&lt;0,001 соответственно). Также выявлено, что среди высококвалифицированных единоборцев достоверно меньше лиц с дуговыми узорами по сравнению с менее квалифицированными спортсменами (</w:t>
      </w:r>
      <w:r w:rsidRPr="00D23CDB">
        <w:rPr>
          <w:color w:val="000000"/>
          <w:sz w:val="28"/>
          <w:szCs w:val="28"/>
          <w:lang w:val="en-US"/>
        </w:rPr>
        <w:t>χ</w:t>
      </w:r>
      <w:r w:rsidRPr="00D23CDB">
        <w:rPr>
          <w:sz w:val="28"/>
          <w:szCs w:val="28"/>
          <w:vertAlign w:val="superscript"/>
        </w:rPr>
        <w:t>2</w:t>
      </w:r>
      <w:r w:rsidRPr="00D23CDB">
        <w:rPr>
          <w:sz w:val="28"/>
          <w:szCs w:val="28"/>
        </w:rPr>
        <w:t xml:space="preserve">=6,85; </w:t>
      </w:r>
      <w:proofErr w:type="spellStart"/>
      <w:r w:rsidRPr="00D23CDB">
        <w:rPr>
          <w:sz w:val="28"/>
          <w:szCs w:val="28"/>
        </w:rPr>
        <w:t>df</w:t>
      </w:r>
      <w:proofErr w:type="spellEnd"/>
      <w:r w:rsidRPr="00D23CDB">
        <w:rPr>
          <w:sz w:val="28"/>
          <w:szCs w:val="28"/>
        </w:rPr>
        <w:t xml:space="preserve">=1; p=0,010). Таким образом, с повышением спортивного мастерства количество простых узоров уменьшается и растет количество петель, в том числе радиальных. Та же тенденция наблюдается по качественным показателям левой руки. Соотношение типов ПД левой руки во всех исследуемых группах было сходным: </w:t>
      </w:r>
      <w:proofErr w:type="gramStart"/>
      <w:r w:rsidRPr="00D23CDB">
        <w:rPr>
          <w:sz w:val="28"/>
          <w:szCs w:val="28"/>
          <w:lang w:val="en-US"/>
        </w:rPr>
        <w:t>Lu</w:t>
      </w:r>
      <w:r w:rsidRPr="00D23CDB">
        <w:rPr>
          <w:sz w:val="28"/>
          <w:szCs w:val="28"/>
        </w:rPr>
        <w:sym w:font="Symbol" w:char="F03E"/>
      </w:r>
      <w:r w:rsidRPr="00D23CDB">
        <w:rPr>
          <w:sz w:val="28"/>
          <w:szCs w:val="28"/>
          <w:lang w:val="en-US"/>
        </w:rPr>
        <w:t>W</w:t>
      </w:r>
      <w:r w:rsidRPr="00D23CDB">
        <w:rPr>
          <w:sz w:val="28"/>
          <w:szCs w:val="28"/>
        </w:rPr>
        <w:sym w:font="Symbol" w:char="F03E"/>
      </w:r>
      <w:r w:rsidRPr="00D23CDB">
        <w:rPr>
          <w:sz w:val="28"/>
          <w:szCs w:val="28"/>
          <w:lang w:val="en-US"/>
        </w:rPr>
        <w:t>A</w:t>
      </w:r>
      <w:r w:rsidRPr="00D23CDB">
        <w:rPr>
          <w:sz w:val="28"/>
          <w:szCs w:val="28"/>
        </w:rPr>
        <w:sym w:font="Symbol" w:char="F03E"/>
      </w:r>
      <w:proofErr w:type="spellStart"/>
      <w:r w:rsidRPr="00D23CDB">
        <w:rPr>
          <w:sz w:val="28"/>
          <w:szCs w:val="28"/>
          <w:lang w:val="en-US"/>
        </w:rPr>
        <w:t>Lr</w:t>
      </w:r>
      <w:proofErr w:type="spellEnd"/>
      <w:r w:rsidRPr="00D23CDB">
        <w:rPr>
          <w:sz w:val="28"/>
          <w:szCs w:val="28"/>
        </w:rPr>
        <w:t>. Однако в ряду группа сравнения–спортсмены (</w:t>
      </w:r>
      <w:r w:rsidRPr="00D23CDB">
        <w:rPr>
          <w:sz w:val="28"/>
          <w:szCs w:val="28"/>
          <w:lang w:val="en-US"/>
        </w:rPr>
        <w:t>I</w:t>
      </w:r>
      <w:r w:rsidRPr="00D23CDB">
        <w:rPr>
          <w:sz w:val="28"/>
          <w:szCs w:val="28"/>
        </w:rPr>
        <w:t xml:space="preserve"> разряд–КМС)–спортсмены (МС–МСМК–ЗМС) четко наблюдается увеличение числа </w:t>
      </w:r>
      <w:proofErr w:type="spellStart"/>
      <w:r w:rsidRPr="00D23CDB">
        <w:rPr>
          <w:sz w:val="28"/>
          <w:szCs w:val="28"/>
        </w:rPr>
        <w:t>ульнарных</w:t>
      </w:r>
      <w:proofErr w:type="spellEnd"/>
      <w:r w:rsidRPr="00D23CDB">
        <w:rPr>
          <w:sz w:val="28"/>
          <w:szCs w:val="28"/>
        </w:rPr>
        <w:t xml:space="preserve"> и радиальных петель и снижение доли дуг (</w:t>
      </w:r>
      <w:r>
        <w:rPr>
          <w:sz w:val="28"/>
          <w:szCs w:val="28"/>
        </w:rPr>
        <w:t>табл. 1)</w:t>
      </w:r>
      <w:r w:rsidRPr="00D23CDB">
        <w:rPr>
          <w:sz w:val="28"/>
          <w:szCs w:val="28"/>
        </w:rPr>
        <w:t>.</w:t>
      </w:r>
      <w:proofErr w:type="gramEnd"/>
      <w:r w:rsidRPr="00D23CDB">
        <w:rPr>
          <w:sz w:val="28"/>
          <w:szCs w:val="28"/>
        </w:rPr>
        <w:t xml:space="preserve"> Различия по встречаемости радиальных петель в общей выборке спортсменов и группе сравнения были статистически значимы (3,53</w:t>
      </w:r>
      <w:r w:rsidRPr="00D23CDB">
        <w:rPr>
          <w:sz w:val="28"/>
          <w:szCs w:val="28"/>
        </w:rPr>
        <w:sym w:font="Symbol" w:char="F0B1"/>
      </w:r>
      <w:r w:rsidRPr="00D23CDB">
        <w:rPr>
          <w:sz w:val="28"/>
          <w:szCs w:val="28"/>
        </w:rPr>
        <w:t>0,82% и 1,64</w:t>
      </w:r>
      <w:r w:rsidRPr="00D23CDB">
        <w:rPr>
          <w:sz w:val="28"/>
          <w:szCs w:val="28"/>
        </w:rPr>
        <w:sym w:font="Symbol" w:char="F0B1"/>
      </w:r>
      <w:r w:rsidRPr="00D23CDB">
        <w:rPr>
          <w:sz w:val="28"/>
          <w:szCs w:val="28"/>
        </w:rPr>
        <w:t xml:space="preserve">0,54% соответственно; </w:t>
      </w:r>
      <w:r w:rsidRPr="00D23CDB">
        <w:rPr>
          <w:color w:val="000000"/>
          <w:sz w:val="28"/>
          <w:szCs w:val="28"/>
          <w:lang w:val="en-US"/>
        </w:rPr>
        <w:t>χ</w:t>
      </w:r>
      <w:r w:rsidRPr="00D23CDB">
        <w:rPr>
          <w:sz w:val="28"/>
          <w:szCs w:val="28"/>
          <w:vertAlign w:val="superscript"/>
        </w:rPr>
        <w:t>2</w:t>
      </w:r>
      <w:r w:rsidRPr="00D23CDB">
        <w:rPr>
          <w:sz w:val="28"/>
          <w:szCs w:val="28"/>
        </w:rPr>
        <w:t xml:space="preserve">=4,49; </w:t>
      </w:r>
      <w:proofErr w:type="spellStart"/>
      <w:r w:rsidRPr="00D23CDB">
        <w:rPr>
          <w:sz w:val="28"/>
          <w:szCs w:val="28"/>
        </w:rPr>
        <w:t>df</w:t>
      </w:r>
      <w:proofErr w:type="spellEnd"/>
      <w:r w:rsidRPr="00D23CDB">
        <w:rPr>
          <w:sz w:val="28"/>
          <w:szCs w:val="28"/>
        </w:rPr>
        <w:t xml:space="preserve">=1; p=0,035). Достоверность различий </w:t>
      </w:r>
      <w:r w:rsidRPr="00D23CDB">
        <w:rPr>
          <w:sz w:val="28"/>
          <w:szCs w:val="28"/>
        </w:rPr>
        <w:lastRenderedPageBreak/>
        <w:t>с группой сравнения увеличивалась с ростом спортивного мастерства (4,44</w:t>
      </w:r>
      <w:r w:rsidRPr="00D23CDB">
        <w:rPr>
          <w:sz w:val="28"/>
          <w:szCs w:val="28"/>
        </w:rPr>
        <w:sym w:font="Symbol" w:char="F0B1"/>
      </w:r>
      <w:r w:rsidRPr="00D23CDB">
        <w:rPr>
          <w:sz w:val="28"/>
          <w:szCs w:val="28"/>
        </w:rPr>
        <w:t>1,37% и 1,64</w:t>
      </w:r>
      <w:r w:rsidRPr="00D23CDB">
        <w:rPr>
          <w:sz w:val="28"/>
          <w:szCs w:val="28"/>
        </w:rPr>
        <w:sym w:font="Symbol" w:char="F0B1"/>
      </w:r>
      <w:r w:rsidRPr="00D23CDB">
        <w:rPr>
          <w:sz w:val="28"/>
          <w:szCs w:val="28"/>
        </w:rPr>
        <w:t xml:space="preserve">0,54% соответственно; </w:t>
      </w:r>
      <w:r w:rsidRPr="00D23CDB">
        <w:rPr>
          <w:color w:val="000000"/>
          <w:sz w:val="28"/>
          <w:szCs w:val="28"/>
          <w:lang w:val="en-US"/>
        </w:rPr>
        <w:t>χ</w:t>
      </w:r>
      <w:r w:rsidRPr="00D23CDB">
        <w:rPr>
          <w:sz w:val="28"/>
          <w:szCs w:val="28"/>
          <w:vertAlign w:val="superscript"/>
        </w:rPr>
        <w:t>2</w:t>
      </w:r>
      <w:r w:rsidRPr="00D23CDB">
        <w:rPr>
          <w:sz w:val="28"/>
          <w:szCs w:val="28"/>
        </w:rPr>
        <w:t xml:space="preserve">=5,26; </w:t>
      </w:r>
      <w:proofErr w:type="spellStart"/>
      <w:r w:rsidRPr="00D23CDB">
        <w:rPr>
          <w:sz w:val="28"/>
          <w:szCs w:val="28"/>
        </w:rPr>
        <w:t>df</w:t>
      </w:r>
      <w:proofErr w:type="spellEnd"/>
      <w:r w:rsidRPr="00D23CDB">
        <w:rPr>
          <w:sz w:val="28"/>
          <w:szCs w:val="28"/>
        </w:rPr>
        <w:t>=1; p=0,025).</w:t>
      </w:r>
    </w:p>
    <w:p w:rsidR="00173D97" w:rsidRDefault="00173D97" w:rsidP="00CA7FDB">
      <w:pPr>
        <w:tabs>
          <w:tab w:val="left" w:pos="2552"/>
        </w:tabs>
        <w:spacing w:line="360" w:lineRule="auto"/>
        <w:ind w:firstLine="709"/>
        <w:jc w:val="both"/>
        <w:rPr>
          <w:sz w:val="28"/>
          <w:szCs w:val="28"/>
        </w:rPr>
      </w:pPr>
      <w:r w:rsidRPr="00D23CDB">
        <w:rPr>
          <w:sz w:val="28"/>
          <w:szCs w:val="28"/>
        </w:rPr>
        <w:t>Статистически значимые различия по встречаемости ПД на отдельных пальцах рук были выявлены только между группой единоборцев высокого спортивного класса и не занимающимися активно спо</w:t>
      </w:r>
      <w:r>
        <w:rPr>
          <w:sz w:val="28"/>
          <w:szCs w:val="28"/>
        </w:rPr>
        <w:t>ртивной деятельностью мужчинами (рис.1, 2).</w:t>
      </w:r>
    </w:p>
    <w:p w:rsidR="00173D97" w:rsidRDefault="00CF17D1" w:rsidP="0096777C">
      <w:pPr>
        <w:tabs>
          <w:tab w:val="left" w:pos="2552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356.8pt;height:175.15pt;visibility:visible">
            <v:imagedata r:id="rId8" o:title="" croptop="-1582f" cropbottom="-1509f" cropleft="-1101f" cropright="-1532f"/>
            <o:lock v:ext="edit" aspectratio="f"/>
          </v:shape>
        </w:pict>
      </w:r>
    </w:p>
    <w:p w:rsidR="00173D97" w:rsidRPr="00B93D36" w:rsidRDefault="00173D97" w:rsidP="0096777C">
      <w:pPr>
        <w:jc w:val="center"/>
        <w:rPr>
          <w:b/>
          <w:bCs/>
        </w:rPr>
      </w:pPr>
      <w:r>
        <w:rPr>
          <w:b/>
          <w:bCs/>
        </w:rPr>
        <w:t>Рис. 1.</w:t>
      </w:r>
      <w:r w:rsidRPr="00B93D36">
        <w:rPr>
          <w:b/>
          <w:bCs/>
        </w:rPr>
        <w:t xml:space="preserve"> Процентное соотношение различных типов папиллярных узоров на пальцах высококвалифицированных единоборцев (1,2,3,4,5 – первый–пятый пальцы; лев – левая кисть; </w:t>
      </w:r>
      <w:proofErr w:type="spellStart"/>
      <w:proofErr w:type="gramStart"/>
      <w:r w:rsidRPr="00B93D36">
        <w:rPr>
          <w:b/>
          <w:bCs/>
        </w:rPr>
        <w:t>пр</w:t>
      </w:r>
      <w:proofErr w:type="spellEnd"/>
      <w:proofErr w:type="gramEnd"/>
      <w:r w:rsidRPr="00B93D36">
        <w:rPr>
          <w:b/>
          <w:bCs/>
        </w:rPr>
        <w:t xml:space="preserve"> – правая кисть)</w:t>
      </w:r>
    </w:p>
    <w:p w:rsidR="00173D97" w:rsidRDefault="00E41840" w:rsidP="0096777C">
      <w:pPr>
        <w:tabs>
          <w:tab w:val="left" w:pos="2552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shape id="Диаграмма 3" o:spid="_x0000_i1026" type="#_x0000_t75" style="width:334.2pt;height:196.65pt;visibility:visible">
            <v:imagedata r:id="rId9" o:title="" croptop="-4917f" cropbottom="-4036f" cropleft="-993f" cropright="-1361f"/>
            <o:lock v:ext="edit" aspectratio="f"/>
          </v:shape>
        </w:pict>
      </w:r>
    </w:p>
    <w:p w:rsidR="00173D97" w:rsidRDefault="00173D97" w:rsidP="00153B61">
      <w:pPr>
        <w:jc w:val="center"/>
        <w:rPr>
          <w:b/>
          <w:bCs/>
        </w:rPr>
      </w:pPr>
      <w:r>
        <w:rPr>
          <w:b/>
          <w:bCs/>
        </w:rPr>
        <w:t xml:space="preserve">Рис. 2. </w:t>
      </w:r>
      <w:r w:rsidRPr="00B93D36">
        <w:rPr>
          <w:b/>
          <w:bCs/>
        </w:rPr>
        <w:t xml:space="preserve">Процентное соотношение различных типов папиллярных узоров на пальцах лиц группы сравнения (1,2,3,4,5 – первый–пятый пальцы; лев – левая кисть; </w:t>
      </w:r>
      <w:proofErr w:type="spellStart"/>
      <w:proofErr w:type="gramStart"/>
      <w:r w:rsidRPr="00B93D36">
        <w:rPr>
          <w:b/>
          <w:bCs/>
        </w:rPr>
        <w:t>пр</w:t>
      </w:r>
      <w:proofErr w:type="spellEnd"/>
      <w:proofErr w:type="gramEnd"/>
      <w:r w:rsidRPr="00B93D36">
        <w:rPr>
          <w:b/>
          <w:bCs/>
        </w:rPr>
        <w:t xml:space="preserve"> – правая кисть)</w:t>
      </w:r>
    </w:p>
    <w:p w:rsidR="00173D97" w:rsidRPr="00B93D36" w:rsidRDefault="00173D97" w:rsidP="00153B61">
      <w:pPr>
        <w:jc w:val="center"/>
        <w:rPr>
          <w:b/>
          <w:bCs/>
        </w:rPr>
      </w:pPr>
    </w:p>
    <w:p w:rsidR="00173D97" w:rsidRPr="00D23CDB" w:rsidRDefault="00173D97" w:rsidP="0096777C">
      <w:pPr>
        <w:tabs>
          <w:tab w:val="left" w:pos="1985"/>
          <w:tab w:val="left" w:pos="2127"/>
          <w:tab w:val="left" w:pos="2552"/>
          <w:tab w:val="left" w:pos="7655"/>
        </w:tabs>
        <w:spacing w:line="360" w:lineRule="auto"/>
        <w:ind w:firstLine="709"/>
        <w:jc w:val="both"/>
        <w:rPr>
          <w:sz w:val="28"/>
          <w:szCs w:val="28"/>
        </w:rPr>
      </w:pPr>
      <w:r w:rsidRPr="00D23CDB">
        <w:rPr>
          <w:sz w:val="28"/>
          <w:szCs w:val="28"/>
        </w:rPr>
        <w:t xml:space="preserve">У высококвалифицированных спортсменов расположение </w:t>
      </w:r>
      <w:proofErr w:type="spellStart"/>
      <w:r w:rsidRPr="00D23CDB">
        <w:rPr>
          <w:sz w:val="28"/>
          <w:szCs w:val="28"/>
        </w:rPr>
        <w:t>ульнарных</w:t>
      </w:r>
      <w:proofErr w:type="spellEnd"/>
      <w:r w:rsidRPr="00D23CDB">
        <w:rPr>
          <w:sz w:val="28"/>
          <w:szCs w:val="28"/>
        </w:rPr>
        <w:t xml:space="preserve"> петель в порядке уменьшения их количества на пальцах правой руки </w:t>
      </w:r>
      <w:r>
        <w:rPr>
          <w:sz w:val="28"/>
          <w:szCs w:val="28"/>
        </w:rPr>
        <w:t xml:space="preserve">составило </w:t>
      </w:r>
      <w:r w:rsidRPr="00D23CDB">
        <w:rPr>
          <w:sz w:val="28"/>
          <w:szCs w:val="28"/>
        </w:rPr>
        <w:t>5&gt;3&gt;4&gt;1&gt;2</w:t>
      </w:r>
      <w:r>
        <w:rPr>
          <w:sz w:val="28"/>
          <w:szCs w:val="28"/>
        </w:rPr>
        <w:t>;</w:t>
      </w:r>
      <w:r w:rsidRPr="00D23CDB">
        <w:rPr>
          <w:sz w:val="28"/>
          <w:szCs w:val="28"/>
        </w:rPr>
        <w:t xml:space="preserve"> на пальцах левой руки – 5&gt;4&gt;3&gt;1&gt;2. У лиц группы сравнения соответствующий ряд на обеих руках имел следующий вид: </w:t>
      </w:r>
      <w:r w:rsidRPr="00D23CDB">
        <w:rPr>
          <w:sz w:val="28"/>
          <w:szCs w:val="28"/>
        </w:rPr>
        <w:lastRenderedPageBreak/>
        <w:t xml:space="preserve">5&gt;3&gt;4&gt;1&gt;2. На третьих пальцах правой руки </w:t>
      </w:r>
      <w:proofErr w:type="spellStart"/>
      <w:r w:rsidRPr="00D23CDB">
        <w:rPr>
          <w:sz w:val="28"/>
          <w:szCs w:val="28"/>
        </w:rPr>
        <w:t>ульнарные</w:t>
      </w:r>
      <w:proofErr w:type="spellEnd"/>
      <w:r w:rsidRPr="00D23CDB">
        <w:rPr>
          <w:sz w:val="28"/>
          <w:szCs w:val="28"/>
        </w:rPr>
        <w:t xml:space="preserve"> петли достоверно чаще обнаруживали</w:t>
      </w:r>
      <w:r>
        <w:rPr>
          <w:sz w:val="28"/>
          <w:szCs w:val="28"/>
        </w:rPr>
        <w:t>сь</w:t>
      </w:r>
      <w:r w:rsidRPr="00D23CDB">
        <w:rPr>
          <w:sz w:val="28"/>
          <w:szCs w:val="28"/>
        </w:rPr>
        <w:t xml:space="preserve"> у высококвалифицированных единоборцев относительно представителей группы сравнения (</w:t>
      </w:r>
      <w:r w:rsidRPr="00D23CDB">
        <w:rPr>
          <w:color w:val="000000"/>
          <w:sz w:val="28"/>
          <w:szCs w:val="28"/>
          <w:lang w:val="en-US"/>
        </w:rPr>
        <w:t>χ</w:t>
      </w:r>
      <w:r w:rsidRPr="00D23CDB">
        <w:rPr>
          <w:sz w:val="28"/>
          <w:szCs w:val="28"/>
          <w:vertAlign w:val="superscript"/>
        </w:rPr>
        <w:t>2</w:t>
      </w:r>
      <w:r w:rsidRPr="00D23CDB">
        <w:rPr>
          <w:sz w:val="28"/>
          <w:szCs w:val="28"/>
        </w:rPr>
        <w:t xml:space="preserve">=3,88; </w:t>
      </w:r>
      <w:proofErr w:type="spellStart"/>
      <w:r w:rsidRPr="00D23CDB">
        <w:rPr>
          <w:sz w:val="28"/>
          <w:szCs w:val="28"/>
        </w:rPr>
        <w:t>df</w:t>
      </w:r>
      <w:proofErr w:type="spellEnd"/>
      <w:r w:rsidRPr="00D23CDB">
        <w:rPr>
          <w:sz w:val="28"/>
          <w:szCs w:val="28"/>
        </w:rPr>
        <w:t>=1; p=0,050).</w:t>
      </w:r>
    </w:p>
    <w:p w:rsidR="00173D97" w:rsidRPr="00D23CDB" w:rsidRDefault="00173D97" w:rsidP="00CA7FDB">
      <w:pPr>
        <w:tabs>
          <w:tab w:val="left" w:pos="2552"/>
        </w:tabs>
        <w:spacing w:line="360" w:lineRule="auto"/>
        <w:ind w:firstLine="709"/>
        <w:jc w:val="both"/>
        <w:rPr>
          <w:sz w:val="28"/>
          <w:szCs w:val="28"/>
        </w:rPr>
      </w:pPr>
      <w:r w:rsidRPr="00D23CDB">
        <w:rPr>
          <w:sz w:val="28"/>
          <w:szCs w:val="28"/>
        </w:rPr>
        <w:t>Радиальные петли у спортсменов высокого класса и не тренированных лиц чаще всего обнаруживали на вторых пальцах правой и левой рук, однако встречаемость ПД этого типа у вторых была ниже. Так, на вторых пальцах левой и правой рук соотношение радиальных петель в ряду группа сравнения–спортсмены (МС–МСМК–ЗМС) было следующим: 8,18% против 17,78% – левая рука (</w:t>
      </w:r>
      <w:r w:rsidRPr="00D23CDB">
        <w:rPr>
          <w:color w:val="000000"/>
          <w:sz w:val="28"/>
          <w:szCs w:val="28"/>
          <w:lang w:val="en-US"/>
        </w:rPr>
        <w:t>χ</w:t>
      </w:r>
      <w:r w:rsidRPr="00D23CDB">
        <w:rPr>
          <w:sz w:val="28"/>
          <w:szCs w:val="28"/>
          <w:vertAlign w:val="superscript"/>
        </w:rPr>
        <w:t>2</w:t>
      </w:r>
      <w:r w:rsidRPr="00D23CDB">
        <w:rPr>
          <w:sz w:val="28"/>
          <w:szCs w:val="28"/>
        </w:rPr>
        <w:t xml:space="preserve">=3,01; </w:t>
      </w:r>
      <w:proofErr w:type="spellStart"/>
      <w:r w:rsidRPr="00D23CDB">
        <w:rPr>
          <w:sz w:val="28"/>
          <w:szCs w:val="28"/>
        </w:rPr>
        <w:t>df</w:t>
      </w:r>
      <w:proofErr w:type="spellEnd"/>
      <w:r w:rsidRPr="00D23CDB">
        <w:rPr>
          <w:sz w:val="28"/>
          <w:szCs w:val="28"/>
        </w:rPr>
        <w:t>=1; p&lt;0,1); 17,27% и 26,67% – правая рука (</w:t>
      </w:r>
      <w:r w:rsidRPr="00D23CDB">
        <w:rPr>
          <w:color w:val="000000"/>
          <w:sz w:val="28"/>
          <w:szCs w:val="28"/>
          <w:lang w:val="en-US"/>
        </w:rPr>
        <w:t>χ</w:t>
      </w:r>
      <w:r w:rsidRPr="00D23CDB">
        <w:rPr>
          <w:sz w:val="28"/>
          <w:szCs w:val="28"/>
          <w:vertAlign w:val="superscript"/>
        </w:rPr>
        <w:t>2</w:t>
      </w:r>
      <w:r w:rsidRPr="00D23CDB">
        <w:rPr>
          <w:sz w:val="28"/>
          <w:szCs w:val="28"/>
        </w:rPr>
        <w:t xml:space="preserve">=1,76; </w:t>
      </w:r>
      <w:proofErr w:type="spellStart"/>
      <w:r w:rsidRPr="00D23CDB">
        <w:rPr>
          <w:sz w:val="28"/>
          <w:szCs w:val="28"/>
        </w:rPr>
        <w:t>df</w:t>
      </w:r>
      <w:proofErr w:type="spellEnd"/>
      <w:r w:rsidRPr="00D23CDB">
        <w:rPr>
          <w:sz w:val="28"/>
          <w:szCs w:val="28"/>
        </w:rPr>
        <w:t xml:space="preserve">=1; </w:t>
      </w:r>
      <w:proofErr w:type="gramStart"/>
      <w:r w:rsidRPr="00D23CDB">
        <w:rPr>
          <w:sz w:val="28"/>
          <w:szCs w:val="28"/>
        </w:rPr>
        <w:t>р</w:t>
      </w:r>
      <w:proofErr w:type="gramEnd"/>
      <w:r w:rsidRPr="00D23CDB">
        <w:rPr>
          <w:sz w:val="28"/>
          <w:szCs w:val="28"/>
        </w:rPr>
        <w:t>&gt;0,1). Также радиальные петли статистически значимо чаще встречались на третьих пальцах левой руки у высококвалифицированных спортсменов относительно группы сравнения (</w:t>
      </w:r>
      <w:r w:rsidRPr="00D23CDB">
        <w:rPr>
          <w:color w:val="000000"/>
          <w:sz w:val="28"/>
          <w:szCs w:val="28"/>
          <w:lang w:val="en-US"/>
        </w:rPr>
        <w:t>χ</w:t>
      </w:r>
      <w:r w:rsidRPr="00D23CDB">
        <w:rPr>
          <w:sz w:val="28"/>
          <w:szCs w:val="28"/>
          <w:vertAlign w:val="superscript"/>
        </w:rPr>
        <w:t>2</w:t>
      </w:r>
      <w:r w:rsidRPr="00D23CDB">
        <w:rPr>
          <w:sz w:val="28"/>
          <w:szCs w:val="28"/>
        </w:rPr>
        <w:t xml:space="preserve">=4,95; </w:t>
      </w:r>
      <w:proofErr w:type="spellStart"/>
      <w:r w:rsidRPr="00D23CDB">
        <w:rPr>
          <w:sz w:val="28"/>
          <w:szCs w:val="28"/>
        </w:rPr>
        <w:t>df</w:t>
      </w:r>
      <w:proofErr w:type="spellEnd"/>
      <w:r w:rsidRPr="00D23CDB">
        <w:rPr>
          <w:sz w:val="28"/>
          <w:szCs w:val="28"/>
        </w:rPr>
        <w:t xml:space="preserve">=1; p=0,031). Отмеченный факт указывает на произошедший спортивный отбор носителей узора типа </w:t>
      </w:r>
      <w:proofErr w:type="spellStart"/>
      <w:r w:rsidRPr="00D23CDB">
        <w:rPr>
          <w:sz w:val="28"/>
          <w:szCs w:val="28"/>
        </w:rPr>
        <w:t>Lr</w:t>
      </w:r>
      <w:proofErr w:type="spellEnd"/>
      <w:r w:rsidRPr="00D23CDB">
        <w:rPr>
          <w:sz w:val="28"/>
          <w:szCs w:val="28"/>
        </w:rPr>
        <w:t>.</w:t>
      </w:r>
    </w:p>
    <w:p w:rsidR="00173D97" w:rsidRPr="00D23CDB" w:rsidRDefault="00173D97" w:rsidP="00CA7FDB">
      <w:pPr>
        <w:pStyle w:val="a4"/>
        <w:spacing w:line="360" w:lineRule="auto"/>
        <w:ind w:left="0"/>
      </w:pPr>
      <w:r w:rsidRPr="00D23CDB">
        <w:t>Во всех исследуемых выборках дуговые узоры чаще всего встречались на вторых пальцах правой и левой рук.</w:t>
      </w:r>
      <w:r w:rsidRPr="00D23CDB">
        <w:rPr>
          <w:color w:val="0000FF"/>
        </w:rPr>
        <w:t xml:space="preserve"> </w:t>
      </w:r>
      <w:r w:rsidRPr="00D23CDB">
        <w:t xml:space="preserve">Их доля среди всех ПД на втором пальце правой руки у не тренирующихся </w:t>
      </w:r>
      <w:r>
        <w:t>лиц</w:t>
      </w:r>
      <w:r w:rsidRPr="00D23CDB">
        <w:t xml:space="preserve"> составила 22,73%, а у высококвалифицированных спортсменов всего 8,89% (</w:t>
      </w:r>
      <w:r w:rsidRPr="00D23CDB">
        <w:rPr>
          <w:color w:val="000000"/>
          <w:lang w:val="en-US"/>
        </w:rPr>
        <w:t>χ</w:t>
      </w:r>
      <w:r w:rsidRPr="00D23CDB">
        <w:rPr>
          <w:vertAlign w:val="superscript"/>
        </w:rPr>
        <w:t>2</w:t>
      </w:r>
      <w:r w:rsidRPr="00D23CDB">
        <w:t xml:space="preserve">=4,02; </w:t>
      </w:r>
      <w:proofErr w:type="spellStart"/>
      <w:r w:rsidRPr="00D23CDB">
        <w:t>df</w:t>
      </w:r>
      <w:proofErr w:type="spellEnd"/>
      <w:r w:rsidRPr="00D23CDB">
        <w:t>=1; p=0,049);  на втором пальце левой руки – 23,64% и 13,33% соответственно  (</w:t>
      </w:r>
      <w:r w:rsidRPr="00D23CDB">
        <w:rPr>
          <w:color w:val="000000"/>
          <w:lang w:val="en-US"/>
        </w:rPr>
        <w:t>χ</w:t>
      </w:r>
      <w:r w:rsidRPr="00D23CDB">
        <w:rPr>
          <w:vertAlign w:val="superscript"/>
        </w:rPr>
        <w:t>2</w:t>
      </w:r>
      <w:r w:rsidRPr="00D23CDB">
        <w:t xml:space="preserve">=2,07; </w:t>
      </w:r>
      <w:proofErr w:type="spellStart"/>
      <w:r w:rsidRPr="00D23CDB">
        <w:t>df</w:t>
      </w:r>
      <w:proofErr w:type="spellEnd"/>
      <w:r w:rsidRPr="00D23CDB">
        <w:t xml:space="preserve">=1; </w:t>
      </w:r>
      <w:proofErr w:type="gramStart"/>
      <w:r w:rsidRPr="00D23CDB">
        <w:t>р</w:t>
      </w:r>
      <w:proofErr w:type="gramEnd"/>
      <w:r w:rsidRPr="00D23CDB">
        <w:t xml:space="preserve">&gt;0,1). Также в общей выборке единоборцев и у единоборцев с высоким уровнем спортивного мастерства достоверно реже встречались дуги на третьем пальце правой руки по отношению к группе сравнения (общая выборка спортсменов – 5,88%, высококвалифицированные спортсмены – 4,44%, группа сравнения – 17,27%; </w:t>
      </w:r>
      <w:r w:rsidRPr="00D23CDB">
        <w:rPr>
          <w:color w:val="000000"/>
          <w:lang w:val="en-US"/>
        </w:rPr>
        <w:t>χ</w:t>
      </w:r>
      <w:r w:rsidRPr="00D23CDB">
        <w:rPr>
          <w:vertAlign w:val="superscript"/>
        </w:rPr>
        <w:t>2</w:t>
      </w:r>
      <w:r w:rsidRPr="00D23CDB">
        <w:t xml:space="preserve">=6,6; </w:t>
      </w:r>
      <w:proofErr w:type="spellStart"/>
      <w:r w:rsidRPr="00D23CDB">
        <w:t>df</w:t>
      </w:r>
      <w:proofErr w:type="spellEnd"/>
      <w:r w:rsidRPr="00D23CDB">
        <w:t xml:space="preserve">=1; </w:t>
      </w:r>
      <w:proofErr w:type="gramStart"/>
      <w:r w:rsidRPr="00D23CDB">
        <w:t>р</w:t>
      </w:r>
      <w:proofErr w:type="gramEnd"/>
      <w:r w:rsidRPr="00D23CDB">
        <w:t xml:space="preserve">=0,010; </w:t>
      </w:r>
      <w:r w:rsidRPr="00D23CDB">
        <w:rPr>
          <w:color w:val="000000"/>
          <w:lang w:val="en-US"/>
        </w:rPr>
        <w:t>χ</w:t>
      </w:r>
      <w:r w:rsidRPr="00D23CDB">
        <w:rPr>
          <w:vertAlign w:val="superscript"/>
        </w:rPr>
        <w:t>2</w:t>
      </w:r>
      <w:r w:rsidRPr="00D23CDB">
        <w:t xml:space="preserve">=4,49; </w:t>
      </w:r>
      <w:proofErr w:type="spellStart"/>
      <w:r w:rsidRPr="00D23CDB">
        <w:t>df</w:t>
      </w:r>
      <w:proofErr w:type="spellEnd"/>
      <w:r w:rsidRPr="00D23CDB">
        <w:t>=1; р=0,042 соответственно). Полученные результаты дают основание считать наличие простого узора на вторых пальцах обеих рук  и третьем пальце правой руки неблагоприятным прогностическим фактором для достижения высоких результатов в спортивных единоборствах.</w:t>
      </w:r>
    </w:p>
    <w:p w:rsidR="00173D97" w:rsidRPr="00D23CDB" w:rsidRDefault="00173D97" w:rsidP="00CA7FDB">
      <w:pPr>
        <w:tabs>
          <w:tab w:val="left" w:pos="2552"/>
        </w:tabs>
        <w:spacing w:line="360" w:lineRule="auto"/>
        <w:ind w:firstLine="709"/>
        <w:jc w:val="both"/>
        <w:rPr>
          <w:rFonts w:eastAsia="SimSun"/>
          <w:sz w:val="28"/>
          <w:szCs w:val="28"/>
        </w:rPr>
      </w:pPr>
      <w:proofErr w:type="gramStart"/>
      <w:r w:rsidRPr="00D23CDB">
        <w:rPr>
          <w:rFonts w:eastAsia="SimSun"/>
          <w:sz w:val="28"/>
          <w:szCs w:val="28"/>
        </w:rPr>
        <w:t xml:space="preserve">При </w:t>
      </w:r>
      <w:r w:rsidRPr="00D23CDB">
        <w:rPr>
          <w:sz w:val="28"/>
          <w:szCs w:val="28"/>
        </w:rPr>
        <w:t>исследовании</w:t>
      </w:r>
      <w:r w:rsidRPr="00D23CDB">
        <w:rPr>
          <w:rFonts w:eastAsia="SimSun"/>
          <w:sz w:val="28"/>
          <w:szCs w:val="28"/>
        </w:rPr>
        <w:t xml:space="preserve"> частоты встречаемости различных сочетаний ПД на 10 пальцах у </w:t>
      </w:r>
      <w:r w:rsidRPr="00D23CDB">
        <w:rPr>
          <w:sz w:val="28"/>
          <w:szCs w:val="28"/>
        </w:rPr>
        <w:t>единоборцев</w:t>
      </w:r>
      <w:r w:rsidRPr="00D23CDB">
        <w:rPr>
          <w:rFonts w:eastAsia="SimSun"/>
          <w:sz w:val="28"/>
          <w:szCs w:val="28"/>
        </w:rPr>
        <w:t xml:space="preserve"> различной квалификации и сравнении полученных </w:t>
      </w:r>
      <w:r w:rsidRPr="00D23CDB">
        <w:rPr>
          <w:rFonts w:eastAsia="SimSun"/>
          <w:sz w:val="28"/>
          <w:szCs w:val="28"/>
        </w:rPr>
        <w:lastRenderedPageBreak/>
        <w:t xml:space="preserve">данных с показателями лиц группы сравнения установлено, что у спортсменов с </w:t>
      </w:r>
      <w:r w:rsidRPr="00D23CDB">
        <w:rPr>
          <w:rFonts w:eastAsia="SimSun"/>
          <w:sz w:val="28"/>
          <w:szCs w:val="28"/>
          <w:lang w:val="be-BY"/>
        </w:rPr>
        <w:t xml:space="preserve">I разрядом </w:t>
      </w:r>
      <w:r w:rsidRPr="00D23CDB">
        <w:rPr>
          <w:rFonts w:eastAsia="SimSun"/>
          <w:sz w:val="28"/>
          <w:szCs w:val="28"/>
        </w:rPr>
        <w:t xml:space="preserve">и КМС преобладает сочетание узоров </w:t>
      </w:r>
      <w:r w:rsidRPr="00D23CDB">
        <w:rPr>
          <w:rFonts w:eastAsia="SimSun"/>
          <w:sz w:val="28"/>
          <w:szCs w:val="28"/>
          <w:lang w:val="en-US"/>
        </w:rPr>
        <w:t>LW</w:t>
      </w:r>
      <w:r w:rsidRPr="00D23CDB">
        <w:rPr>
          <w:rFonts w:eastAsia="SimSun"/>
          <w:sz w:val="28"/>
          <w:szCs w:val="28"/>
        </w:rPr>
        <w:t xml:space="preserve"> (29,83%), следующими по встречаемости в порядке убывания являются комбинации </w:t>
      </w:r>
      <w:r w:rsidRPr="00D23CDB">
        <w:rPr>
          <w:rFonts w:eastAsia="SimSun"/>
          <w:sz w:val="28"/>
          <w:szCs w:val="28"/>
          <w:lang w:val="en-US"/>
        </w:rPr>
        <w:t>AL</w:t>
      </w:r>
      <w:r w:rsidRPr="00D23CDB">
        <w:rPr>
          <w:rFonts w:eastAsia="SimSun"/>
          <w:sz w:val="28"/>
          <w:szCs w:val="28"/>
        </w:rPr>
        <w:t xml:space="preserve"> (28,07%), W</w:t>
      </w:r>
      <w:r w:rsidRPr="00D23CDB">
        <w:rPr>
          <w:rFonts w:eastAsia="SimSun"/>
          <w:sz w:val="28"/>
          <w:szCs w:val="28"/>
          <w:lang w:val="en-US"/>
        </w:rPr>
        <w:t>L</w:t>
      </w:r>
      <w:r w:rsidRPr="00D23CDB">
        <w:rPr>
          <w:rFonts w:eastAsia="SimSun"/>
          <w:sz w:val="28"/>
          <w:szCs w:val="28"/>
        </w:rPr>
        <w:t xml:space="preserve"> (19,30%) и </w:t>
      </w:r>
      <w:r w:rsidRPr="00D23CDB">
        <w:rPr>
          <w:rFonts w:eastAsia="SimSun"/>
          <w:sz w:val="28"/>
          <w:szCs w:val="28"/>
          <w:lang w:val="en-US"/>
        </w:rPr>
        <w:t>AL</w:t>
      </w:r>
      <w:r w:rsidRPr="00D23CDB">
        <w:rPr>
          <w:rFonts w:eastAsia="SimSun"/>
          <w:sz w:val="28"/>
          <w:szCs w:val="28"/>
        </w:rPr>
        <w:t>W (12,28%).</w:t>
      </w:r>
      <w:proofErr w:type="gramEnd"/>
      <w:r w:rsidRPr="00D23CDB">
        <w:rPr>
          <w:rFonts w:eastAsia="SimSun"/>
          <w:sz w:val="28"/>
          <w:szCs w:val="28"/>
        </w:rPr>
        <w:t xml:space="preserve"> Петли и завитки на всех 10 пальцах у них встречались с одинаковой частотой – 5,26%. </w:t>
      </w:r>
      <w:r>
        <w:rPr>
          <w:rFonts w:eastAsia="SimSun"/>
          <w:sz w:val="28"/>
          <w:szCs w:val="28"/>
        </w:rPr>
        <w:t>У</w:t>
      </w:r>
      <w:r w:rsidRPr="00D23CDB">
        <w:rPr>
          <w:rFonts w:eastAsia="SimSun"/>
          <w:sz w:val="28"/>
          <w:szCs w:val="28"/>
        </w:rPr>
        <w:t xml:space="preserve"> высококвалифицированных спортсменов-единоборцев сочетание узоров </w:t>
      </w:r>
      <w:r w:rsidRPr="00D23CDB">
        <w:rPr>
          <w:rFonts w:eastAsia="SimSun"/>
          <w:sz w:val="28"/>
          <w:szCs w:val="28"/>
          <w:lang w:val="en-US"/>
        </w:rPr>
        <w:t>LW</w:t>
      </w:r>
      <w:r w:rsidRPr="00D23CDB">
        <w:rPr>
          <w:rFonts w:eastAsia="SimSun"/>
          <w:sz w:val="28"/>
          <w:szCs w:val="28"/>
        </w:rPr>
        <w:t xml:space="preserve"> встречается с еще бол</w:t>
      </w:r>
      <w:r>
        <w:rPr>
          <w:rFonts w:eastAsia="SimSun"/>
          <w:sz w:val="28"/>
          <w:szCs w:val="28"/>
        </w:rPr>
        <w:t>ее высокой</w:t>
      </w:r>
      <w:r w:rsidRPr="00D23CDB">
        <w:rPr>
          <w:rFonts w:eastAsia="SimSun"/>
          <w:sz w:val="28"/>
          <w:szCs w:val="28"/>
        </w:rPr>
        <w:t xml:space="preserve"> частотой (42,22% против 29,83% в группе менее квалифицированных спортсменов и 28,18% в группе сравнения (</w:t>
      </w:r>
      <w:r w:rsidRPr="00D23CDB">
        <w:rPr>
          <w:color w:val="000000"/>
          <w:sz w:val="28"/>
          <w:szCs w:val="28"/>
          <w:lang w:val="en-US"/>
        </w:rPr>
        <w:t>χ</w:t>
      </w:r>
      <w:r w:rsidRPr="00D23CDB">
        <w:rPr>
          <w:sz w:val="28"/>
          <w:szCs w:val="28"/>
          <w:vertAlign w:val="superscript"/>
        </w:rPr>
        <w:t>2</w:t>
      </w:r>
      <w:r w:rsidRPr="00D23CDB">
        <w:rPr>
          <w:sz w:val="28"/>
          <w:szCs w:val="28"/>
        </w:rPr>
        <w:t xml:space="preserve">=2,88; </w:t>
      </w:r>
      <w:proofErr w:type="spellStart"/>
      <w:r w:rsidRPr="00D23CDB">
        <w:rPr>
          <w:sz w:val="28"/>
          <w:szCs w:val="28"/>
        </w:rPr>
        <w:t>df</w:t>
      </w:r>
      <w:proofErr w:type="spellEnd"/>
      <w:r w:rsidRPr="00D23CDB">
        <w:rPr>
          <w:sz w:val="28"/>
          <w:szCs w:val="28"/>
        </w:rPr>
        <w:t>=1; p=0,1)</w:t>
      </w:r>
      <w:r w:rsidRPr="00D23CDB">
        <w:rPr>
          <w:rFonts w:eastAsia="SimSun"/>
          <w:sz w:val="28"/>
          <w:szCs w:val="28"/>
        </w:rPr>
        <w:t xml:space="preserve">). Преобладание по сравнению с менее квалифицированными единоборцами и группой сравнения также отмечено для фенотипов 10L (15,56% против  5,26% и  7,27% соответственно) и 10W (6,67% против 5,26% и 3,64% соответственно). Комбинации ПД </w:t>
      </w:r>
      <w:r w:rsidRPr="00D23CDB">
        <w:rPr>
          <w:rFonts w:eastAsia="SimSun"/>
          <w:sz w:val="28"/>
          <w:szCs w:val="28"/>
          <w:lang w:val="en-US"/>
        </w:rPr>
        <w:t>AL</w:t>
      </w:r>
      <w:r w:rsidRPr="00D23CDB">
        <w:rPr>
          <w:rFonts w:eastAsia="SimSun"/>
          <w:sz w:val="28"/>
          <w:szCs w:val="28"/>
        </w:rPr>
        <w:t xml:space="preserve"> и </w:t>
      </w:r>
      <w:r w:rsidRPr="00D23CDB">
        <w:rPr>
          <w:rFonts w:eastAsia="SimSun"/>
          <w:sz w:val="28"/>
          <w:szCs w:val="28"/>
          <w:lang w:val="en-US"/>
        </w:rPr>
        <w:t>AL</w:t>
      </w:r>
      <w:r w:rsidRPr="00D23CDB">
        <w:rPr>
          <w:rFonts w:eastAsia="SimSun"/>
          <w:sz w:val="28"/>
          <w:szCs w:val="28"/>
        </w:rPr>
        <w:t xml:space="preserve">W у высококвалифицированных спортсменов обнаруживались реже (6,67%; 13,33% против 28,07%; 19,30% в группе менее квалифицированных единоборцев и 16,36%; 19,09% в группе сравнения). Различия по встречаемости фенотипа </w:t>
      </w:r>
      <w:r w:rsidRPr="00D23CDB">
        <w:rPr>
          <w:rFonts w:eastAsia="SimSun"/>
          <w:sz w:val="28"/>
          <w:szCs w:val="28"/>
          <w:lang w:val="en-US"/>
        </w:rPr>
        <w:t>AL</w:t>
      </w:r>
      <w:r w:rsidRPr="00D23CDB">
        <w:rPr>
          <w:rFonts w:eastAsia="SimSun"/>
          <w:sz w:val="28"/>
          <w:szCs w:val="28"/>
        </w:rPr>
        <w:t xml:space="preserve"> между единоборцами различного уровня мастерства были статистически значимы </w:t>
      </w:r>
      <w:r w:rsidRPr="00D23CDB">
        <w:rPr>
          <w:sz w:val="28"/>
          <w:szCs w:val="28"/>
        </w:rPr>
        <w:t>(</w:t>
      </w:r>
      <w:r w:rsidRPr="00D23CDB">
        <w:rPr>
          <w:color w:val="000000"/>
          <w:sz w:val="28"/>
          <w:szCs w:val="28"/>
          <w:lang w:val="en-US"/>
        </w:rPr>
        <w:t>χ</w:t>
      </w:r>
      <w:r w:rsidRPr="00D23CDB">
        <w:rPr>
          <w:sz w:val="28"/>
          <w:szCs w:val="28"/>
          <w:vertAlign w:val="superscript"/>
        </w:rPr>
        <w:t>2</w:t>
      </w:r>
      <w:r w:rsidRPr="00D23CDB">
        <w:rPr>
          <w:sz w:val="28"/>
          <w:szCs w:val="28"/>
        </w:rPr>
        <w:t xml:space="preserve">=7,6; </w:t>
      </w:r>
      <w:proofErr w:type="spellStart"/>
      <w:r w:rsidRPr="00D23CDB">
        <w:rPr>
          <w:sz w:val="28"/>
          <w:szCs w:val="28"/>
        </w:rPr>
        <w:t>df</w:t>
      </w:r>
      <w:proofErr w:type="spellEnd"/>
      <w:r w:rsidRPr="00D23CDB">
        <w:rPr>
          <w:sz w:val="28"/>
          <w:szCs w:val="28"/>
        </w:rPr>
        <w:t>=1; p=0,006).</w:t>
      </w:r>
      <w:r w:rsidRPr="00D23CDB">
        <w:rPr>
          <w:rFonts w:eastAsia="SimSun"/>
          <w:sz w:val="28"/>
          <w:szCs w:val="28"/>
        </w:rPr>
        <w:t xml:space="preserve"> </w:t>
      </w:r>
    </w:p>
    <w:p w:rsidR="00173D97" w:rsidRPr="00D23CDB" w:rsidRDefault="00173D97" w:rsidP="00CA7FDB">
      <w:pPr>
        <w:tabs>
          <w:tab w:val="left" w:pos="2552"/>
        </w:tabs>
        <w:spacing w:line="360" w:lineRule="auto"/>
        <w:ind w:firstLine="709"/>
        <w:jc w:val="both"/>
        <w:rPr>
          <w:rFonts w:eastAsia="SimSun"/>
          <w:sz w:val="28"/>
          <w:szCs w:val="28"/>
        </w:rPr>
      </w:pPr>
      <w:proofErr w:type="gramStart"/>
      <w:r w:rsidRPr="00D23CDB">
        <w:rPr>
          <w:rFonts w:eastAsia="SimSun"/>
          <w:sz w:val="28"/>
          <w:szCs w:val="28"/>
        </w:rPr>
        <w:t>Выявленные особенности сочетаний пальцевых узоров у единоборцев в комплексе с зависимостью встречаемости определенных фенотипов ПД от спортивной квалификации дают основание считать наиболее предпочтительными для заняти</w:t>
      </w:r>
      <w:r>
        <w:rPr>
          <w:rFonts w:eastAsia="SimSun"/>
          <w:sz w:val="28"/>
          <w:szCs w:val="28"/>
        </w:rPr>
        <w:t>й</w:t>
      </w:r>
      <w:r w:rsidRPr="00D23CDB">
        <w:rPr>
          <w:rFonts w:eastAsia="SimSun"/>
          <w:sz w:val="28"/>
          <w:szCs w:val="28"/>
        </w:rPr>
        <w:t xml:space="preserve"> спортивными единоборствами сочетания петель и завитков, а также наличие только </w:t>
      </w:r>
      <w:proofErr w:type="spellStart"/>
      <w:r w:rsidRPr="00D23CDB">
        <w:rPr>
          <w:rFonts w:eastAsia="SimSun"/>
          <w:sz w:val="28"/>
          <w:szCs w:val="28"/>
        </w:rPr>
        <w:t>однодельтовых</w:t>
      </w:r>
      <w:proofErr w:type="spellEnd"/>
      <w:r w:rsidRPr="00D23CDB">
        <w:rPr>
          <w:rFonts w:eastAsia="SimSun"/>
          <w:sz w:val="28"/>
          <w:szCs w:val="28"/>
        </w:rPr>
        <w:t xml:space="preserve"> и только </w:t>
      </w:r>
      <w:proofErr w:type="spellStart"/>
      <w:r w:rsidRPr="00D23CDB">
        <w:rPr>
          <w:rFonts w:eastAsia="SimSun"/>
          <w:sz w:val="28"/>
          <w:szCs w:val="28"/>
        </w:rPr>
        <w:t>двудельтовых</w:t>
      </w:r>
      <w:proofErr w:type="spellEnd"/>
      <w:r w:rsidRPr="00D23CDB">
        <w:rPr>
          <w:rFonts w:eastAsia="SimSun"/>
          <w:sz w:val="28"/>
          <w:szCs w:val="28"/>
        </w:rPr>
        <w:t xml:space="preserve"> узоров на всех пальцах, в то время как комбинация ПД «петли и дуги» и «дуги, петли, завитки» препятствует росту достижений в</w:t>
      </w:r>
      <w:proofErr w:type="gramEnd"/>
      <w:r w:rsidRPr="00D23CDB">
        <w:rPr>
          <w:rFonts w:eastAsia="SimSun"/>
          <w:sz w:val="28"/>
          <w:szCs w:val="28"/>
        </w:rPr>
        <w:t xml:space="preserve"> данном </w:t>
      </w:r>
      <w:proofErr w:type="gramStart"/>
      <w:r w:rsidRPr="00D23CDB">
        <w:rPr>
          <w:rFonts w:eastAsia="SimSun"/>
          <w:sz w:val="28"/>
          <w:szCs w:val="28"/>
        </w:rPr>
        <w:t>виде</w:t>
      </w:r>
      <w:proofErr w:type="gramEnd"/>
      <w:r w:rsidRPr="00D23CDB">
        <w:rPr>
          <w:rFonts w:eastAsia="SimSun"/>
          <w:sz w:val="28"/>
          <w:szCs w:val="28"/>
        </w:rPr>
        <w:t xml:space="preserve"> спорта.</w:t>
      </w:r>
      <w:r>
        <w:rPr>
          <w:rFonts w:eastAsia="SimSun"/>
          <w:sz w:val="28"/>
          <w:szCs w:val="28"/>
        </w:rPr>
        <w:t xml:space="preserve"> Полученные нами результаты, согласуются с результатами других исследователей </w:t>
      </w:r>
      <w:r w:rsidRPr="00CA2756">
        <w:rPr>
          <w:sz w:val="28"/>
          <w:szCs w:val="28"/>
        </w:rPr>
        <w:t>[</w:t>
      </w:r>
      <w:r>
        <w:rPr>
          <w:sz w:val="28"/>
          <w:szCs w:val="28"/>
        </w:rPr>
        <w:t>3, 4, 14</w:t>
      </w:r>
      <w:r w:rsidRPr="00CA2756">
        <w:rPr>
          <w:sz w:val="28"/>
          <w:szCs w:val="28"/>
        </w:rPr>
        <w:t>]</w:t>
      </w:r>
      <w:r>
        <w:rPr>
          <w:rFonts w:eastAsia="SimSun"/>
          <w:sz w:val="28"/>
          <w:szCs w:val="28"/>
        </w:rPr>
        <w:t xml:space="preserve">, указывающих на то, что </w:t>
      </w:r>
      <w:r w:rsidRPr="00CA2756">
        <w:rPr>
          <w:sz w:val="28"/>
          <w:szCs w:val="28"/>
        </w:rPr>
        <w:t>снижение физических возможностей спортсменов наблюдается в связи с увеличением дуговых узоров</w:t>
      </w:r>
      <w:r>
        <w:rPr>
          <w:sz w:val="28"/>
          <w:szCs w:val="28"/>
        </w:rPr>
        <w:t>, а у</w:t>
      </w:r>
      <w:r w:rsidRPr="00CA2756">
        <w:rPr>
          <w:sz w:val="28"/>
          <w:szCs w:val="28"/>
        </w:rPr>
        <w:t xml:space="preserve">ровень координационных способностей увеличивается на фоне роста доли </w:t>
      </w:r>
      <w:proofErr w:type="spellStart"/>
      <w:r w:rsidRPr="00CA2756">
        <w:rPr>
          <w:sz w:val="28"/>
          <w:szCs w:val="28"/>
        </w:rPr>
        <w:t>завитковых</w:t>
      </w:r>
      <w:proofErr w:type="spellEnd"/>
      <w:r w:rsidRPr="00CA2756">
        <w:rPr>
          <w:sz w:val="28"/>
          <w:szCs w:val="28"/>
        </w:rPr>
        <w:t xml:space="preserve"> узоров и интегральной интенсивности узоров </w:t>
      </w:r>
      <w:r w:rsidRPr="00CA2756">
        <w:rPr>
          <w:sz w:val="28"/>
          <w:szCs w:val="28"/>
        </w:rPr>
        <w:lastRenderedPageBreak/>
        <w:t>(Д</w:t>
      </w:r>
      <w:r>
        <w:rPr>
          <w:sz w:val="28"/>
          <w:szCs w:val="28"/>
        </w:rPr>
        <w:t>И</w:t>
      </w:r>
      <w:r w:rsidRPr="00CA2756">
        <w:rPr>
          <w:sz w:val="28"/>
          <w:szCs w:val="28"/>
        </w:rPr>
        <w:t>10), силов</w:t>
      </w:r>
      <w:r>
        <w:rPr>
          <w:sz w:val="28"/>
          <w:szCs w:val="28"/>
        </w:rPr>
        <w:t>ая</w:t>
      </w:r>
      <w:r w:rsidRPr="00CA2756">
        <w:rPr>
          <w:sz w:val="28"/>
          <w:szCs w:val="28"/>
        </w:rPr>
        <w:t xml:space="preserve"> направленност</w:t>
      </w:r>
      <w:r>
        <w:rPr>
          <w:sz w:val="28"/>
          <w:szCs w:val="28"/>
        </w:rPr>
        <w:t>ь</w:t>
      </w:r>
      <w:r w:rsidRPr="00CA2756">
        <w:rPr>
          <w:sz w:val="28"/>
          <w:szCs w:val="28"/>
        </w:rPr>
        <w:t xml:space="preserve"> прямо связан</w:t>
      </w:r>
      <w:r>
        <w:rPr>
          <w:sz w:val="28"/>
          <w:szCs w:val="28"/>
        </w:rPr>
        <w:t>а</w:t>
      </w:r>
      <w:r w:rsidRPr="00CA2756">
        <w:rPr>
          <w:sz w:val="28"/>
          <w:szCs w:val="28"/>
        </w:rPr>
        <w:t xml:space="preserve"> с количеством петлевых узоров.</w:t>
      </w:r>
    </w:p>
    <w:p w:rsidR="00173D97" w:rsidRPr="00D23CDB" w:rsidRDefault="00173D97" w:rsidP="00CA7FDB">
      <w:pPr>
        <w:pStyle w:val="a4"/>
        <w:spacing w:line="360" w:lineRule="auto"/>
        <w:ind w:left="0"/>
      </w:pPr>
      <w:r w:rsidRPr="00D23CDB">
        <w:rPr>
          <w:rFonts w:eastAsia="SimSun"/>
        </w:rPr>
        <w:t xml:space="preserve">Анализ количественных </w:t>
      </w:r>
      <w:proofErr w:type="spellStart"/>
      <w:r w:rsidRPr="00D23CDB">
        <w:rPr>
          <w:rFonts w:eastAsia="SimSun"/>
        </w:rPr>
        <w:t>дерматоглифических</w:t>
      </w:r>
      <w:proofErr w:type="spellEnd"/>
      <w:r w:rsidRPr="00D23CDB">
        <w:rPr>
          <w:rFonts w:eastAsia="SimSun"/>
        </w:rPr>
        <w:t xml:space="preserve"> показателей установил некоторое увеличение количества гребешков на всех пальцах правой и левой рук </w:t>
      </w:r>
      <w:r w:rsidRPr="00D23CDB">
        <w:t>у спортсменов относительно группы сравнения. Различия между общей выборкой единоборцев и группой сравнения по локальному гребневому счету на пятом пальце левой руки были статистически значимы (11,69</w:t>
      </w:r>
      <w:r w:rsidRPr="00D23CDB">
        <w:sym w:font="Symbol" w:char="F0B1"/>
      </w:r>
      <w:r w:rsidRPr="00D23CDB">
        <w:t>4,26 против 10,36</w:t>
      </w:r>
      <w:r w:rsidRPr="00D23CDB">
        <w:sym w:font="Symbol" w:char="F0B1"/>
      </w:r>
      <w:r w:rsidRPr="00D23CDB">
        <w:t xml:space="preserve">3,91; </w:t>
      </w:r>
      <w:proofErr w:type="gramStart"/>
      <w:r w:rsidRPr="00D23CDB">
        <w:t>р</w:t>
      </w:r>
      <w:proofErr w:type="gramEnd"/>
      <w:r w:rsidRPr="00D23CDB">
        <w:t xml:space="preserve">=0,038; U=4683,5). </w:t>
      </w:r>
      <w:r>
        <w:t>СГС</w:t>
      </w:r>
      <w:r w:rsidRPr="00D23CDB">
        <w:t xml:space="preserve"> для 5 пальцев имел примерно одинаковые значения на пальцах левой и правой рук единоборцев (64,20</w:t>
      </w:r>
      <w:r w:rsidRPr="00D23CDB">
        <w:sym w:font="Symbol" w:char="F0B1"/>
      </w:r>
      <w:r w:rsidRPr="00D23CDB">
        <w:t>19,77 и 66,89</w:t>
      </w:r>
      <w:r w:rsidRPr="00D23CDB">
        <w:sym w:font="Symbol" w:char="F0B1"/>
      </w:r>
      <w:r w:rsidRPr="00D23CDB">
        <w:t>18,85 соответственно). У лиц группы сравнения показатели СГС левой и правой рук также мало различались и составили 59,14</w:t>
      </w:r>
      <w:r w:rsidRPr="00D23CDB">
        <w:sym w:font="Symbol" w:char="F0B1"/>
      </w:r>
      <w:r w:rsidRPr="00D23CDB">
        <w:t>21,13 и 61,51</w:t>
      </w:r>
      <w:r w:rsidRPr="00D23CDB">
        <w:sym w:font="Symbol" w:char="F0B1"/>
      </w:r>
      <w:r w:rsidRPr="00D23CDB">
        <w:t xml:space="preserve">21,92 соответственно. </w:t>
      </w:r>
      <w:proofErr w:type="gramStart"/>
      <w:r w:rsidRPr="00D23CDB">
        <w:t>Наибольший</w:t>
      </w:r>
      <w:proofErr w:type="gramEnd"/>
      <w:r w:rsidRPr="00D23CDB">
        <w:t xml:space="preserve"> СГС левой и правой рук имели спортсмены-единоборцы с более высоким уровнем квалификации (65,04</w:t>
      </w:r>
      <w:r w:rsidRPr="00D23CDB">
        <w:sym w:font="Symbol" w:char="F0B1"/>
      </w:r>
      <w:r w:rsidRPr="00D23CDB">
        <w:t>17,72 и 69,33</w:t>
      </w:r>
      <w:r w:rsidRPr="00D23CDB">
        <w:sym w:font="Symbol" w:char="F0B1"/>
      </w:r>
      <w:r w:rsidRPr="00D23CDB">
        <w:t>17,32 соответственно). Можно говорить о существовании тенденции увеличения СГС правой руки у высококвалифицированных спортсменов относительно лиц, не занимающихся активной спортивной деятельностью (</w:t>
      </w:r>
      <w:proofErr w:type="gramStart"/>
      <w:r w:rsidRPr="00D23CDB">
        <w:t>р</w:t>
      </w:r>
      <w:proofErr w:type="gramEnd"/>
      <w:r w:rsidRPr="00D23CDB">
        <w:t>=0,089; U=2043,0).</w:t>
      </w:r>
    </w:p>
    <w:p w:rsidR="00173D97" w:rsidRPr="00D23CDB" w:rsidRDefault="00173D97" w:rsidP="00CA7FDB">
      <w:pPr>
        <w:tabs>
          <w:tab w:val="left" w:pos="255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ТГС10</w:t>
      </w:r>
      <w:r w:rsidRPr="00D23CDB">
        <w:rPr>
          <w:sz w:val="28"/>
          <w:szCs w:val="28"/>
        </w:rPr>
        <w:t xml:space="preserve"> имел </w:t>
      </w:r>
      <w:r w:rsidRPr="00D23CDB">
        <w:rPr>
          <w:rFonts w:eastAsia="SimSun"/>
          <w:sz w:val="28"/>
          <w:szCs w:val="28"/>
        </w:rPr>
        <w:t>значительные</w:t>
      </w:r>
      <w:r w:rsidRPr="00D23CDB">
        <w:rPr>
          <w:sz w:val="28"/>
          <w:szCs w:val="28"/>
        </w:rPr>
        <w:t xml:space="preserve"> колебания как в группе обследованных единоборцев (от 46 до 218), так и в группе сравнения (от 15 до 202). ТГС10 индивидов основной группы был выше (131,09</w:t>
      </w:r>
      <w:r w:rsidRPr="00D23CDB">
        <w:rPr>
          <w:sz w:val="28"/>
          <w:szCs w:val="28"/>
        </w:rPr>
        <w:sym w:font="Symbol" w:char="F0B1"/>
      </w:r>
      <w:r w:rsidRPr="00D23CDB">
        <w:rPr>
          <w:sz w:val="28"/>
          <w:szCs w:val="28"/>
        </w:rPr>
        <w:t>37,36) по сравнению с ТГС10 не тренирующихся лиц (120,65</w:t>
      </w:r>
      <w:r w:rsidRPr="00D23CDB">
        <w:rPr>
          <w:sz w:val="28"/>
          <w:szCs w:val="28"/>
        </w:rPr>
        <w:sym w:font="Symbol" w:char="F0B1"/>
      </w:r>
      <w:r w:rsidRPr="00D23CDB">
        <w:rPr>
          <w:sz w:val="28"/>
          <w:szCs w:val="28"/>
        </w:rPr>
        <w:t xml:space="preserve">41,91), </w:t>
      </w:r>
      <w:proofErr w:type="gramStart"/>
      <w:r w:rsidRPr="00D23CDB">
        <w:rPr>
          <w:sz w:val="28"/>
          <w:szCs w:val="28"/>
        </w:rPr>
        <w:t>р</w:t>
      </w:r>
      <w:proofErr w:type="gramEnd"/>
      <w:r w:rsidRPr="00D23CDB">
        <w:rPr>
          <w:sz w:val="28"/>
          <w:szCs w:val="28"/>
        </w:rPr>
        <w:t>&gt;0,05. ТГС10 высококвалифицированных спортсменов характеризовался еще более высоким значением</w:t>
      </w:r>
      <w:r>
        <w:rPr>
          <w:sz w:val="28"/>
          <w:szCs w:val="28"/>
        </w:rPr>
        <w:t>, но</w:t>
      </w:r>
      <w:r w:rsidRPr="00D23CDB">
        <w:rPr>
          <w:sz w:val="28"/>
          <w:szCs w:val="28"/>
        </w:rPr>
        <w:t xml:space="preserve"> меньшим разбросом показателей (134,38</w:t>
      </w:r>
      <w:r w:rsidRPr="00D23CDB">
        <w:rPr>
          <w:sz w:val="28"/>
          <w:szCs w:val="28"/>
        </w:rPr>
        <w:sym w:font="Symbol" w:char="F0B1"/>
      </w:r>
      <w:r w:rsidRPr="00D23CDB">
        <w:rPr>
          <w:sz w:val="28"/>
          <w:szCs w:val="28"/>
        </w:rPr>
        <w:t>33,90; разброс показателей от 62 до 218). Хотя различия между высококвалифицированными единоборцами и группой сравнения не были статистически значимы, наблюдается выраженная тенденция к более высокому ТГС10 у первых (</w:t>
      </w:r>
      <w:proofErr w:type="gramStart"/>
      <w:r w:rsidRPr="00D23CDB">
        <w:rPr>
          <w:sz w:val="28"/>
          <w:szCs w:val="28"/>
        </w:rPr>
        <w:t>р</w:t>
      </w:r>
      <w:proofErr w:type="gramEnd"/>
      <w:r w:rsidRPr="00D23CDB">
        <w:rPr>
          <w:sz w:val="28"/>
          <w:szCs w:val="28"/>
        </w:rPr>
        <w:t>=0,099; U=2057,0).</w:t>
      </w:r>
    </w:p>
    <w:p w:rsidR="00173D97" w:rsidRPr="00D23CDB" w:rsidRDefault="00173D97" w:rsidP="00CA7FDB">
      <w:pPr>
        <w:tabs>
          <w:tab w:val="left" w:pos="2552"/>
        </w:tabs>
        <w:spacing w:line="360" w:lineRule="auto"/>
        <w:ind w:firstLine="709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>ДИ</w:t>
      </w:r>
      <w:r w:rsidRPr="00D23CDB">
        <w:rPr>
          <w:sz w:val="28"/>
          <w:szCs w:val="28"/>
        </w:rPr>
        <w:t xml:space="preserve"> как по всем 10 пальцам, так и по каждой руке в отдельности, не имели существенных различий у единоборцев и лиц группы сравнения. В </w:t>
      </w:r>
      <w:r w:rsidRPr="00D23CDB">
        <w:rPr>
          <w:sz w:val="28"/>
          <w:szCs w:val="28"/>
        </w:rPr>
        <w:lastRenderedPageBreak/>
        <w:t>среднем, ДИ10 у мужчин группы сравнения составил 12,35</w:t>
      </w:r>
      <w:r w:rsidRPr="00D23CDB">
        <w:rPr>
          <w:sz w:val="28"/>
          <w:szCs w:val="28"/>
        </w:rPr>
        <w:sym w:font="Symbol" w:char="F0B1"/>
      </w:r>
      <w:r w:rsidRPr="00D23CDB">
        <w:rPr>
          <w:sz w:val="28"/>
          <w:szCs w:val="28"/>
        </w:rPr>
        <w:t>3,98, у спортсменов с I разрядом и КМС – 12,33</w:t>
      </w:r>
      <w:r w:rsidRPr="00D23CDB">
        <w:rPr>
          <w:sz w:val="28"/>
          <w:szCs w:val="28"/>
        </w:rPr>
        <w:sym w:font="Symbol" w:char="F0B1"/>
      </w:r>
      <w:r w:rsidRPr="00D23CDB">
        <w:rPr>
          <w:sz w:val="28"/>
          <w:szCs w:val="28"/>
        </w:rPr>
        <w:t>3,70, у единоборцев с более высоким уровнем квалификации – 12,58</w:t>
      </w:r>
      <w:r w:rsidRPr="00D23CDB">
        <w:rPr>
          <w:sz w:val="28"/>
          <w:szCs w:val="28"/>
        </w:rPr>
        <w:sym w:font="Symbol" w:char="F0B1"/>
      </w:r>
      <w:r w:rsidRPr="00D23CDB">
        <w:rPr>
          <w:sz w:val="28"/>
          <w:szCs w:val="28"/>
        </w:rPr>
        <w:t xml:space="preserve">3,38. Полученные результаты количественных </w:t>
      </w:r>
      <w:proofErr w:type="spellStart"/>
      <w:r w:rsidRPr="00D23CDB">
        <w:rPr>
          <w:sz w:val="28"/>
          <w:szCs w:val="28"/>
        </w:rPr>
        <w:t>дерматоглифических</w:t>
      </w:r>
      <w:proofErr w:type="spellEnd"/>
      <w:r w:rsidRPr="00D23CDB">
        <w:rPr>
          <w:sz w:val="28"/>
          <w:szCs w:val="28"/>
        </w:rPr>
        <w:t xml:space="preserve"> показателей согласуются с данными антропологов, исследовавших особенности дерматоглифики мужского населения белорусской популяции [</w:t>
      </w:r>
      <w:r>
        <w:rPr>
          <w:sz w:val="28"/>
          <w:szCs w:val="28"/>
        </w:rPr>
        <w:t>11</w:t>
      </w:r>
      <w:r w:rsidRPr="00D23CDB">
        <w:rPr>
          <w:sz w:val="28"/>
          <w:szCs w:val="28"/>
        </w:rPr>
        <w:t xml:space="preserve">]. </w:t>
      </w:r>
    </w:p>
    <w:p w:rsidR="00173D97" w:rsidRPr="00D23CDB" w:rsidRDefault="00173D97" w:rsidP="00CA7FDB">
      <w:pPr>
        <w:tabs>
          <w:tab w:val="left" w:pos="2552"/>
        </w:tabs>
        <w:spacing w:line="360" w:lineRule="auto"/>
        <w:ind w:firstLine="709"/>
        <w:jc w:val="both"/>
        <w:rPr>
          <w:sz w:val="28"/>
          <w:szCs w:val="28"/>
        </w:rPr>
      </w:pPr>
      <w:r w:rsidRPr="00D23CDB">
        <w:rPr>
          <w:sz w:val="28"/>
          <w:szCs w:val="28"/>
        </w:rPr>
        <w:t xml:space="preserve">Заключительным этапом </w:t>
      </w:r>
      <w:proofErr w:type="spellStart"/>
      <w:r w:rsidRPr="00D23CDB">
        <w:rPr>
          <w:sz w:val="28"/>
          <w:szCs w:val="28"/>
        </w:rPr>
        <w:t>дерматоглифического</w:t>
      </w:r>
      <w:proofErr w:type="spellEnd"/>
      <w:r w:rsidRPr="00D23CDB">
        <w:rPr>
          <w:sz w:val="28"/>
          <w:szCs w:val="28"/>
        </w:rPr>
        <w:t xml:space="preserve"> анализа стало определение связи между </w:t>
      </w:r>
      <w:proofErr w:type="spellStart"/>
      <w:r w:rsidRPr="00D23CDB">
        <w:rPr>
          <w:sz w:val="28"/>
          <w:szCs w:val="28"/>
        </w:rPr>
        <w:t>бимануальной</w:t>
      </w:r>
      <w:proofErr w:type="spellEnd"/>
      <w:r w:rsidRPr="00D23CDB">
        <w:rPr>
          <w:sz w:val="28"/>
          <w:szCs w:val="28"/>
        </w:rPr>
        <w:t xml:space="preserve"> асимметрией и результативностью в спортивных единоборствах. </w:t>
      </w:r>
      <w:proofErr w:type="gramStart"/>
      <w:r w:rsidRPr="00D23CDB">
        <w:rPr>
          <w:sz w:val="28"/>
          <w:szCs w:val="28"/>
        </w:rPr>
        <w:t>Асимметрия узорной интенсивности оценивалась по отклонению разницы интенсивности узоров на правой и левой руках от нуля: большие значения на правой руке – правосторонняя асимметрия (+), на левой – левосторонняя (-); равенство на обеих руках – отсутствие асимметрии (0).</w:t>
      </w:r>
      <w:proofErr w:type="gramEnd"/>
    </w:p>
    <w:p w:rsidR="00173D97" w:rsidRPr="00D23CDB" w:rsidRDefault="00173D97" w:rsidP="00CA7FDB">
      <w:pPr>
        <w:tabs>
          <w:tab w:val="left" w:pos="2552"/>
        </w:tabs>
        <w:spacing w:line="360" w:lineRule="auto"/>
        <w:ind w:firstLine="709"/>
        <w:jc w:val="both"/>
        <w:rPr>
          <w:sz w:val="28"/>
          <w:szCs w:val="28"/>
        </w:rPr>
      </w:pPr>
      <w:r w:rsidRPr="00D23CDB">
        <w:rPr>
          <w:sz w:val="28"/>
          <w:szCs w:val="28"/>
        </w:rPr>
        <w:t xml:space="preserve">Среди спортсменов с квалификацией </w:t>
      </w:r>
      <w:r w:rsidRPr="00D23CDB">
        <w:rPr>
          <w:sz w:val="28"/>
          <w:szCs w:val="28"/>
          <w:lang w:val="en-US"/>
        </w:rPr>
        <w:t>I</w:t>
      </w:r>
      <w:r w:rsidRPr="00D23CDB">
        <w:rPr>
          <w:sz w:val="28"/>
          <w:szCs w:val="28"/>
        </w:rPr>
        <w:t xml:space="preserve"> разряд и КМС и мужчин, не занимающихся активной спортивной деятельностью, было примерно одинаковое количество лиц с правосторонней асимметрией (38,60% и 34,55% соответственно) и отсутствием асимметрии (36,84% и 37,27% соответственно). </w:t>
      </w:r>
      <w:proofErr w:type="gramStart"/>
      <w:r w:rsidRPr="00D23CDB">
        <w:rPr>
          <w:sz w:val="28"/>
          <w:szCs w:val="28"/>
        </w:rPr>
        <w:t>Доля лиц с левосторонней асимметрией среди спортсменов с невысоким уровнем мастерства составила 24,56%, в группе сравнения – 28,18%. В группе высококвалифицированных единоборцев распределение индивидов с отсутствием асимметрии и правосторонней асимметрией было также примерно равным (44,44% и 46,67% соответственно), в то время как процент лиц с левосторонней асимметрией составил всего 8,89%, что достоверно ниже по сравнению с менее квалифицированными спортсменами и не</w:t>
      </w:r>
      <w:proofErr w:type="gramEnd"/>
      <w:r w:rsidRPr="00D23CDB">
        <w:rPr>
          <w:sz w:val="28"/>
          <w:szCs w:val="28"/>
        </w:rPr>
        <w:t xml:space="preserve"> тренирующимися мужчинами (</w:t>
      </w:r>
      <w:r w:rsidRPr="00D23CDB">
        <w:rPr>
          <w:color w:val="000000"/>
          <w:sz w:val="28"/>
          <w:szCs w:val="28"/>
          <w:lang w:val="en-US"/>
        </w:rPr>
        <w:t>χ</w:t>
      </w:r>
      <w:r w:rsidRPr="00D23CDB">
        <w:rPr>
          <w:sz w:val="28"/>
          <w:szCs w:val="28"/>
          <w:vertAlign w:val="superscript"/>
        </w:rPr>
        <w:t>2</w:t>
      </w:r>
      <w:r w:rsidRPr="00D23CDB">
        <w:rPr>
          <w:sz w:val="28"/>
          <w:szCs w:val="28"/>
        </w:rPr>
        <w:t xml:space="preserve">=4,25; </w:t>
      </w:r>
      <w:proofErr w:type="spellStart"/>
      <w:r w:rsidRPr="00D23CDB">
        <w:rPr>
          <w:sz w:val="28"/>
          <w:szCs w:val="28"/>
        </w:rPr>
        <w:t>df</w:t>
      </w:r>
      <w:proofErr w:type="spellEnd"/>
      <w:r w:rsidRPr="00D23CDB">
        <w:rPr>
          <w:sz w:val="28"/>
          <w:szCs w:val="28"/>
        </w:rPr>
        <w:t xml:space="preserve">=1; p=0,047; </w:t>
      </w:r>
      <w:r w:rsidRPr="00D23CDB">
        <w:rPr>
          <w:color w:val="000000"/>
          <w:sz w:val="28"/>
          <w:szCs w:val="28"/>
          <w:lang w:val="en-US"/>
        </w:rPr>
        <w:t>χ</w:t>
      </w:r>
      <w:r w:rsidRPr="00D23CDB">
        <w:rPr>
          <w:sz w:val="28"/>
          <w:szCs w:val="28"/>
          <w:vertAlign w:val="superscript"/>
        </w:rPr>
        <w:t>2</w:t>
      </w:r>
      <w:r w:rsidRPr="00D23CDB">
        <w:rPr>
          <w:sz w:val="28"/>
          <w:szCs w:val="28"/>
        </w:rPr>
        <w:t>=6,8</w:t>
      </w:r>
      <w:r>
        <w:rPr>
          <w:sz w:val="28"/>
          <w:szCs w:val="28"/>
        </w:rPr>
        <w:t>0</w:t>
      </w:r>
      <w:r w:rsidRPr="00D23CDB">
        <w:rPr>
          <w:sz w:val="28"/>
          <w:szCs w:val="28"/>
        </w:rPr>
        <w:t xml:space="preserve">; </w:t>
      </w:r>
      <w:proofErr w:type="spellStart"/>
      <w:r w:rsidRPr="00D23CDB">
        <w:rPr>
          <w:sz w:val="28"/>
          <w:szCs w:val="28"/>
        </w:rPr>
        <w:t>df</w:t>
      </w:r>
      <w:proofErr w:type="spellEnd"/>
      <w:r w:rsidRPr="00D23CDB">
        <w:rPr>
          <w:sz w:val="28"/>
          <w:szCs w:val="28"/>
        </w:rPr>
        <w:t>=1; p=0,010 соответственно). Полученные данные свидетельствуют о том, что асимметрия узорной интенсивности может являться дополнительным показателем в совокупной оценке предрасположенности к спортивным единоборствам на основе признаков пальцевой дерматоглифики.</w:t>
      </w:r>
    </w:p>
    <w:p w:rsidR="00173D97" w:rsidRDefault="00173D97" w:rsidP="00400914">
      <w:pPr>
        <w:spacing w:line="360" w:lineRule="auto"/>
        <w:ind w:firstLine="567"/>
        <w:jc w:val="both"/>
        <w:rPr>
          <w:rFonts w:eastAsia="SimSun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Выводы</w:t>
      </w:r>
      <w:r w:rsidRPr="00637890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23CDB">
        <w:rPr>
          <w:sz w:val="28"/>
          <w:szCs w:val="28"/>
        </w:rPr>
        <w:t xml:space="preserve">Таким образом, в результате проведенного исследования были выявлены </w:t>
      </w:r>
      <w:proofErr w:type="spellStart"/>
      <w:r w:rsidRPr="00D23CDB">
        <w:rPr>
          <w:sz w:val="28"/>
          <w:szCs w:val="28"/>
        </w:rPr>
        <w:t>дерматоглифические</w:t>
      </w:r>
      <w:proofErr w:type="spellEnd"/>
      <w:r w:rsidRPr="00D23CDB">
        <w:rPr>
          <w:sz w:val="28"/>
          <w:szCs w:val="28"/>
        </w:rPr>
        <w:t xml:space="preserve"> особенности спортсменов, специализирующихся в спортивных единоборствах. У единоборцев по отношению к группе сравнения преобладают узоры «</w:t>
      </w:r>
      <w:proofErr w:type="spellStart"/>
      <w:r w:rsidRPr="00D23CDB">
        <w:rPr>
          <w:sz w:val="28"/>
          <w:szCs w:val="28"/>
        </w:rPr>
        <w:t>ульнарная</w:t>
      </w:r>
      <w:proofErr w:type="spellEnd"/>
      <w:r w:rsidRPr="00D23CDB">
        <w:rPr>
          <w:sz w:val="28"/>
          <w:szCs w:val="28"/>
        </w:rPr>
        <w:t xml:space="preserve"> петля» и «радиальная петля» и реже наблюдаются простые узоры типа «дуга». Для заняти</w:t>
      </w:r>
      <w:r>
        <w:rPr>
          <w:sz w:val="28"/>
          <w:szCs w:val="28"/>
        </w:rPr>
        <w:t>й</w:t>
      </w:r>
      <w:r w:rsidRPr="00D23CDB">
        <w:rPr>
          <w:sz w:val="28"/>
          <w:szCs w:val="28"/>
        </w:rPr>
        <w:t xml:space="preserve"> спортивными единоборствами </w:t>
      </w:r>
      <w:r>
        <w:rPr>
          <w:sz w:val="28"/>
          <w:szCs w:val="28"/>
        </w:rPr>
        <w:t>благоприятно</w:t>
      </w:r>
      <w:r w:rsidRPr="00D23C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наличие </w:t>
      </w:r>
      <w:proofErr w:type="spellStart"/>
      <w:r w:rsidRPr="00D23CDB">
        <w:rPr>
          <w:sz w:val="28"/>
          <w:szCs w:val="28"/>
        </w:rPr>
        <w:t>ульнарных</w:t>
      </w:r>
      <w:proofErr w:type="spellEnd"/>
      <w:r w:rsidRPr="00D23CDB">
        <w:rPr>
          <w:sz w:val="28"/>
          <w:szCs w:val="28"/>
        </w:rPr>
        <w:t xml:space="preserve"> пете</w:t>
      </w:r>
      <w:r>
        <w:rPr>
          <w:sz w:val="28"/>
          <w:szCs w:val="28"/>
        </w:rPr>
        <w:t>ль на третьем пальце правой руки,</w:t>
      </w:r>
      <w:r w:rsidRPr="00D23CDB">
        <w:rPr>
          <w:sz w:val="28"/>
          <w:szCs w:val="28"/>
        </w:rPr>
        <w:t xml:space="preserve"> радиальных петель – на вторых пальцах обеих рук  и на третьем пальце левой руки. Наличие дуг на вторых пальцах обеих рук является неблагоприятным фактором для достижений в данном виде спорта. </w:t>
      </w:r>
      <w:r w:rsidRPr="00D23CDB">
        <w:rPr>
          <w:sz w:val="28"/>
          <w:szCs w:val="28"/>
          <w:lang w:eastAsia="ar-SA"/>
        </w:rPr>
        <w:t xml:space="preserve">Для занятия спортивными единоборствами наиболее предпочтительны фенотипы </w:t>
      </w:r>
      <w:r w:rsidRPr="00D23CDB">
        <w:rPr>
          <w:rFonts w:eastAsia="SimSun"/>
          <w:sz w:val="28"/>
          <w:szCs w:val="28"/>
          <w:lang w:val="en-US"/>
        </w:rPr>
        <w:t>LW</w:t>
      </w:r>
      <w:r w:rsidRPr="00D23CDB">
        <w:rPr>
          <w:rFonts w:eastAsia="SimSun"/>
          <w:sz w:val="28"/>
          <w:szCs w:val="28"/>
        </w:rPr>
        <w:t>, 10</w:t>
      </w:r>
      <w:r w:rsidRPr="00D23CDB">
        <w:rPr>
          <w:rFonts w:eastAsia="SimSun"/>
          <w:sz w:val="28"/>
          <w:szCs w:val="28"/>
          <w:lang w:val="en-US"/>
        </w:rPr>
        <w:t>L</w:t>
      </w:r>
      <w:r w:rsidRPr="00D23CDB">
        <w:rPr>
          <w:rFonts w:eastAsia="SimSun"/>
          <w:sz w:val="28"/>
          <w:szCs w:val="28"/>
        </w:rPr>
        <w:t xml:space="preserve"> и 10W, в то время как сочетания ПД </w:t>
      </w:r>
      <w:r w:rsidRPr="00D23CDB">
        <w:rPr>
          <w:rFonts w:eastAsia="SimSun"/>
          <w:sz w:val="28"/>
          <w:szCs w:val="28"/>
          <w:lang w:val="en-US"/>
        </w:rPr>
        <w:t>AL</w:t>
      </w:r>
      <w:r w:rsidRPr="00D23CDB">
        <w:rPr>
          <w:rFonts w:eastAsia="SimSun"/>
          <w:sz w:val="28"/>
          <w:szCs w:val="28"/>
        </w:rPr>
        <w:t xml:space="preserve"> и </w:t>
      </w:r>
      <w:r w:rsidRPr="00D23CDB">
        <w:rPr>
          <w:rFonts w:eastAsia="SimSun"/>
          <w:sz w:val="28"/>
          <w:szCs w:val="28"/>
          <w:lang w:val="en-US"/>
        </w:rPr>
        <w:t>AL</w:t>
      </w:r>
      <w:r w:rsidRPr="00D23CDB">
        <w:rPr>
          <w:rFonts w:eastAsia="SimSun"/>
          <w:sz w:val="28"/>
          <w:szCs w:val="28"/>
        </w:rPr>
        <w:t xml:space="preserve">W препятствуют росту спортивного мастерства. </w:t>
      </w:r>
      <w:r w:rsidRPr="0013155D">
        <w:rPr>
          <w:rFonts w:eastAsia="SimSun"/>
          <w:sz w:val="28"/>
          <w:szCs w:val="28"/>
        </w:rPr>
        <w:t>Согласно научным данным</w:t>
      </w:r>
      <w:r>
        <w:rPr>
          <w:rFonts w:eastAsia="SimSun"/>
          <w:sz w:val="28"/>
          <w:szCs w:val="28"/>
        </w:rPr>
        <w:t xml:space="preserve"> </w:t>
      </w:r>
      <w:r w:rsidRPr="0013155D">
        <w:rPr>
          <w:rFonts w:eastAsia="SimSun"/>
          <w:sz w:val="28"/>
          <w:szCs w:val="28"/>
        </w:rPr>
        <w:t>[</w:t>
      </w:r>
      <w:r>
        <w:rPr>
          <w:rFonts w:eastAsia="SimSun"/>
          <w:sz w:val="28"/>
          <w:szCs w:val="28"/>
        </w:rPr>
        <w:t xml:space="preserve">3, </w:t>
      </w:r>
      <w:r w:rsidRPr="00400914">
        <w:rPr>
          <w:rFonts w:eastAsia="SimSun"/>
          <w:sz w:val="28"/>
          <w:szCs w:val="28"/>
        </w:rPr>
        <w:t>4</w:t>
      </w:r>
      <w:r>
        <w:rPr>
          <w:rFonts w:eastAsia="SimSun"/>
          <w:sz w:val="28"/>
          <w:szCs w:val="28"/>
        </w:rPr>
        <w:t xml:space="preserve">, </w:t>
      </w:r>
      <w:r w:rsidRPr="0013155D">
        <w:rPr>
          <w:rFonts w:eastAsia="SimSun"/>
          <w:sz w:val="28"/>
          <w:szCs w:val="28"/>
        </w:rPr>
        <w:t xml:space="preserve">14], </w:t>
      </w:r>
      <w:r w:rsidRPr="0013155D">
        <w:rPr>
          <w:sz w:val="28"/>
          <w:szCs w:val="28"/>
        </w:rPr>
        <w:t xml:space="preserve">типы с наличием петель и завитков (LW и WL) проявляют высокую предрасположенность к развитию выносливости и координации, отличаются синхронизацией </w:t>
      </w:r>
      <w:proofErr w:type="spellStart"/>
      <w:r w:rsidRPr="0013155D">
        <w:rPr>
          <w:sz w:val="28"/>
          <w:szCs w:val="28"/>
        </w:rPr>
        <w:t>теплорегуляторных</w:t>
      </w:r>
      <w:proofErr w:type="spellEnd"/>
      <w:r w:rsidRPr="0013155D">
        <w:rPr>
          <w:sz w:val="28"/>
          <w:szCs w:val="28"/>
        </w:rPr>
        <w:t xml:space="preserve"> процессов, оптимальными и средними по уровню реализации энергетическими возможностями. В случае превалирования фенотипа LW доминируют проявления качества выносливости, тогда как фенотип WL в большей мере соотносится с приоритетом координационных способностей в условиях относительного ограничения времени и высокой интенсивности деятельности [</w:t>
      </w:r>
      <w:r>
        <w:rPr>
          <w:sz w:val="28"/>
          <w:szCs w:val="28"/>
        </w:rPr>
        <w:t>4, 14</w:t>
      </w:r>
      <w:r w:rsidRPr="0013155D">
        <w:rPr>
          <w:sz w:val="28"/>
          <w:szCs w:val="28"/>
        </w:rPr>
        <w:t>]. Для типов с наличием дуг (AL, ALW) характерно низкое развитие показателей выносливости и координации [</w:t>
      </w:r>
      <w:r>
        <w:rPr>
          <w:sz w:val="28"/>
          <w:szCs w:val="28"/>
        </w:rPr>
        <w:t>3, 4</w:t>
      </w:r>
      <w:r w:rsidRPr="0013155D">
        <w:rPr>
          <w:sz w:val="28"/>
          <w:szCs w:val="28"/>
        </w:rPr>
        <w:t xml:space="preserve">]. Кроме того, </w:t>
      </w:r>
      <w:r>
        <w:rPr>
          <w:sz w:val="28"/>
          <w:szCs w:val="28"/>
        </w:rPr>
        <w:t>а</w:t>
      </w:r>
      <w:r w:rsidRPr="00D23CDB">
        <w:rPr>
          <w:rFonts w:eastAsia="SimSun"/>
          <w:sz w:val="28"/>
          <w:szCs w:val="28"/>
        </w:rPr>
        <w:t xml:space="preserve">нализ количественных </w:t>
      </w:r>
      <w:proofErr w:type="spellStart"/>
      <w:r w:rsidRPr="00D23CDB">
        <w:rPr>
          <w:rFonts w:eastAsia="SimSun"/>
          <w:sz w:val="28"/>
          <w:szCs w:val="28"/>
        </w:rPr>
        <w:t>дерматоглифических</w:t>
      </w:r>
      <w:proofErr w:type="spellEnd"/>
      <w:r w:rsidRPr="00D23CDB">
        <w:rPr>
          <w:rFonts w:eastAsia="SimSun"/>
          <w:sz w:val="28"/>
          <w:szCs w:val="28"/>
        </w:rPr>
        <w:t xml:space="preserve"> показателей показал, что для единоборцев</w:t>
      </w:r>
      <w:r>
        <w:rPr>
          <w:rFonts w:eastAsia="SimSun"/>
          <w:sz w:val="28"/>
          <w:szCs w:val="28"/>
        </w:rPr>
        <w:t>, как представителей</w:t>
      </w:r>
      <w:r w:rsidRPr="00D23CDB">
        <w:rPr>
          <w:rFonts w:eastAsia="SimSun"/>
          <w:sz w:val="28"/>
          <w:szCs w:val="28"/>
        </w:rPr>
        <w:t xml:space="preserve"> </w:t>
      </w:r>
      <w:r w:rsidRPr="0013155D">
        <w:rPr>
          <w:sz w:val="28"/>
          <w:szCs w:val="28"/>
        </w:rPr>
        <w:t>со сложной биомеханикой двигательных действий в условиях преимущественно гликолитического энергообеспечения</w:t>
      </w:r>
      <w:r>
        <w:rPr>
          <w:sz w:val="28"/>
          <w:szCs w:val="28"/>
        </w:rPr>
        <w:t>,</w:t>
      </w:r>
      <w:r w:rsidRPr="00D23CDB">
        <w:rPr>
          <w:rFonts w:eastAsia="SimSun"/>
          <w:sz w:val="28"/>
          <w:szCs w:val="28"/>
        </w:rPr>
        <w:t xml:space="preserve"> характерны высокие значения локального ГС, СГС левой и правой рук и ТГС10. Для достижения высоких результатов в спортивных единоборствах </w:t>
      </w:r>
      <w:r>
        <w:rPr>
          <w:rFonts w:eastAsia="SimSun"/>
          <w:sz w:val="28"/>
          <w:szCs w:val="28"/>
        </w:rPr>
        <w:t xml:space="preserve">также </w:t>
      </w:r>
      <w:r w:rsidRPr="00D23CDB">
        <w:rPr>
          <w:rFonts w:eastAsia="SimSun"/>
          <w:sz w:val="28"/>
          <w:szCs w:val="28"/>
        </w:rPr>
        <w:t xml:space="preserve">предпочтительно наличие правосторонней асимметрии либо отсутствие </w:t>
      </w:r>
      <w:proofErr w:type="spellStart"/>
      <w:r w:rsidRPr="00D23CDB">
        <w:rPr>
          <w:rFonts w:eastAsia="SimSun"/>
          <w:sz w:val="28"/>
          <w:szCs w:val="28"/>
        </w:rPr>
        <w:t>бимануальной</w:t>
      </w:r>
      <w:proofErr w:type="spellEnd"/>
      <w:r w:rsidRPr="00D23CDB">
        <w:rPr>
          <w:rFonts w:eastAsia="SimSun"/>
          <w:sz w:val="28"/>
          <w:szCs w:val="28"/>
        </w:rPr>
        <w:t xml:space="preserve"> асимметрии узорной интенсивности.</w:t>
      </w:r>
      <w:r>
        <w:rPr>
          <w:rFonts w:eastAsia="SimSun"/>
          <w:sz w:val="28"/>
          <w:szCs w:val="28"/>
        </w:rPr>
        <w:t xml:space="preserve"> Указанные особенности дерматоглифики следует рассматривать в качестве достаточно </w:t>
      </w:r>
      <w:r>
        <w:rPr>
          <w:rFonts w:eastAsia="SimSun"/>
          <w:sz w:val="28"/>
          <w:szCs w:val="28"/>
        </w:rPr>
        <w:lastRenderedPageBreak/>
        <w:t xml:space="preserve">эффективных маркеров, позволяющих расширить арсенал прогностических критериев спортивной успешности и спортивной предрасположенности, используемых тренером при спортивном отборе на этапах многолетней подготовки спортсменов-единоборцев. </w:t>
      </w:r>
    </w:p>
    <w:p w:rsidR="00173D97" w:rsidRDefault="00173D97" w:rsidP="00400914">
      <w:pPr>
        <w:spacing w:line="360" w:lineRule="auto"/>
        <w:ind w:firstLine="567"/>
        <w:jc w:val="both"/>
        <w:rPr>
          <w:rFonts w:eastAsia="SimSun"/>
          <w:sz w:val="28"/>
          <w:szCs w:val="28"/>
        </w:rPr>
      </w:pPr>
      <w:r w:rsidRPr="00147C45">
        <w:rPr>
          <w:rFonts w:eastAsia="SimSun"/>
          <w:b/>
          <w:bCs/>
          <w:sz w:val="28"/>
          <w:szCs w:val="28"/>
        </w:rPr>
        <w:t>Перспективы дальнейших исследований</w:t>
      </w:r>
      <w:r>
        <w:rPr>
          <w:rFonts w:eastAsia="SimSun"/>
          <w:sz w:val="28"/>
          <w:szCs w:val="28"/>
        </w:rPr>
        <w:t xml:space="preserve"> заключаются в выявлении ассоциаций пальцевых </w:t>
      </w:r>
      <w:proofErr w:type="spellStart"/>
      <w:r>
        <w:rPr>
          <w:rFonts w:eastAsia="SimSun"/>
          <w:sz w:val="28"/>
          <w:szCs w:val="28"/>
        </w:rPr>
        <w:t>дерматоглифов</w:t>
      </w:r>
      <w:proofErr w:type="spellEnd"/>
      <w:r>
        <w:rPr>
          <w:rFonts w:eastAsia="SimSun"/>
          <w:sz w:val="28"/>
          <w:szCs w:val="28"/>
        </w:rPr>
        <w:t xml:space="preserve"> с молекулярно-генетическими полиморфными системами, предопределяющими проявления максимальных физических качеств у единоборцев.</w:t>
      </w:r>
    </w:p>
    <w:p w:rsidR="00173D97" w:rsidRPr="007E6C14" w:rsidRDefault="00173D97" w:rsidP="00455EF5">
      <w:pPr>
        <w:spacing w:line="360" w:lineRule="auto"/>
        <w:ind w:firstLine="600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ЛИТЕРАТУРА</w:t>
      </w:r>
    </w:p>
    <w:p w:rsidR="00173D97" w:rsidRPr="007B568A" w:rsidRDefault="00173D97" w:rsidP="00455EF5">
      <w:pPr>
        <w:pStyle w:val="a4"/>
        <w:numPr>
          <w:ilvl w:val="0"/>
          <w:numId w:val="2"/>
        </w:numPr>
        <w:tabs>
          <w:tab w:val="clear" w:pos="1069"/>
          <w:tab w:val="num" w:pos="0"/>
        </w:tabs>
        <w:spacing w:line="360" w:lineRule="auto"/>
        <w:ind w:left="0" w:firstLine="720"/>
        <w:rPr>
          <w:b/>
          <w:bCs/>
          <w:lang w:val="en-US"/>
        </w:rPr>
      </w:pPr>
      <w:r w:rsidRPr="007B568A">
        <w:rPr>
          <w:lang w:val="en-US"/>
        </w:rPr>
        <w:t>Bouchard C. Genetic and molecular aspects of sport performance / C. Bouchard, E. Hoffman. – UK: Blackwell Publishing, 2011. – 404 p.</w:t>
      </w:r>
    </w:p>
    <w:p w:rsidR="00173D97" w:rsidRPr="007B568A" w:rsidRDefault="00173D97" w:rsidP="00455EF5">
      <w:pPr>
        <w:pStyle w:val="a4"/>
        <w:numPr>
          <w:ilvl w:val="0"/>
          <w:numId w:val="2"/>
        </w:numPr>
        <w:tabs>
          <w:tab w:val="clear" w:pos="1069"/>
          <w:tab w:val="num" w:pos="0"/>
          <w:tab w:val="left" w:pos="1134"/>
        </w:tabs>
        <w:spacing w:line="360" w:lineRule="auto"/>
        <w:ind w:left="0" w:firstLine="720"/>
      </w:pPr>
      <w:r w:rsidRPr="007B568A">
        <w:t>Сергиенко Л.П.</w:t>
      </w:r>
      <w:r w:rsidRPr="007B568A">
        <w:rPr>
          <w:rStyle w:val="apple-converted-space"/>
        </w:rPr>
        <w:t> </w:t>
      </w:r>
      <w:r w:rsidRPr="007B568A">
        <w:t xml:space="preserve">Основы спортивной генетики: </w:t>
      </w:r>
      <w:r>
        <w:t>у</w:t>
      </w:r>
      <w:r w:rsidRPr="007B568A">
        <w:t>чеб</w:t>
      </w:r>
      <w:proofErr w:type="gramStart"/>
      <w:r w:rsidRPr="007B568A">
        <w:t>.</w:t>
      </w:r>
      <w:proofErr w:type="gramEnd"/>
      <w:r w:rsidRPr="007B568A">
        <w:t xml:space="preserve"> </w:t>
      </w:r>
      <w:proofErr w:type="gramStart"/>
      <w:r w:rsidRPr="007B568A">
        <w:t>п</w:t>
      </w:r>
      <w:proofErr w:type="gramEnd"/>
      <w:r w:rsidRPr="007B568A">
        <w:t>особие / Сергиенко</w:t>
      </w:r>
      <w:r w:rsidRPr="00F46707">
        <w:t xml:space="preserve"> </w:t>
      </w:r>
      <w:r w:rsidRPr="007B568A">
        <w:t xml:space="preserve">Л.П. – К.: </w:t>
      </w:r>
      <w:proofErr w:type="spellStart"/>
      <w:r w:rsidRPr="007B568A">
        <w:t>Вища</w:t>
      </w:r>
      <w:proofErr w:type="spellEnd"/>
      <w:r w:rsidRPr="007B568A">
        <w:t xml:space="preserve"> школа, 2004. – 631 с.</w:t>
      </w:r>
    </w:p>
    <w:p w:rsidR="00173D97" w:rsidRPr="007B568A" w:rsidRDefault="00173D97" w:rsidP="00455EF5">
      <w:pPr>
        <w:pStyle w:val="a4"/>
        <w:numPr>
          <w:ilvl w:val="0"/>
          <w:numId w:val="2"/>
        </w:numPr>
        <w:tabs>
          <w:tab w:val="clear" w:pos="1069"/>
          <w:tab w:val="num" w:pos="0"/>
          <w:tab w:val="left" w:pos="1134"/>
        </w:tabs>
        <w:spacing w:line="360" w:lineRule="auto"/>
        <w:ind w:left="0" w:firstLine="720"/>
      </w:pPr>
      <w:r w:rsidRPr="007B568A">
        <w:t xml:space="preserve">Никитина Т.М. Оценка двигательной одаренности с учетом особенностей пальцевой дерматоглифики спортсменов, специализирующихся в видах спорта, направленных на развитие выносливости, скоростно-силовых и координационных способностей: </w:t>
      </w:r>
      <w:proofErr w:type="spellStart"/>
      <w:r w:rsidRPr="007B568A">
        <w:t>автореф</w:t>
      </w:r>
      <w:proofErr w:type="spellEnd"/>
      <w:r w:rsidRPr="007B568A">
        <w:t xml:space="preserve">. </w:t>
      </w:r>
      <w:proofErr w:type="spellStart"/>
      <w:r w:rsidRPr="006A7282">
        <w:t>д</w:t>
      </w:r>
      <w:r>
        <w:t>ис</w:t>
      </w:r>
      <w:proofErr w:type="spellEnd"/>
      <w:r>
        <w:t xml:space="preserve">. на </w:t>
      </w:r>
      <w:proofErr w:type="spellStart"/>
      <w:r>
        <w:t>соиск</w:t>
      </w:r>
      <w:proofErr w:type="spellEnd"/>
      <w:r>
        <w:t xml:space="preserve">. </w:t>
      </w:r>
      <w:proofErr w:type="spellStart"/>
      <w:r>
        <w:t>научн</w:t>
      </w:r>
      <w:proofErr w:type="spellEnd"/>
      <w:r>
        <w:t>. степени</w:t>
      </w:r>
      <w:r w:rsidRPr="007B568A">
        <w:t xml:space="preserve"> канд. </w:t>
      </w:r>
      <w:r w:rsidRPr="007B568A">
        <w:rPr>
          <w:lang w:val="be-BY"/>
        </w:rPr>
        <w:t>пед</w:t>
      </w:r>
      <w:r w:rsidRPr="007B568A">
        <w:t>. наук</w:t>
      </w:r>
      <w:r w:rsidRPr="007B568A">
        <w:rPr>
          <w:lang w:val="be-BY"/>
        </w:rPr>
        <w:t>:</w:t>
      </w:r>
      <w:r w:rsidRPr="007B568A">
        <w:t xml:space="preserve"> </w:t>
      </w:r>
      <w:proofErr w:type="gramStart"/>
      <w:r>
        <w:t>спец</w:t>
      </w:r>
      <w:proofErr w:type="gramEnd"/>
      <w:r>
        <w:t xml:space="preserve">. </w:t>
      </w:r>
      <w:r w:rsidRPr="007B568A">
        <w:t>13.00.04</w:t>
      </w:r>
      <w:r>
        <w:t xml:space="preserve"> «Теория и методика физического воспитания, спортивной тренировки и оздоровительной физической культуры» </w:t>
      </w:r>
      <w:r w:rsidRPr="007B568A">
        <w:rPr>
          <w:lang w:val="be-BY"/>
        </w:rPr>
        <w:t xml:space="preserve"> </w:t>
      </w:r>
      <w:r w:rsidRPr="007B568A">
        <w:t xml:space="preserve">/ Т.М. Никитина. – Москва, 1998. – </w:t>
      </w:r>
      <w:r w:rsidRPr="007B568A">
        <w:rPr>
          <w:lang w:val="be-BY"/>
        </w:rPr>
        <w:t>2</w:t>
      </w:r>
      <w:r w:rsidRPr="007B568A">
        <w:t>1 с.</w:t>
      </w:r>
    </w:p>
    <w:p w:rsidR="00173D97" w:rsidRPr="007B568A" w:rsidRDefault="00173D97" w:rsidP="00455EF5">
      <w:pPr>
        <w:pStyle w:val="Pa16"/>
        <w:numPr>
          <w:ilvl w:val="0"/>
          <w:numId w:val="2"/>
        </w:numPr>
        <w:tabs>
          <w:tab w:val="clear" w:pos="1069"/>
          <w:tab w:val="num" w:pos="0"/>
          <w:tab w:val="left" w:pos="1134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568A">
        <w:rPr>
          <w:rFonts w:ascii="Times New Roman" w:hAnsi="Times New Roman" w:cs="Times New Roman"/>
          <w:sz w:val="28"/>
          <w:szCs w:val="28"/>
        </w:rPr>
        <w:t>Абрамова Т.Ф. Пальцевая дерматоглифика и физические способности</w:t>
      </w:r>
      <w:r w:rsidRPr="007B56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7B568A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7B56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6850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proofErr w:type="spellStart"/>
      <w:r w:rsidRPr="006850D9">
        <w:rPr>
          <w:rFonts w:ascii="Minion Pro Cyr" w:hAnsi="Minion Pro Cyr" w:cs="Minion Pro Cyr"/>
          <w:sz w:val="28"/>
          <w:szCs w:val="28"/>
        </w:rPr>
        <w:t>соиск</w:t>
      </w:r>
      <w:proofErr w:type="spellEnd"/>
      <w:r w:rsidRPr="006850D9">
        <w:rPr>
          <w:rFonts w:ascii="Minion Pro Cyr" w:hAnsi="Minion Pro Cyr" w:cs="Minion Pro Cyr"/>
          <w:sz w:val="28"/>
          <w:szCs w:val="28"/>
        </w:rPr>
        <w:t xml:space="preserve">. </w:t>
      </w:r>
      <w:proofErr w:type="spellStart"/>
      <w:r w:rsidRPr="006850D9">
        <w:rPr>
          <w:rFonts w:ascii="Minion Pro Cyr" w:hAnsi="Minion Pro Cyr" w:cs="Minion Pro Cyr"/>
          <w:sz w:val="28"/>
          <w:szCs w:val="28"/>
        </w:rPr>
        <w:t>научн</w:t>
      </w:r>
      <w:proofErr w:type="spellEnd"/>
      <w:r w:rsidRPr="006850D9">
        <w:rPr>
          <w:rFonts w:ascii="Minion Pro Cyr" w:hAnsi="Minion Pro Cyr" w:cs="Minion Pro Cyr"/>
          <w:sz w:val="28"/>
          <w:szCs w:val="28"/>
        </w:rPr>
        <w:t>. степени</w:t>
      </w:r>
      <w:r w:rsidRPr="007B568A">
        <w:t xml:space="preserve"> </w:t>
      </w:r>
      <w:proofErr w:type="spellStart"/>
      <w:r w:rsidRPr="007B568A">
        <w:rPr>
          <w:rFonts w:ascii="Times New Roman" w:hAnsi="Times New Roman" w:cs="Times New Roman"/>
          <w:sz w:val="28"/>
          <w:szCs w:val="28"/>
          <w:shd w:val="clear" w:color="auto" w:fill="FFFFFF"/>
        </w:rPr>
        <w:t>докт</w:t>
      </w:r>
      <w:proofErr w:type="spellEnd"/>
      <w:r w:rsidRPr="007B56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биол. наук: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7B568A">
        <w:rPr>
          <w:rFonts w:ascii="Times New Roman" w:hAnsi="Times New Roman" w:cs="Times New Roman"/>
          <w:sz w:val="28"/>
          <w:szCs w:val="28"/>
          <w:lang w:eastAsia="ru-RU"/>
        </w:rPr>
        <w:t>03.00.14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«Антропология по биологическим наукам»</w:t>
      </w:r>
      <w:r w:rsidRPr="007B56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Т.Ф. Абрамова. – Москва, 200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7B568A">
        <w:rPr>
          <w:rFonts w:ascii="Times New Roman" w:hAnsi="Times New Roman" w:cs="Times New Roman"/>
          <w:sz w:val="28"/>
          <w:szCs w:val="28"/>
          <w:shd w:val="clear" w:color="auto" w:fill="FFFFFF"/>
        </w:rPr>
        <w:t>. – 28 с.</w:t>
      </w:r>
    </w:p>
    <w:p w:rsidR="00173D97" w:rsidRPr="007B568A" w:rsidRDefault="00173D97" w:rsidP="00455EF5">
      <w:pPr>
        <w:pStyle w:val="a4"/>
        <w:numPr>
          <w:ilvl w:val="0"/>
          <w:numId w:val="2"/>
        </w:numPr>
        <w:tabs>
          <w:tab w:val="clear" w:pos="1069"/>
          <w:tab w:val="num" w:pos="0"/>
          <w:tab w:val="left" w:pos="60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</w:pPr>
      <w:proofErr w:type="spellStart"/>
      <w:r w:rsidRPr="007B568A">
        <w:t>Зулаев</w:t>
      </w:r>
      <w:proofErr w:type="spellEnd"/>
      <w:r w:rsidRPr="007B568A">
        <w:t xml:space="preserve"> И.И. Метод пальцевой дерматоглифики как фактор спортивного отбора / И.И. </w:t>
      </w:r>
      <w:proofErr w:type="spellStart"/>
      <w:r w:rsidRPr="007B568A">
        <w:t>Зулаев</w:t>
      </w:r>
      <w:proofErr w:type="spellEnd"/>
      <w:r w:rsidRPr="007B568A">
        <w:t xml:space="preserve">, М.В. </w:t>
      </w:r>
      <w:proofErr w:type="spellStart"/>
      <w:r w:rsidRPr="007B568A">
        <w:t>Абульханова</w:t>
      </w:r>
      <w:proofErr w:type="spellEnd"/>
      <w:r w:rsidRPr="007B568A">
        <w:t xml:space="preserve"> // Теория и практика физической культуры. – 2007. – №2. – С. 24–25.</w:t>
      </w:r>
    </w:p>
    <w:p w:rsidR="00173D97" w:rsidRPr="007B568A" w:rsidRDefault="00173D97" w:rsidP="00455EF5">
      <w:pPr>
        <w:pStyle w:val="Pa16"/>
        <w:numPr>
          <w:ilvl w:val="0"/>
          <w:numId w:val="2"/>
        </w:numPr>
        <w:tabs>
          <w:tab w:val="clear" w:pos="1069"/>
          <w:tab w:val="num" w:pos="0"/>
          <w:tab w:val="left" w:pos="1134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B568A">
        <w:rPr>
          <w:rFonts w:ascii="Times New Roman" w:hAnsi="Times New Roman" w:cs="Times New Roman"/>
          <w:sz w:val="28"/>
          <w:szCs w:val="28"/>
          <w:lang w:val="en-US"/>
        </w:rPr>
        <w:lastRenderedPageBreak/>
        <w:t>Serhiyenko</w:t>
      </w:r>
      <w:proofErr w:type="spellEnd"/>
      <w:r w:rsidRPr="007B568A">
        <w:rPr>
          <w:rFonts w:ascii="Times New Roman" w:hAnsi="Times New Roman" w:cs="Times New Roman"/>
          <w:sz w:val="28"/>
          <w:szCs w:val="28"/>
          <w:lang w:val="en-US"/>
        </w:rPr>
        <w:t xml:space="preserve"> L. Prognosis of sportsmen’s motor behavior according to genetic markers / L. </w:t>
      </w:r>
      <w:proofErr w:type="spellStart"/>
      <w:r w:rsidRPr="007B568A">
        <w:rPr>
          <w:rFonts w:ascii="Times New Roman" w:hAnsi="Times New Roman" w:cs="Times New Roman"/>
          <w:sz w:val="28"/>
          <w:szCs w:val="28"/>
          <w:lang w:val="en-US"/>
        </w:rPr>
        <w:t>Serhiyenko</w:t>
      </w:r>
      <w:proofErr w:type="spellEnd"/>
      <w:r w:rsidRPr="007B568A">
        <w:rPr>
          <w:rFonts w:ascii="Times New Roman" w:hAnsi="Times New Roman" w:cs="Times New Roman"/>
          <w:sz w:val="28"/>
          <w:szCs w:val="28"/>
          <w:lang w:val="en-US"/>
        </w:rPr>
        <w:t xml:space="preserve"> // Sport Kinetics’ 97. Theories of Human Motor Performance and their Reflection in Practice. </w:t>
      </w:r>
      <w:r w:rsidRPr="007B568A">
        <w:rPr>
          <w:rFonts w:ascii="Times New Roman" w:hAnsi="Times New Roman" w:cs="Times New Roman"/>
          <w:b/>
          <w:bCs/>
          <w:sz w:val="28"/>
          <w:szCs w:val="28"/>
          <w:lang w:val="en-US"/>
        </w:rPr>
        <w:t>–</w:t>
      </w:r>
      <w:r w:rsidRPr="00F4670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7B568A">
        <w:rPr>
          <w:rFonts w:ascii="Times New Roman" w:hAnsi="Times New Roman" w:cs="Times New Roman"/>
          <w:sz w:val="28"/>
          <w:szCs w:val="28"/>
          <w:lang w:val="en-US"/>
        </w:rPr>
        <w:t xml:space="preserve">Magdeburg, 1997. </w:t>
      </w:r>
      <w:r w:rsidRPr="007B568A">
        <w:rPr>
          <w:rFonts w:ascii="Times New Roman" w:hAnsi="Times New Roman" w:cs="Times New Roman"/>
          <w:b/>
          <w:bCs/>
          <w:sz w:val="28"/>
          <w:szCs w:val="28"/>
          <w:lang w:val="en-US"/>
        </w:rPr>
        <w:t>–</w:t>
      </w:r>
      <w:r w:rsidRPr="007B568A">
        <w:rPr>
          <w:rFonts w:ascii="Times New Roman" w:hAnsi="Times New Roman" w:cs="Times New Roman"/>
          <w:sz w:val="28"/>
          <w:szCs w:val="28"/>
          <w:lang w:val="en-US"/>
        </w:rPr>
        <w:t xml:space="preserve"> P. 177</w:t>
      </w:r>
      <w:r w:rsidRPr="007B568A">
        <w:rPr>
          <w:rFonts w:ascii="Times New Roman" w:hAnsi="Times New Roman" w:cs="Times New Roman"/>
          <w:b/>
          <w:bCs/>
          <w:sz w:val="28"/>
          <w:szCs w:val="28"/>
          <w:lang w:val="en-US"/>
        </w:rPr>
        <w:t>–</w:t>
      </w:r>
      <w:r w:rsidRPr="007B568A">
        <w:rPr>
          <w:rFonts w:ascii="Times New Roman" w:hAnsi="Times New Roman" w:cs="Times New Roman"/>
          <w:sz w:val="28"/>
          <w:szCs w:val="28"/>
          <w:lang w:val="en-US"/>
        </w:rPr>
        <w:t>178.</w:t>
      </w:r>
    </w:p>
    <w:p w:rsidR="00173D97" w:rsidRPr="007B568A" w:rsidRDefault="00173D97" w:rsidP="00455EF5">
      <w:pPr>
        <w:pStyle w:val="a4"/>
        <w:numPr>
          <w:ilvl w:val="0"/>
          <w:numId w:val="2"/>
        </w:numPr>
        <w:tabs>
          <w:tab w:val="clear" w:pos="1069"/>
          <w:tab w:val="num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</w:pPr>
      <w:r w:rsidRPr="007B568A">
        <w:rPr>
          <w:shd w:val="clear" w:color="auto" w:fill="FFFFFF"/>
        </w:rPr>
        <w:t>Олейник Е.А. Показатели абсолютных и относительных маркеров конституции у женщин 18</w:t>
      </w:r>
      <w:r w:rsidRPr="007B568A">
        <w:t>–</w:t>
      </w:r>
      <w:r w:rsidRPr="007B568A">
        <w:rPr>
          <w:shd w:val="clear" w:color="auto" w:fill="FFFFFF"/>
        </w:rPr>
        <w:t>23 лет, занимающихся различными видами</w:t>
      </w:r>
      <w:r w:rsidRPr="007B568A">
        <w:rPr>
          <w:rStyle w:val="apple-converted-space"/>
          <w:shd w:val="clear" w:color="auto" w:fill="FFFFFF"/>
        </w:rPr>
        <w:t> </w:t>
      </w:r>
      <w:r w:rsidRPr="007B568A">
        <w:rPr>
          <w:shd w:val="clear" w:color="auto" w:fill="FFFFFF"/>
        </w:rPr>
        <w:t>двигательной</w:t>
      </w:r>
      <w:r w:rsidRPr="007B568A">
        <w:rPr>
          <w:rStyle w:val="apple-converted-space"/>
          <w:shd w:val="clear" w:color="auto" w:fill="FFFFFF"/>
        </w:rPr>
        <w:t> </w:t>
      </w:r>
      <w:r w:rsidRPr="007B568A">
        <w:rPr>
          <w:shd w:val="clear" w:color="auto" w:fill="FFFFFF"/>
        </w:rPr>
        <w:t xml:space="preserve">деятельности: </w:t>
      </w:r>
      <w:proofErr w:type="spellStart"/>
      <w:r w:rsidRPr="007B568A">
        <w:t>автореф</w:t>
      </w:r>
      <w:proofErr w:type="spellEnd"/>
      <w:r w:rsidRPr="007B568A">
        <w:t xml:space="preserve">. </w:t>
      </w:r>
      <w:proofErr w:type="spellStart"/>
      <w:r>
        <w:t>дис</w:t>
      </w:r>
      <w:proofErr w:type="spellEnd"/>
      <w:r>
        <w:t xml:space="preserve">. на </w:t>
      </w:r>
      <w:proofErr w:type="spellStart"/>
      <w:r>
        <w:t>соиск</w:t>
      </w:r>
      <w:proofErr w:type="spellEnd"/>
      <w:r>
        <w:t xml:space="preserve">. </w:t>
      </w:r>
      <w:proofErr w:type="spellStart"/>
      <w:r>
        <w:t>научн</w:t>
      </w:r>
      <w:proofErr w:type="spellEnd"/>
      <w:r>
        <w:t>. степени</w:t>
      </w:r>
      <w:r w:rsidRPr="007B568A">
        <w:t xml:space="preserve"> </w:t>
      </w:r>
      <w:proofErr w:type="spellStart"/>
      <w:r w:rsidRPr="007B568A">
        <w:t>докт</w:t>
      </w:r>
      <w:proofErr w:type="spellEnd"/>
      <w:r w:rsidRPr="007B568A">
        <w:t>. мед</w:t>
      </w:r>
      <w:proofErr w:type="gramStart"/>
      <w:r w:rsidRPr="007B568A">
        <w:t>.</w:t>
      </w:r>
      <w:proofErr w:type="gramEnd"/>
      <w:r w:rsidRPr="007B568A">
        <w:t xml:space="preserve"> </w:t>
      </w:r>
      <w:proofErr w:type="gramStart"/>
      <w:r w:rsidRPr="007B568A">
        <w:t>н</w:t>
      </w:r>
      <w:proofErr w:type="gramEnd"/>
      <w:r w:rsidRPr="007B568A">
        <w:t>аук:</w:t>
      </w:r>
      <w:r w:rsidRPr="007B568A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спец. </w:t>
      </w:r>
      <w:r w:rsidRPr="007B568A">
        <w:rPr>
          <w:shd w:val="clear" w:color="auto" w:fill="FFFFFF"/>
        </w:rPr>
        <w:t>14.03.01</w:t>
      </w:r>
      <w:r>
        <w:rPr>
          <w:shd w:val="clear" w:color="auto" w:fill="FFFFFF"/>
        </w:rPr>
        <w:t xml:space="preserve"> «Анатомия»</w:t>
      </w:r>
      <w:r w:rsidRPr="007B568A">
        <w:rPr>
          <w:shd w:val="clear" w:color="auto" w:fill="FFFFFF"/>
        </w:rPr>
        <w:t xml:space="preserve"> / Е.А. Олейник. </w:t>
      </w:r>
      <w:r w:rsidRPr="007B568A">
        <w:t>– Санкт-Петербург</w:t>
      </w:r>
      <w:r w:rsidRPr="007B568A">
        <w:rPr>
          <w:shd w:val="clear" w:color="auto" w:fill="FFFFFF"/>
        </w:rPr>
        <w:t xml:space="preserve">, 2012. </w:t>
      </w:r>
      <w:r w:rsidRPr="007B568A">
        <w:t>–</w:t>
      </w:r>
      <w:r w:rsidRPr="007B568A">
        <w:rPr>
          <w:shd w:val="clear" w:color="auto" w:fill="FFFFFF"/>
        </w:rPr>
        <w:t xml:space="preserve"> 45 с. </w:t>
      </w:r>
    </w:p>
    <w:p w:rsidR="00173D97" w:rsidRPr="007B568A" w:rsidRDefault="00173D97" w:rsidP="00455EF5">
      <w:pPr>
        <w:pStyle w:val="a4"/>
        <w:numPr>
          <w:ilvl w:val="0"/>
          <w:numId w:val="2"/>
        </w:numPr>
        <w:tabs>
          <w:tab w:val="clear" w:pos="1069"/>
          <w:tab w:val="num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</w:pPr>
      <w:proofErr w:type="spellStart"/>
      <w:r w:rsidRPr="007B568A">
        <w:rPr>
          <w:shd w:val="clear" w:color="auto" w:fill="FFFFFF"/>
        </w:rPr>
        <w:t>Замчий</w:t>
      </w:r>
      <w:proofErr w:type="spellEnd"/>
      <w:r w:rsidRPr="007B568A">
        <w:rPr>
          <w:shd w:val="clear" w:color="auto" w:fill="FFFFFF"/>
        </w:rPr>
        <w:t xml:space="preserve"> Т.П. Особенности пальцевой дерматоглифики у спортсменов, занимающихся силовыми видами спорта </w:t>
      </w:r>
      <w:r w:rsidRPr="00F46707">
        <w:rPr>
          <w:shd w:val="clear" w:color="auto" w:fill="FFFFFF"/>
        </w:rPr>
        <w:t>[</w:t>
      </w:r>
      <w:r>
        <w:rPr>
          <w:shd w:val="clear" w:color="auto" w:fill="FFFFFF"/>
        </w:rPr>
        <w:t>Электронный Ресурс</w:t>
      </w:r>
      <w:r w:rsidRPr="00F46707">
        <w:rPr>
          <w:shd w:val="clear" w:color="auto" w:fill="FFFFFF"/>
        </w:rPr>
        <w:t>]</w:t>
      </w:r>
      <w:r>
        <w:rPr>
          <w:shd w:val="clear" w:color="auto" w:fill="FFFFFF"/>
        </w:rPr>
        <w:t xml:space="preserve"> </w:t>
      </w:r>
      <w:r w:rsidRPr="007B568A">
        <w:rPr>
          <w:shd w:val="clear" w:color="auto" w:fill="FFFFFF"/>
        </w:rPr>
        <w:t xml:space="preserve">/ Т.П. </w:t>
      </w:r>
      <w:proofErr w:type="spellStart"/>
      <w:r w:rsidRPr="007B568A">
        <w:rPr>
          <w:shd w:val="clear" w:color="auto" w:fill="FFFFFF"/>
        </w:rPr>
        <w:t>Замчий</w:t>
      </w:r>
      <w:proofErr w:type="spellEnd"/>
      <w:r w:rsidRPr="007B568A">
        <w:rPr>
          <w:shd w:val="clear" w:color="auto" w:fill="FFFFFF"/>
        </w:rPr>
        <w:t xml:space="preserve">, Ю.В. </w:t>
      </w:r>
      <w:proofErr w:type="spellStart"/>
      <w:r w:rsidRPr="007B568A">
        <w:rPr>
          <w:shd w:val="clear" w:color="auto" w:fill="FFFFFF"/>
        </w:rPr>
        <w:t>Корягина</w:t>
      </w:r>
      <w:proofErr w:type="spellEnd"/>
      <w:r w:rsidRPr="007B568A">
        <w:rPr>
          <w:shd w:val="clear" w:color="auto" w:fill="FFFFFF"/>
        </w:rPr>
        <w:t xml:space="preserve"> // Современные проблемы науки и образования. </w:t>
      </w:r>
      <w:r w:rsidRPr="007B568A">
        <w:t>–</w:t>
      </w:r>
      <w:r w:rsidRPr="007B568A">
        <w:rPr>
          <w:shd w:val="clear" w:color="auto" w:fill="FFFFFF"/>
        </w:rPr>
        <w:t xml:space="preserve"> 2011. </w:t>
      </w:r>
      <w:r w:rsidRPr="007B568A">
        <w:t>–</w:t>
      </w:r>
      <w:r w:rsidRPr="007B568A">
        <w:rPr>
          <w:shd w:val="clear" w:color="auto" w:fill="FFFFFF"/>
        </w:rPr>
        <w:t xml:space="preserve"> № 5 (37). </w:t>
      </w:r>
      <w:r w:rsidRPr="007B568A">
        <w:t>–</w:t>
      </w:r>
      <w:r w:rsidRPr="007B568A">
        <w:rPr>
          <w:shd w:val="clear" w:color="auto" w:fill="FFFFFF"/>
        </w:rPr>
        <w:t xml:space="preserve"> Режим доступа: </w:t>
      </w:r>
      <w:hyperlink r:id="rId10" w:history="1">
        <w:r w:rsidRPr="007B568A">
          <w:rPr>
            <w:rStyle w:val="a7"/>
            <w:color w:val="auto"/>
            <w:u w:val="none"/>
            <w:shd w:val="clear" w:color="auto" w:fill="FFFFFF"/>
          </w:rPr>
          <w:t>http://www.science-education.ru</w:t>
        </w:r>
      </w:hyperlink>
      <w:r w:rsidRPr="007B568A">
        <w:rPr>
          <w:shd w:val="clear" w:color="auto" w:fill="FFFFFF"/>
        </w:rPr>
        <w:t>.</w:t>
      </w:r>
    </w:p>
    <w:p w:rsidR="00173D97" w:rsidRPr="006850D9" w:rsidRDefault="00173D97" w:rsidP="00455EF5">
      <w:pPr>
        <w:numPr>
          <w:ilvl w:val="0"/>
          <w:numId w:val="2"/>
        </w:numPr>
        <w:tabs>
          <w:tab w:val="clear" w:pos="1069"/>
          <w:tab w:val="num" w:pos="0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B568A">
        <w:rPr>
          <w:sz w:val="28"/>
          <w:szCs w:val="28"/>
        </w:rPr>
        <w:t xml:space="preserve">Бакулев С.Е. Прогнозирование индивидуальной успешности спортсменов-единоборцев с учетом генетических факторов </w:t>
      </w:r>
      <w:proofErr w:type="spellStart"/>
      <w:r w:rsidRPr="007B568A">
        <w:rPr>
          <w:sz w:val="28"/>
          <w:szCs w:val="28"/>
        </w:rPr>
        <w:t>тренируемости</w:t>
      </w:r>
      <w:proofErr w:type="spellEnd"/>
      <w:r w:rsidRPr="007B568A">
        <w:rPr>
          <w:sz w:val="28"/>
          <w:szCs w:val="28"/>
        </w:rPr>
        <w:t xml:space="preserve">: </w:t>
      </w:r>
      <w:proofErr w:type="spellStart"/>
      <w:r w:rsidRPr="007B568A">
        <w:rPr>
          <w:sz w:val="28"/>
          <w:szCs w:val="28"/>
        </w:rPr>
        <w:t>автореф</w:t>
      </w:r>
      <w:proofErr w:type="spellEnd"/>
      <w:r w:rsidRPr="007B568A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 xml:space="preserve">. </w:t>
      </w:r>
      <w:r w:rsidRPr="006850D9">
        <w:rPr>
          <w:sz w:val="28"/>
          <w:szCs w:val="28"/>
        </w:rPr>
        <w:t xml:space="preserve">на </w:t>
      </w:r>
      <w:proofErr w:type="spellStart"/>
      <w:r w:rsidRPr="006850D9">
        <w:rPr>
          <w:sz w:val="28"/>
          <w:szCs w:val="28"/>
        </w:rPr>
        <w:t>соиск</w:t>
      </w:r>
      <w:proofErr w:type="spellEnd"/>
      <w:r w:rsidRPr="006850D9">
        <w:rPr>
          <w:sz w:val="28"/>
          <w:szCs w:val="28"/>
        </w:rPr>
        <w:t xml:space="preserve">. </w:t>
      </w:r>
      <w:proofErr w:type="spellStart"/>
      <w:r w:rsidRPr="006850D9">
        <w:rPr>
          <w:sz w:val="28"/>
          <w:szCs w:val="28"/>
        </w:rPr>
        <w:t>научн</w:t>
      </w:r>
      <w:proofErr w:type="spellEnd"/>
      <w:r w:rsidRPr="006850D9">
        <w:rPr>
          <w:sz w:val="28"/>
          <w:szCs w:val="28"/>
        </w:rPr>
        <w:t>. степени</w:t>
      </w:r>
      <w:r w:rsidRPr="007B568A">
        <w:rPr>
          <w:sz w:val="28"/>
          <w:szCs w:val="28"/>
        </w:rPr>
        <w:t xml:space="preserve"> </w:t>
      </w:r>
      <w:proofErr w:type="spellStart"/>
      <w:r w:rsidRPr="007B568A">
        <w:rPr>
          <w:sz w:val="28"/>
          <w:szCs w:val="28"/>
        </w:rPr>
        <w:t>докт</w:t>
      </w:r>
      <w:proofErr w:type="spellEnd"/>
      <w:r w:rsidRPr="007B568A">
        <w:rPr>
          <w:sz w:val="28"/>
          <w:szCs w:val="28"/>
        </w:rPr>
        <w:t xml:space="preserve">. </w:t>
      </w:r>
      <w:proofErr w:type="spellStart"/>
      <w:r w:rsidRPr="007B568A">
        <w:rPr>
          <w:sz w:val="28"/>
          <w:szCs w:val="28"/>
        </w:rPr>
        <w:t>пед</w:t>
      </w:r>
      <w:proofErr w:type="spellEnd"/>
      <w:r w:rsidRPr="007B568A">
        <w:rPr>
          <w:sz w:val="28"/>
          <w:szCs w:val="28"/>
        </w:rPr>
        <w:t xml:space="preserve">. наук: </w:t>
      </w:r>
      <w:proofErr w:type="gramStart"/>
      <w:r>
        <w:rPr>
          <w:sz w:val="28"/>
          <w:szCs w:val="28"/>
        </w:rPr>
        <w:t>спец</w:t>
      </w:r>
      <w:proofErr w:type="gramEnd"/>
      <w:r>
        <w:rPr>
          <w:sz w:val="28"/>
          <w:szCs w:val="28"/>
        </w:rPr>
        <w:t xml:space="preserve">. </w:t>
      </w:r>
      <w:r w:rsidRPr="007B568A">
        <w:rPr>
          <w:sz w:val="28"/>
          <w:szCs w:val="28"/>
        </w:rPr>
        <w:t xml:space="preserve">13.00.04 </w:t>
      </w:r>
      <w:r>
        <w:rPr>
          <w:sz w:val="28"/>
          <w:szCs w:val="28"/>
        </w:rPr>
        <w:t>«</w:t>
      </w:r>
      <w:r w:rsidRPr="006850D9">
        <w:rPr>
          <w:sz w:val="28"/>
          <w:szCs w:val="28"/>
        </w:rPr>
        <w:t>Теория и методика физического воспитания, спортивной тренировки и оздоровительной физической культуры» / С.Е. Бакулев. – Санкт-Петербург, 2012. – 48 с.</w:t>
      </w:r>
    </w:p>
    <w:p w:rsidR="00173D97" w:rsidRPr="007B568A" w:rsidRDefault="00173D97" w:rsidP="00455EF5">
      <w:pPr>
        <w:pStyle w:val="a4"/>
        <w:numPr>
          <w:ilvl w:val="0"/>
          <w:numId w:val="2"/>
        </w:numPr>
        <w:tabs>
          <w:tab w:val="clear" w:pos="1069"/>
          <w:tab w:val="num" w:pos="0"/>
          <w:tab w:val="left" w:pos="284"/>
          <w:tab w:val="left" w:pos="1134"/>
        </w:tabs>
        <w:spacing w:line="360" w:lineRule="auto"/>
        <w:ind w:left="0" w:firstLine="720"/>
      </w:pPr>
      <w:proofErr w:type="spellStart"/>
      <w:r w:rsidRPr="007B568A">
        <w:t>Вяльшин</w:t>
      </w:r>
      <w:proofErr w:type="spellEnd"/>
      <w:r w:rsidRPr="007B568A">
        <w:t xml:space="preserve"> И.Т. Информативность морфологических показателей спортивной перспективности боксеров на этапе спортивного совершенствования: </w:t>
      </w:r>
      <w:proofErr w:type="spellStart"/>
      <w:r w:rsidRPr="007B568A">
        <w:t>автореф</w:t>
      </w:r>
      <w:proofErr w:type="spellEnd"/>
      <w:r w:rsidRPr="007B568A">
        <w:t xml:space="preserve">. </w:t>
      </w:r>
      <w:proofErr w:type="spellStart"/>
      <w:r>
        <w:t>дис</w:t>
      </w:r>
      <w:proofErr w:type="spellEnd"/>
      <w:r>
        <w:t xml:space="preserve">. на </w:t>
      </w:r>
      <w:proofErr w:type="spellStart"/>
      <w:r>
        <w:t>соиск</w:t>
      </w:r>
      <w:proofErr w:type="spellEnd"/>
      <w:r>
        <w:t xml:space="preserve">. </w:t>
      </w:r>
      <w:proofErr w:type="spellStart"/>
      <w:r>
        <w:t>научн</w:t>
      </w:r>
      <w:proofErr w:type="spellEnd"/>
      <w:r>
        <w:t>. степени</w:t>
      </w:r>
      <w:r w:rsidRPr="007B568A">
        <w:t xml:space="preserve"> канд. </w:t>
      </w:r>
      <w:proofErr w:type="spellStart"/>
      <w:r w:rsidRPr="007B568A">
        <w:t>пед</w:t>
      </w:r>
      <w:proofErr w:type="spellEnd"/>
      <w:r w:rsidRPr="007B568A">
        <w:t xml:space="preserve">. наук: </w:t>
      </w:r>
      <w:proofErr w:type="gramStart"/>
      <w:r>
        <w:t>спец</w:t>
      </w:r>
      <w:proofErr w:type="gramEnd"/>
      <w:r>
        <w:t xml:space="preserve">. </w:t>
      </w:r>
      <w:r w:rsidRPr="007B568A">
        <w:t>13.00.04</w:t>
      </w:r>
      <w:r>
        <w:t xml:space="preserve"> «Теория и методика физического воспитания, спортивной тренировки и оздоровительной физической культуры»</w:t>
      </w:r>
      <w:r w:rsidRPr="007B568A">
        <w:t xml:space="preserve">; 14.03.01 </w:t>
      </w:r>
      <w:r>
        <w:t>«Анатомия человека»</w:t>
      </w:r>
      <w:r w:rsidRPr="007B568A">
        <w:t xml:space="preserve">/ И.Т. </w:t>
      </w:r>
      <w:proofErr w:type="spellStart"/>
      <w:r w:rsidRPr="007B568A">
        <w:t>Вяльшин</w:t>
      </w:r>
      <w:proofErr w:type="spellEnd"/>
      <w:r w:rsidRPr="007B568A">
        <w:t xml:space="preserve">. – </w:t>
      </w:r>
      <w:proofErr w:type="spellStart"/>
      <w:r w:rsidRPr="007B568A">
        <w:t>Малаховка</w:t>
      </w:r>
      <w:proofErr w:type="spellEnd"/>
      <w:r w:rsidRPr="007B568A">
        <w:t>, 2010. – 26 с.</w:t>
      </w:r>
    </w:p>
    <w:p w:rsidR="00173D97" w:rsidRPr="007B568A" w:rsidRDefault="00173D97" w:rsidP="00455EF5">
      <w:pPr>
        <w:pStyle w:val="a4"/>
        <w:numPr>
          <w:ilvl w:val="0"/>
          <w:numId w:val="2"/>
        </w:numPr>
        <w:tabs>
          <w:tab w:val="clear" w:pos="1069"/>
          <w:tab w:val="num" w:pos="0"/>
          <w:tab w:val="left" w:pos="284"/>
          <w:tab w:val="left" w:pos="1134"/>
        </w:tabs>
        <w:spacing w:line="360" w:lineRule="auto"/>
        <w:ind w:left="0" w:firstLine="720"/>
        <w:rPr>
          <w:caps/>
        </w:rPr>
      </w:pPr>
      <w:proofErr w:type="spellStart"/>
      <w:r w:rsidRPr="007B568A">
        <w:t>Тегако</w:t>
      </w:r>
      <w:proofErr w:type="spellEnd"/>
      <w:r w:rsidRPr="007B568A">
        <w:t xml:space="preserve"> Л.И. </w:t>
      </w:r>
      <w:proofErr w:type="gramStart"/>
      <w:r w:rsidRPr="007B568A">
        <w:t>Биологическое</w:t>
      </w:r>
      <w:proofErr w:type="gramEnd"/>
      <w:r w:rsidRPr="007B568A">
        <w:t xml:space="preserve"> и социальное в формировании антропологических особенностей / Л.И. </w:t>
      </w:r>
      <w:proofErr w:type="spellStart"/>
      <w:r w:rsidRPr="007B568A">
        <w:t>Тегако</w:t>
      </w:r>
      <w:proofErr w:type="spellEnd"/>
      <w:r w:rsidRPr="007B568A">
        <w:t xml:space="preserve">, И.И. </w:t>
      </w:r>
      <w:proofErr w:type="spellStart"/>
      <w:r w:rsidRPr="007B568A">
        <w:t>Саливон</w:t>
      </w:r>
      <w:proofErr w:type="spellEnd"/>
      <w:r w:rsidRPr="007B568A">
        <w:t>, А.И. Микулич. – Минск: Наука и техника, 1981. – 286 с.</w:t>
      </w:r>
    </w:p>
    <w:p w:rsidR="00173D97" w:rsidRPr="007B568A" w:rsidRDefault="00173D97" w:rsidP="00455EF5">
      <w:pPr>
        <w:pStyle w:val="a4"/>
        <w:numPr>
          <w:ilvl w:val="0"/>
          <w:numId w:val="2"/>
        </w:numPr>
        <w:tabs>
          <w:tab w:val="clear" w:pos="1069"/>
          <w:tab w:val="num" w:pos="0"/>
          <w:tab w:val="left" w:pos="284"/>
          <w:tab w:val="left" w:pos="1134"/>
        </w:tabs>
        <w:spacing w:line="360" w:lineRule="auto"/>
        <w:ind w:left="0" w:firstLine="720"/>
        <w:rPr>
          <w:caps/>
        </w:rPr>
      </w:pPr>
      <w:r w:rsidRPr="007B568A">
        <w:rPr>
          <w:shd w:val="clear" w:color="auto" w:fill="FFFFFF"/>
        </w:rPr>
        <w:t>Гладкова</w:t>
      </w:r>
      <w:r>
        <w:rPr>
          <w:shd w:val="clear" w:color="auto" w:fill="FFFFFF"/>
        </w:rPr>
        <w:t xml:space="preserve"> Т.</w:t>
      </w:r>
      <w:r w:rsidRPr="007B568A">
        <w:rPr>
          <w:shd w:val="clear" w:color="auto" w:fill="FFFFFF"/>
        </w:rPr>
        <w:t>Д.</w:t>
      </w:r>
      <w:r w:rsidRPr="007B568A">
        <w:rPr>
          <w:rStyle w:val="apple-converted-space"/>
          <w:shd w:val="clear" w:color="auto" w:fill="FFFFFF"/>
        </w:rPr>
        <w:t> </w:t>
      </w:r>
      <w:r w:rsidRPr="007B568A">
        <w:rPr>
          <w:rStyle w:val="hl"/>
        </w:rPr>
        <w:t>Кожные</w:t>
      </w:r>
      <w:r w:rsidRPr="007B568A">
        <w:rPr>
          <w:rStyle w:val="apple-converted-space"/>
          <w:shd w:val="clear" w:color="auto" w:fill="FFFFFF"/>
        </w:rPr>
        <w:t> </w:t>
      </w:r>
      <w:r w:rsidRPr="007B568A">
        <w:rPr>
          <w:shd w:val="clear" w:color="auto" w:fill="FFFFFF"/>
        </w:rPr>
        <w:t xml:space="preserve">узоры кисти и стопы обезьян и человека / Т.Д. Гладкова. </w:t>
      </w:r>
      <w:r w:rsidRPr="007B568A">
        <w:t>–</w:t>
      </w:r>
      <w:r>
        <w:t xml:space="preserve"> </w:t>
      </w:r>
      <w:r w:rsidRPr="007B568A">
        <w:rPr>
          <w:shd w:val="clear" w:color="auto" w:fill="FFFFFF"/>
        </w:rPr>
        <w:t xml:space="preserve">М., 1966. </w:t>
      </w:r>
      <w:r w:rsidRPr="007B568A">
        <w:t>–</w:t>
      </w:r>
      <w:r w:rsidRPr="007B568A">
        <w:rPr>
          <w:shd w:val="clear" w:color="auto" w:fill="FFFFFF"/>
        </w:rPr>
        <w:t xml:space="preserve"> 150 с.</w:t>
      </w:r>
    </w:p>
    <w:p w:rsidR="00173D97" w:rsidRDefault="00173D97" w:rsidP="00455EF5">
      <w:pPr>
        <w:pStyle w:val="a4"/>
        <w:numPr>
          <w:ilvl w:val="0"/>
          <w:numId w:val="2"/>
        </w:numPr>
        <w:tabs>
          <w:tab w:val="clear" w:pos="1069"/>
          <w:tab w:val="num" w:pos="0"/>
          <w:tab w:val="left" w:pos="284"/>
          <w:tab w:val="left" w:pos="1134"/>
        </w:tabs>
        <w:autoSpaceDE w:val="0"/>
        <w:autoSpaceDN w:val="0"/>
        <w:adjustRightInd w:val="0"/>
        <w:spacing w:line="360" w:lineRule="auto"/>
        <w:ind w:left="0" w:firstLine="720"/>
      </w:pPr>
      <w:r w:rsidRPr="007B568A">
        <w:lastRenderedPageBreak/>
        <w:t>Гусева И.С. Морфогенез и генетика гребешковой кожи</w:t>
      </w:r>
      <w:r>
        <w:t xml:space="preserve"> </w:t>
      </w:r>
      <w:r w:rsidRPr="0013155D">
        <w:t>/</w:t>
      </w:r>
      <w:r>
        <w:t xml:space="preserve"> И.С. Гусева</w:t>
      </w:r>
      <w:r w:rsidRPr="007B568A">
        <w:t>. – Минск</w:t>
      </w:r>
      <w:r>
        <w:t xml:space="preserve">, </w:t>
      </w:r>
      <w:r w:rsidRPr="007B568A">
        <w:t>1986. – 158</w:t>
      </w:r>
      <w:r>
        <w:t xml:space="preserve"> </w:t>
      </w:r>
      <w:r w:rsidRPr="007B568A">
        <w:t>с.</w:t>
      </w:r>
    </w:p>
    <w:p w:rsidR="00173D97" w:rsidRDefault="00173D97" w:rsidP="00455EF5">
      <w:pPr>
        <w:pStyle w:val="a4"/>
        <w:numPr>
          <w:ilvl w:val="0"/>
          <w:numId w:val="2"/>
        </w:numPr>
        <w:tabs>
          <w:tab w:val="clear" w:pos="1069"/>
          <w:tab w:val="num" w:pos="0"/>
          <w:tab w:val="left" w:pos="284"/>
          <w:tab w:val="left" w:pos="1134"/>
        </w:tabs>
        <w:autoSpaceDE w:val="0"/>
        <w:autoSpaceDN w:val="0"/>
        <w:adjustRightInd w:val="0"/>
        <w:spacing w:line="360" w:lineRule="auto"/>
        <w:ind w:left="0" w:firstLine="720"/>
      </w:pPr>
      <w:r w:rsidRPr="0013155D">
        <w:t>Абрамова Т.Ф. Возможности использования пальцевой дерматоглифики в спортивном отборе /</w:t>
      </w:r>
      <w:r>
        <w:t xml:space="preserve"> </w:t>
      </w:r>
      <w:r w:rsidRPr="0013155D">
        <w:t>Т.Ф. Абрамова, Т.М</w:t>
      </w:r>
      <w:r>
        <w:t>.</w:t>
      </w:r>
      <w:r w:rsidRPr="0013155D">
        <w:t xml:space="preserve"> Никитина, Н.Н. Озолин // Теория и практика физической культуры. – 1995. </w:t>
      </w:r>
      <w:r w:rsidRPr="007B568A">
        <w:t>–</w:t>
      </w:r>
      <w:r w:rsidRPr="0013155D">
        <w:t xml:space="preserve"> №</w:t>
      </w:r>
      <w:r>
        <w:t xml:space="preserve"> </w:t>
      </w:r>
      <w:r w:rsidRPr="0013155D">
        <w:t xml:space="preserve">3. – </w:t>
      </w:r>
      <w:r>
        <w:t>С</w:t>
      </w:r>
      <w:r w:rsidRPr="0013155D">
        <w:t>. 11</w:t>
      </w:r>
      <w:r w:rsidRPr="007B568A">
        <w:t>–</w:t>
      </w:r>
      <w:r w:rsidRPr="0013155D">
        <w:t>15.</w:t>
      </w:r>
    </w:p>
    <w:p w:rsidR="00173D97" w:rsidRDefault="00173D97" w:rsidP="00FC3025">
      <w:pPr>
        <w:pStyle w:val="a4"/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708" w:firstLine="0"/>
        <w:rPr>
          <w:b/>
          <w:bCs/>
          <w:lang w:val="en-US"/>
        </w:rPr>
      </w:pPr>
      <w:r w:rsidRPr="000F06C3">
        <w:rPr>
          <w:b/>
          <w:bCs/>
          <w:lang w:val="en-US"/>
        </w:rPr>
        <w:t>REFERENCES</w:t>
      </w:r>
    </w:p>
    <w:p w:rsidR="00173D97" w:rsidRPr="007B568A" w:rsidRDefault="00173D97" w:rsidP="00FC3025">
      <w:pPr>
        <w:pStyle w:val="a4"/>
        <w:numPr>
          <w:ilvl w:val="0"/>
          <w:numId w:val="5"/>
        </w:numPr>
        <w:tabs>
          <w:tab w:val="clear" w:pos="1069"/>
          <w:tab w:val="left" w:pos="0"/>
          <w:tab w:val="left" w:pos="1134"/>
        </w:tabs>
        <w:spacing w:line="360" w:lineRule="auto"/>
        <w:ind w:left="0" w:firstLine="709"/>
        <w:rPr>
          <w:b/>
          <w:bCs/>
          <w:lang w:val="en-US"/>
        </w:rPr>
      </w:pPr>
      <w:r w:rsidRPr="007B568A">
        <w:rPr>
          <w:lang w:val="en-US"/>
        </w:rPr>
        <w:t>Bouchard</w:t>
      </w:r>
      <w:r w:rsidRPr="000F06C3">
        <w:rPr>
          <w:lang w:val="en-US"/>
        </w:rPr>
        <w:t>,</w:t>
      </w:r>
      <w:r w:rsidRPr="007B568A">
        <w:rPr>
          <w:lang w:val="en-US"/>
        </w:rPr>
        <w:t xml:space="preserve"> C.</w:t>
      </w:r>
      <w:r w:rsidRPr="000F06C3">
        <w:rPr>
          <w:lang w:val="en-US"/>
        </w:rPr>
        <w:t>,</w:t>
      </w:r>
      <w:r w:rsidRPr="007B568A">
        <w:rPr>
          <w:lang w:val="en-US"/>
        </w:rPr>
        <w:t xml:space="preserve"> </w:t>
      </w:r>
      <w:r>
        <w:t>Е</w:t>
      </w:r>
      <w:r w:rsidRPr="000F06C3">
        <w:rPr>
          <w:lang w:val="en-US"/>
        </w:rPr>
        <w:t xml:space="preserve">. </w:t>
      </w:r>
      <w:r w:rsidRPr="007B568A">
        <w:rPr>
          <w:lang w:val="en-US"/>
        </w:rPr>
        <w:t>Hoffman</w:t>
      </w:r>
      <w:r w:rsidRPr="000F06C3">
        <w:rPr>
          <w:lang w:val="en-US"/>
        </w:rPr>
        <w:t xml:space="preserve"> (</w:t>
      </w:r>
      <w:r w:rsidRPr="007B568A">
        <w:rPr>
          <w:lang w:val="en-US"/>
        </w:rPr>
        <w:t>2011</w:t>
      </w:r>
      <w:r w:rsidRPr="000F06C3">
        <w:rPr>
          <w:lang w:val="en-US"/>
        </w:rPr>
        <w:t xml:space="preserve">). </w:t>
      </w:r>
      <w:r w:rsidRPr="007B568A">
        <w:rPr>
          <w:lang w:val="en-US"/>
        </w:rPr>
        <w:t>Genetic and molecula</w:t>
      </w:r>
      <w:r>
        <w:rPr>
          <w:lang w:val="en-US"/>
        </w:rPr>
        <w:t>r aspects of sport performance</w:t>
      </w:r>
      <w:r w:rsidRPr="000F06C3">
        <w:rPr>
          <w:lang w:val="en-US"/>
        </w:rPr>
        <w:t>.</w:t>
      </w:r>
      <w:r w:rsidRPr="007B568A">
        <w:rPr>
          <w:lang w:val="en-US"/>
        </w:rPr>
        <w:t xml:space="preserve"> </w:t>
      </w:r>
      <w:r>
        <w:rPr>
          <w:lang w:val="en-US"/>
        </w:rPr>
        <w:t>UK: Blackwell Publishing</w:t>
      </w:r>
      <w:r>
        <w:t xml:space="preserve"> [</w:t>
      </w:r>
      <w:r>
        <w:rPr>
          <w:lang w:val="en-US"/>
        </w:rPr>
        <w:t>in English</w:t>
      </w:r>
      <w:r>
        <w:t>]</w:t>
      </w:r>
      <w:r w:rsidRPr="007B568A">
        <w:rPr>
          <w:lang w:val="en-US"/>
        </w:rPr>
        <w:t>.</w:t>
      </w:r>
    </w:p>
    <w:p w:rsidR="00173D97" w:rsidRDefault="00173D97" w:rsidP="00FC3025">
      <w:pPr>
        <w:pStyle w:val="a4"/>
        <w:numPr>
          <w:ilvl w:val="0"/>
          <w:numId w:val="5"/>
        </w:numPr>
        <w:tabs>
          <w:tab w:val="num" w:pos="0"/>
          <w:tab w:val="left" w:pos="709"/>
          <w:tab w:val="left" w:pos="1134"/>
        </w:tabs>
        <w:spacing w:line="360" w:lineRule="auto"/>
        <w:ind w:left="0" w:firstLine="709"/>
        <w:rPr>
          <w:lang w:val="en-US"/>
        </w:rPr>
      </w:pPr>
      <w:proofErr w:type="spellStart"/>
      <w:r w:rsidRPr="007B568A">
        <w:rPr>
          <w:lang w:val="en-US"/>
        </w:rPr>
        <w:t>Serhiyenko</w:t>
      </w:r>
      <w:proofErr w:type="spellEnd"/>
      <w:r w:rsidRPr="00A706DE">
        <w:rPr>
          <w:lang w:val="en-US"/>
        </w:rPr>
        <w:t xml:space="preserve">, </w:t>
      </w:r>
      <w:r w:rsidRPr="007B568A">
        <w:rPr>
          <w:lang w:val="en-US"/>
        </w:rPr>
        <w:t>L</w:t>
      </w:r>
      <w:r w:rsidRPr="00A706DE">
        <w:rPr>
          <w:lang w:val="en-US"/>
        </w:rPr>
        <w:t xml:space="preserve">. </w:t>
      </w:r>
      <w:r>
        <w:rPr>
          <w:lang w:val="en-US"/>
        </w:rPr>
        <w:t xml:space="preserve">P. </w:t>
      </w:r>
      <w:r w:rsidRPr="00A706DE">
        <w:rPr>
          <w:lang w:val="en-US"/>
        </w:rPr>
        <w:t xml:space="preserve">(2004). </w:t>
      </w:r>
      <w:proofErr w:type="spellStart"/>
      <w:r>
        <w:rPr>
          <w:lang w:val="en-US"/>
        </w:rPr>
        <w:t>Osnovy</w:t>
      </w:r>
      <w:proofErr w:type="spellEnd"/>
      <w:r w:rsidRPr="00A706DE">
        <w:rPr>
          <w:lang w:val="en-US"/>
        </w:rPr>
        <w:t xml:space="preserve"> </w:t>
      </w:r>
      <w:proofErr w:type="spellStart"/>
      <w:r>
        <w:rPr>
          <w:lang w:val="en-US"/>
        </w:rPr>
        <w:t>sportivnoy</w:t>
      </w:r>
      <w:proofErr w:type="spellEnd"/>
      <w:r w:rsidRPr="00A706DE">
        <w:rPr>
          <w:lang w:val="en-US"/>
        </w:rPr>
        <w:t xml:space="preserve"> </w:t>
      </w:r>
      <w:proofErr w:type="spellStart"/>
      <w:r>
        <w:rPr>
          <w:lang w:val="en-US"/>
        </w:rPr>
        <w:t>genetiki</w:t>
      </w:r>
      <w:proofErr w:type="spellEnd"/>
      <w:r w:rsidRPr="00A706DE">
        <w:rPr>
          <w:lang w:val="en-US"/>
        </w:rPr>
        <w:t xml:space="preserve"> [</w:t>
      </w:r>
      <w:r>
        <w:rPr>
          <w:lang w:val="en-US"/>
        </w:rPr>
        <w:t>T</w:t>
      </w:r>
      <w:r w:rsidRPr="00A706DE">
        <w:rPr>
          <w:lang w:val="en-US"/>
        </w:rPr>
        <w:t xml:space="preserve">he basics of sports genetics]. </w:t>
      </w:r>
      <w:proofErr w:type="gramStart"/>
      <w:r w:rsidRPr="007B568A">
        <w:t>К</w:t>
      </w:r>
      <w:proofErr w:type="spellStart"/>
      <w:proofErr w:type="gramEnd"/>
      <w:r>
        <w:rPr>
          <w:lang w:val="en-US"/>
        </w:rPr>
        <w:t>iev</w:t>
      </w:r>
      <w:proofErr w:type="spellEnd"/>
      <w:r w:rsidRPr="00A706DE">
        <w:rPr>
          <w:lang w:val="en-US"/>
        </w:rPr>
        <w:t xml:space="preserve">: </w:t>
      </w:r>
      <w:proofErr w:type="spellStart"/>
      <w:r>
        <w:rPr>
          <w:lang w:val="en-US"/>
        </w:rPr>
        <w:t>Vischa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shkola</w:t>
      </w:r>
      <w:proofErr w:type="spellEnd"/>
      <w:r>
        <w:rPr>
          <w:lang w:val="en-US"/>
        </w:rPr>
        <w:t xml:space="preserve"> [in Russian]</w:t>
      </w:r>
      <w:r w:rsidRPr="00A706DE">
        <w:rPr>
          <w:lang w:val="en-US"/>
        </w:rPr>
        <w:t>.</w:t>
      </w:r>
    </w:p>
    <w:p w:rsidR="00173D97" w:rsidRPr="002F2196" w:rsidRDefault="00173D97" w:rsidP="00FC3025">
      <w:pPr>
        <w:pStyle w:val="a4"/>
        <w:numPr>
          <w:ilvl w:val="0"/>
          <w:numId w:val="5"/>
        </w:numPr>
        <w:tabs>
          <w:tab w:val="num" w:pos="0"/>
          <w:tab w:val="left" w:pos="709"/>
          <w:tab w:val="left" w:pos="1134"/>
        </w:tabs>
        <w:spacing w:line="360" w:lineRule="auto"/>
        <w:ind w:left="0" w:firstLine="709"/>
        <w:rPr>
          <w:lang w:val="it-IT"/>
        </w:rPr>
      </w:pPr>
      <w:proofErr w:type="spellStart"/>
      <w:r w:rsidRPr="00D67237">
        <w:rPr>
          <w:lang w:val="en-US"/>
        </w:rPr>
        <w:t>Nikitina</w:t>
      </w:r>
      <w:proofErr w:type="spellEnd"/>
      <w:r w:rsidRPr="00D67237">
        <w:rPr>
          <w:lang w:val="en-US"/>
        </w:rPr>
        <w:t xml:space="preserve">, </w:t>
      </w:r>
      <w:r w:rsidRPr="007B568A">
        <w:t>Т</w:t>
      </w:r>
      <w:r w:rsidRPr="00D67237">
        <w:rPr>
          <w:lang w:val="en-US"/>
        </w:rPr>
        <w:t>.</w:t>
      </w:r>
      <w:r w:rsidRPr="007B568A">
        <w:t>М</w:t>
      </w:r>
      <w:r w:rsidRPr="00D67237">
        <w:rPr>
          <w:lang w:val="en-US"/>
        </w:rPr>
        <w:t xml:space="preserve">. (1998). </w:t>
      </w:r>
      <w:proofErr w:type="spellStart"/>
      <w:r w:rsidRPr="00D67237">
        <w:rPr>
          <w:lang w:val="en-US"/>
        </w:rPr>
        <w:t>Otsenka</w:t>
      </w:r>
      <w:proofErr w:type="spellEnd"/>
      <w:r w:rsidRPr="00D67237">
        <w:rPr>
          <w:lang w:val="en-US"/>
        </w:rPr>
        <w:t xml:space="preserve"> </w:t>
      </w:r>
      <w:proofErr w:type="spellStart"/>
      <w:r w:rsidRPr="00D67237">
        <w:rPr>
          <w:lang w:val="en-US"/>
        </w:rPr>
        <w:t>dvigatelnoy</w:t>
      </w:r>
      <w:proofErr w:type="spellEnd"/>
      <w:r w:rsidRPr="00D67237">
        <w:rPr>
          <w:lang w:val="en-US"/>
        </w:rPr>
        <w:t xml:space="preserve"> </w:t>
      </w:r>
      <w:proofErr w:type="spellStart"/>
      <w:r w:rsidRPr="00D67237">
        <w:rPr>
          <w:lang w:val="en-US"/>
        </w:rPr>
        <w:t>odarennosti</w:t>
      </w:r>
      <w:proofErr w:type="spellEnd"/>
      <w:r w:rsidRPr="00D67237">
        <w:rPr>
          <w:lang w:val="en-US"/>
        </w:rPr>
        <w:t xml:space="preserve"> s </w:t>
      </w:r>
      <w:proofErr w:type="spellStart"/>
      <w:r w:rsidRPr="00D67237">
        <w:rPr>
          <w:lang w:val="en-US"/>
        </w:rPr>
        <w:t>uchetom</w:t>
      </w:r>
      <w:proofErr w:type="spellEnd"/>
      <w:r w:rsidRPr="00D67237">
        <w:rPr>
          <w:lang w:val="en-US"/>
        </w:rPr>
        <w:t xml:space="preserve"> </w:t>
      </w:r>
      <w:proofErr w:type="spellStart"/>
      <w:r w:rsidRPr="00D67237">
        <w:rPr>
          <w:lang w:val="en-US"/>
        </w:rPr>
        <w:t>osobennostey</w:t>
      </w:r>
      <w:proofErr w:type="spellEnd"/>
      <w:r w:rsidRPr="00D67237">
        <w:rPr>
          <w:lang w:val="en-US"/>
        </w:rPr>
        <w:t xml:space="preserve"> </w:t>
      </w:r>
      <w:proofErr w:type="spellStart"/>
      <w:r w:rsidRPr="00D67237">
        <w:rPr>
          <w:lang w:val="en-US"/>
        </w:rPr>
        <w:t>paltsevoy</w:t>
      </w:r>
      <w:proofErr w:type="spellEnd"/>
      <w:r w:rsidRPr="00D67237">
        <w:rPr>
          <w:lang w:val="en-US"/>
        </w:rPr>
        <w:t xml:space="preserve"> </w:t>
      </w:r>
      <w:proofErr w:type="spellStart"/>
      <w:r w:rsidRPr="00D67237">
        <w:rPr>
          <w:lang w:val="en-US"/>
        </w:rPr>
        <w:t>dermatoglifiki</w:t>
      </w:r>
      <w:proofErr w:type="spellEnd"/>
      <w:r w:rsidRPr="00D67237">
        <w:rPr>
          <w:lang w:val="en-US"/>
        </w:rPr>
        <w:t xml:space="preserve"> </w:t>
      </w:r>
      <w:proofErr w:type="spellStart"/>
      <w:r w:rsidRPr="00D67237">
        <w:rPr>
          <w:lang w:val="en-US"/>
        </w:rPr>
        <w:t>sportsmenov</w:t>
      </w:r>
      <w:proofErr w:type="spellEnd"/>
      <w:r w:rsidRPr="00D67237">
        <w:rPr>
          <w:lang w:val="en-US"/>
        </w:rPr>
        <w:t xml:space="preserve">, </w:t>
      </w:r>
      <w:proofErr w:type="spellStart"/>
      <w:r w:rsidRPr="00D67237">
        <w:rPr>
          <w:lang w:val="en-US"/>
        </w:rPr>
        <w:t>spetsializiruyuschihsya</w:t>
      </w:r>
      <w:proofErr w:type="spellEnd"/>
      <w:r w:rsidRPr="00D67237">
        <w:rPr>
          <w:lang w:val="en-US"/>
        </w:rPr>
        <w:t xml:space="preserve"> v </w:t>
      </w:r>
      <w:proofErr w:type="spellStart"/>
      <w:r w:rsidRPr="00D67237">
        <w:rPr>
          <w:lang w:val="en-US"/>
        </w:rPr>
        <w:t>vidah</w:t>
      </w:r>
      <w:proofErr w:type="spellEnd"/>
      <w:r w:rsidRPr="00D67237">
        <w:rPr>
          <w:lang w:val="en-US"/>
        </w:rPr>
        <w:t xml:space="preserve"> </w:t>
      </w:r>
      <w:proofErr w:type="spellStart"/>
      <w:r w:rsidRPr="00D67237">
        <w:rPr>
          <w:lang w:val="en-US"/>
        </w:rPr>
        <w:t>sporta</w:t>
      </w:r>
      <w:proofErr w:type="spellEnd"/>
      <w:r w:rsidRPr="00D67237">
        <w:rPr>
          <w:lang w:val="en-US"/>
        </w:rPr>
        <w:t xml:space="preserve">, </w:t>
      </w:r>
      <w:proofErr w:type="spellStart"/>
      <w:r w:rsidRPr="00D67237">
        <w:rPr>
          <w:lang w:val="en-US"/>
        </w:rPr>
        <w:t>napravlennyh</w:t>
      </w:r>
      <w:proofErr w:type="spellEnd"/>
      <w:r w:rsidRPr="00D67237">
        <w:rPr>
          <w:lang w:val="en-US"/>
        </w:rPr>
        <w:t xml:space="preserve"> </w:t>
      </w:r>
      <w:proofErr w:type="spellStart"/>
      <w:r w:rsidRPr="00D67237">
        <w:rPr>
          <w:lang w:val="en-US"/>
        </w:rPr>
        <w:t>na</w:t>
      </w:r>
      <w:proofErr w:type="spellEnd"/>
      <w:r w:rsidRPr="00D67237">
        <w:rPr>
          <w:lang w:val="en-US"/>
        </w:rPr>
        <w:t xml:space="preserve"> </w:t>
      </w:r>
      <w:proofErr w:type="spellStart"/>
      <w:r w:rsidRPr="00D67237">
        <w:rPr>
          <w:lang w:val="en-US"/>
        </w:rPr>
        <w:t>razvitie</w:t>
      </w:r>
      <w:proofErr w:type="spellEnd"/>
      <w:r w:rsidRPr="00D67237">
        <w:rPr>
          <w:lang w:val="en-US"/>
        </w:rPr>
        <w:t xml:space="preserve"> </w:t>
      </w:r>
      <w:proofErr w:type="spellStart"/>
      <w:r w:rsidRPr="00D67237">
        <w:rPr>
          <w:lang w:val="en-US"/>
        </w:rPr>
        <w:t>vynoslivosti</w:t>
      </w:r>
      <w:proofErr w:type="spellEnd"/>
      <w:r w:rsidRPr="00D67237">
        <w:rPr>
          <w:lang w:val="en-US"/>
        </w:rPr>
        <w:t xml:space="preserve">, </w:t>
      </w:r>
      <w:proofErr w:type="spellStart"/>
      <w:r w:rsidRPr="00D67237">
        <w:rPr>
          <w:lang w:val="en-US"/>
        </w:rPr>
        <w:t>skorostno-silovyh</w:t>
      </w:r>
      <w:proofErr w:type="spellEnd"/>
      <w:r w:rsidRPr="00D67237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koordinats</w:t>
      </w:r>
      <w:r w:rsidRPr="00D67237">
        <w:rPr>
          <w:lang w:val="en-US"/>
        </w:rPr>
        <w:t>ionnyh</w:t>
      </w:r>
      <w:proofErr w:type="spellEnd"/>
      <w:r w:rsidRPr="00D67237">
        <w:rPr>
          <w:lang w:val="en-US"/>
        </w:rPr>
        <w:t xml:space="preserve"> </w:t>
      </w:r>
      <w:proofErr w:type="spellStart"/>
      <w:r w:rsidRPr="00D67237">
        <w:rPr>
          <w:lang w:val="en-US"/>
        </w:rPr>
        <w:t>sposobnostey</w:t>
      </w:r>
      <w:proofErr w:type="spellEnd"/>
      <w:r w:rsidRPr="00D67237">
        <w:rPr>
          <w:lang w:val="en-US"/>
        </w:rPr>
        <w:t xml:space="preserve"> [Evaluation of motor </w:t>
      </w:r>
      <w:r w:rsidRPr="00D67237">
        <w:rPr>
          <w:color w:val="000000"/>
          <w:shd w:val="clear" w:color="auto" w:fill="FFFFFF"/>
          <w:lang w:val="en-US"/>
        </w:rPr>
        <w:t>capability</w:t>
      </w:r>
      <w:r w:rsidRPr="00D67237">
        <w:rPr>
          <w:lang w:val="en-US"/>
        </w:rPr>
        <w:t xml:space="preserve"> taking into account the finger </w:t>
      </w:r>
      <w:proofErr w:type="spellStart"/>
      <w:r w:rsidRPr="00D67237">
        <w:rPr>
          <w:lang w:val="en-US"/>
        </w:rPr>
        <w:t>dermatoglyphics</w:t>
      </w:r>
      <w:proofErr w:type="spellEnd"/>
      <w:r w:rsidRPr="00D67237">
        <w:rPr>
          <w:lang w:val="en-US"/>
        </w:rPr>
        <w:t xml:space="preserve"> characteristics of sportsmen who are involved in sports, aimed at the development of endurance, speed, strength and coordination abilities]. </w:t>
      </w:r>
      <w:r>
        <w:rPr>
          <w:lang w:val="en-US"/>
        </w:rPr>
        <w:t xml:space="preserve">Abstract of candidate’s thesis. </w:t>
      </w:r>
      <w:r w:rsidRPr="00D67237">
        <w:rPr>
          <w:lang w:val="it-IT"/>
        </w:rPr>
        <w:t>Moscow</w:t>
      </w:r>
      <w:r>
        <w:rPr>
          <w:lang w:val="it-IT"/>
        </w:rPr>
        <w:t xml:space="preserve"> </w:t>
      </w:r>
      <w:r w:rsidRPr="002F2196">
        <w:rPr>
          <w:lang w:val="it-IT"/>
        </w:rPr>
        <w:t>[in Russian]</w:t>
      </w:r>
      <w:r w:rsidRPr="00D67237">
        <w:rPr>
          <w:lang w:val="it-IT"/>
        </w:rPr>
        <w:t>.</w:t>
      </w:r>
    </w:p>
    <w:p w:rsidR="00173D97" w:rsidRPr="0001640C" w:rsidRDefault="00173D97" w:rsidP="00FC3025">
      <w:pPr>
        <w:pStyle w:val="a4"/>
        <w:numPr>
          <w:ilvl w:val="0"/>
          <w:numId w:val="5"/>
        </w:numPr>
        <w:tabs>
          <w:tab w:val="clear" w:pos="1069"/>
          <w:tab w:val="left" w:pos="0"/>
          <w:tab w:val="left" w:pos="600"/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rPr>
          <w:lang w:val="en-US"/>
        </w:rPr>
      </w:pPr>
      <w:r w:rsidRPr="00AB1A8C">
        <w:rPr>
          <w:lang w:val="it-IT"/>
        </w:rPr>
        <w:t>Abramova, T.F. (2003). Palcevaya dermatoglifika i fisicheskie sposobnosti [Finger dermatoglyphics and physical abilities].</w:t>
      </w:r>
      <w:r w:rsidRPr="00AB1A8C">
        <w:rPr>
          <w:shd w:val="clear" w:color="auto" w:fill="FFFFFF"/>
          <w:lang w:val="it-IT"/>
        </w:rPr>
        <w:t xml:space="preserve"> </w:t>
      </w:r>
      <w:r>
        <w:rPr>
          <w:lang w:val="en-US"/>
        </w:rPr>
        <w:t xml:space="preserve">Abstract of </w:t>
      </w:r>
      <w:proofErr w:type="spellStart"/>
      <w:r>
        <w:rPr>
          <w:lang w:val="en-US"/>
        </w:rPr>
        <w:t>doctoral’s</w:t>
      </w:r>
      <w:proofErr w:type="spellEnd"/>
      <w:r>
        <w:rPr>
          <w:lang w:val="en-US"/>
        </w:rPr>
        <w:t xml:space="preserve"> thesis.</w:t>
      </w:r>
      <w:r w:rsidRPr="0001640C">
        <w:rPr>
          <w:shd w:val="clear" w:color="auto" w:fill="FFFFFF"/>
          <w:lang w:val="en-US"/>
        </w:rPr>
        <w:t xml:space="preserve"> </w:t>
      </w:r>
      <w:r w:rsidRPr="0001640C">
        <w:rPr>
          <w:lang w:val="en-US"/>
        </w:rPr>
        <w:t>Moscow</w:t>
      </w:r>
      <w:r>
        <w:rPr>
          <w:lang w:val="en-US"/>
        </w:rPr>
        <w:t xml:space="preserve"> [in Russian]</w:t>
      </w:r>
      <w:r w:rsidRPr="0001640C">
        <w:rPr>
          <w:lang w:val="en-US"/>
        </w:rPr>
        <w:t>.</w:t>
      </w:r>
    </w:p>
    <w:p w:rsidR="00173D97" w:rsidRDefault="00173D97" w:rsidP="00FC3025">
      <w:pPr>
        <w:pStyle w:val="a4"/>
        <w:numPr>
          <w:ilvl w:val="0"/>
          <w:numId w:val="5"/>
        </w:numPr>
        <w:tabs>
          <w:tab w:val="clear" w:pos="1069"/>
          <w:tab w:val="left" w:pos="0"/>
          <w:tab w:val="left" w:pos="600"/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rPr>
          <w:lang w:val="en-US"/>
        </w:rPr>
      </w:pPr>
      <w:r w:rsidRPr="00AB1A8C">
        <w:rPr>
          <w:lang w:val="it-IT"/>
        </w:rPr>
        <w:t>Zulaev, I.I., Abulhanova, M.V. (</w:t>
      </w:r>
      <w:r w:rsidRPr="002F2196">
        <w:rPr>
          <w:lang w:val="it-IT"/>
        </w:rPr>
        <w:t xml:space="preserve">2007). </w:t>
      </w:r>
      <w:proofErr w:type="spellStart"/>
      <w:r w:rsidRPr="00764D56">
        <w:rPr>
          <w:lang w:val="en-US"/>
        </w:rPr>
        <w:t>Metod</w:t>
      </w:r>
      <w:proofErr w:type="spellEnd"/>
      <w:r w:rsidRPr="00764D56">
        <w:rPr>
          <w:lang w:val="en-US"/>
        </w:rPr>
        <w:t xml:space="preserve"> </w:t>
      </w:r>
      <w:proofErr w:type="spellStart"/>
      <w:r w:rsidRPr="00764D56">
        <w:rPr>
          <w:lang w:val="en-US"/>
        </w:rPr>
        <w:t>paltsevoy</w:t>
      </w:r>
      <w:proofErr w:type="spellEnd"/>
      <w:r w:rsidRPr="00764D56">
        <w:rPr>
          <w:lang w:val="en-US"/>
        </w:rPr>
        <w:t xml:space="preserve"> </w:t>
      </w:r>
      <w:proofErr w:type="spellStart"/>
      <w:r w:rsidRPr="00764D56">
        <w:rPr>
          <w:lang w:val="en-US"/>
        </w:rPr>
        <w:t>dermatoglifiki</w:t>
      </w:r>
      <w:proofErr w:type="spellEnd"/>
      <w:r w:rsidRPr="00764D56">
        <w:rPr>
          <w:lang w:val="en-US"/>
        </w:rPr>
        <w:t xml:space="preserve"> </w:t>
      </w:r>
      <w:proofErr w:type="spellStart"/>
      <w:r w:rsidRPr="00764D56">
        <w:rPr>
          <w:lang w:val="en-US"/>
        </w:rPr>
        <w:t>kak</w:t>
      </w:r>
      <w:proofErr w:type="spellEnd"/>
      <w:r w:rsidRPr="00764D56">
        <w:rPr>
          <w:lang w:val="en-US"/>
        </w:rPr>
        <w:t xml:space="preserve"> factor </w:t>
      </w:r>
      <w:proofErr w:type="spellStart"/>
      <w:r w:rsidRPr="00764D56">
        <w:rPr>
          <w:lang w:val="en-US"/>
        </w:rPr>
        <w:t>sportivnogo</w:t>
      </w:r>
      <w:proofErr w:type="spellEnd"/>
      <w:r w:rsidRPr="00764D56">
        <w:rPr>
          <w:lang w:val="en-US"/>
        </w:rPr>
        <w:t xml:space="preserve"> </w:t>
      </w:r>
      <w:proofErr w:type="spellStart"/>
      <w:r w:rsidRPr="00764D56">
        <w:rPr>
          <w:lang w:val="en-US"/>
        </w:rPr>
        <w:t>otbora</w:t>
      </w:r>
      <w:proofErr w:type="spellEnd"/>
      <w:r w:rsidRPr="00764D56">
        <w:rPr>
          <w:lang w:val="en-US"/>
        </w:rPr>
        <w:t xml:space="preserve"> [Method of finger </w:t>
      </w:r>
      <w:proofErr w:type="spellStart"/>
      <w:r w:rsidRPr="00764D56">
        <w:rPr>
          <w:lang w:val="en-US"/>
        </w:rPr>
        <w:t>dermatoglyphics</w:t>
      </w:r>
      <w:proofErr w:type="spellEnd"/>
      <w:r w:rsidRPr="00764D56">
        <w:rPr>
          <w:lang w:val="en-US"/>
        </w:rPr>
        <w:t xml:space="preserve"> as a factor in the sports selection]. </w:t>
      </w:r>
      <w:proofErr w:type="spellStart"/>
      <w:r w:rsidRPr="002F2196">
        <w:rPr>
          <w:lang w:val="en-US"/>
        </w:rPr>
        <w:t>Teoriya</w:t>
      </w:r>
      <w:proofErr w:type="spellEnd"/>
      <w:r w:rsidRPr="002F2196">
        <w:rPr>
          <w:lang w:val="en-US"/>
        </w:rPr>
        <w:t xml:space="preserve"> </w:t>
      </w:r>
      <w:proofErr w:type="spellStart"/>
      <w:r w:rsidRPr="002F2196">
        <w:rPr>
          <w:lang w:val="en-US"/>
        </w:rPr>
        <w:t>i</w:t>
      </w:r>
      <w:proofErr w:type="spellEnd"/>
      <w:r w:rsidRPr="002F2196">
        <w:rPr>
          <w:lang w:val="en-US"/>
        </w:rPr>
        <w:t xml:space="preserve"> </w:t>
      </w:r>
      <w:proofErr w:type="spellStart"/>
      <w:r w:rsidRPr="002F2196">
        <w:rPr>
          <w:lang w:val="en-US"/>
        </w:rPr>
        <w:t>praktika</w:t>
      </w:r>
      <w:proofErr w:type="spellEnd"/>
      <w:r w:rsidRPr="002F2196">
        <w:rPr>
          <w:lang w:val="en-US"/>
        </w:rPr>
        <w:t xml:space="preserve"> </w:t>
      </w:r>
      <w:proofErr w:type="spellStart"/>
      <w:r w:rsidRPr="002F2196">
        <w:rPr>
          <w:lang w:val="en-US"/>
        </w:rPr>
        <w:t>fizicheskoy</w:t>
      </w:r>
      <w:proofErr w:type="spellEnd"/>
      <w:r w:rsidRPr="002F2196">
        <w:rPr>
          <w:lang w:val="en-US"/>
        </w:rPr>
        <w:t xml:space="preserve"> </w:t>
      </w:r>
      <w:proofErr w:type="spellStart"/>
      <w:r w:rsidRPr="002F2196">
        <w:rPr>
          <w:lang w:val="en-US"/>
        </w:rPr>
        <w:t>kultury</w:t>
      </w:r>
      <w:proofErr w:type="spellEnd"/>
      <w:r w:rsidRPr="002F2196">
        <w:rPr>
          <w:lang w:val="en-US"/>
        </w:rPr>
        <w:t xml:space="preserve"> – Theory and </w:t>
      </w:r>
      <w:proofErr w:type="spellStart"/>
      <w:r w:rsidRPr="002F2196">
        <w:rPr>
          <w:lang w:val="en-US"/>
        </w:rPr>
        <w:t>practise</w:t>
      </w:r>
      <w:proofErr w:type="spellEnd"/>
      <w:r w:rsidRPr="002F2196">
        <w:rPr>
          <w:lang w:val="en-US"/>
        </w:rPr>
        <w:t xml:space="preserve"> of physical culture, 2, 24-25 [in Russian].</w:t>
      </w:r>
    </w:p>
    <w:p w:rsidR="00173D97" w:rsidRDefault="00173D97" w:rsidP="00FC3025">
      <w:pPr>
        <w:pStyle w:val="a4"/>
        <w:numPr>
          <w:ilvl w:val="0"/>
          <w:numId w:val="5"/>
        </w:numPr>
        <w:tabs>
          <w:tab w:val="clear" w:pos="1069"/>
          <w:tab w:val="left" w:pos="0"/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rPr>
          <w:lang w:val="en-US"/>
        </w:rPr>
      </w:pPr>
      <w:proofErr w:type="spellStart"/>
      <w:r w:rsidRPr="002F2196">
        <w:rPr>
          <w:lang w:val="en-US"/>
        </w:rPr>
        <w:t>Serhiyenko</w:t>
      </w:r>
      <w:proofErr w:type="spellEnd"/>
      <w:r w:rsidRPr="002F2196">
        <w:rPr>
          <w:lang w:val="en-US"/>
        </w:rPr>
        <w:t>, L. (1997). Prognosis of sportsmen’s motor behavior according to genetic markers. Sport Kinetics’ 97. Theories of Human Motor Performance and their Reflection in Practice.</w:t>
      </w:r>
      <w:r w:rsidRPr="002F2196">
        <w:rPr>
          <w:b/>
          <w:bCs/>
          <w:lang w:val="en-US"/>
        </w:rPr>
        <w:t xml:space="preserve"> </w:t>
      </w:r>
      <w:r>
        <w:rPr>
          <w:lang w:val="en-US"/>
        </w:rPr>
        <w:t>Magdeburg [in English].</w:t>
      </w:r>
    </w:p>
    <w:p w:rsidR="00173D97" w:rsidRDefault="00173D97" w:rsidP="00FC3025">
      <w:pPr>
        <w:pStyle w:val="a4"/>
        <w:numPr>
          <w:ilvl w:val="0"/>
          <w:numId w:val="5"/>
        </w:numPr>
        <w:tabs>
          <w:tab w:val="clear" w:pos="1069"/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rPr>
          <w:lang w:val="en-US"/>
        </w:rPr>
      </w:pPr>
      <w:proofErr w:type="spellStart"/>
      <w:r>
        <w:rPr>
          <w:shd w:val="clear" w:color="auto" w:fill="FFFFFF"/>
          <w:lang w:val="en-US"/>
        </w:rPr>
        <w:t>Oleynik</w:t>
      </w:r>
      <w:proofErr w:type="spellEnd"/>
      <w:r w:rsidRPr="002F2196">
        <w:rPr>
          <w:shd w:val="clear" w:color="auto" w:fill="FFFFFF"/>
          <w:lang w:val="en-US"/>
        </w:rPr>
        <w:t xml:space="preserve">, </w:t>
      </w:r>
      <w:r>
        <w:rPr>
          <w:shd w:val="clear" w:color="auto" w:fill="FFFFFF"/>
          <w:lang w:val="en-US"/>
        </w:rPr>
        <w:t>E</w:t>
      </w:r>
      <w:r w:rsidRPr="002F2196">
        <w:rPr>
          <w:shd w:val="clear" w:color="auto" w:fill="FFFFFF"/>
          <w:lang w:val="en-US"/>
        </w:rPr>
        <w:t>.</w:t>
      </w:r>
      <w:r>
        <w:rPr>
          <w:shd w:val="clear" w:color="auto" w:fill="FFFFFF"/>
          <w:lang w:val="en-US"/>
        </w:rPr>
        <w:t>A</w:t>
      </w:r>
      <w:r w:rsidRPr="002F2196">
        <w:rPr>
          <w:shd w:val="clear" w:color="auto" w:fill="FFFFFF"/>
          <w:lang w:val="en-US"/>
        </w:rPr>
        <w:t>.</w:t>
      </w:r>
      <w:r>
        <w:rPr>
          <w:shd w:val="clear" w:color="auto" w:fill="FFFFFF"/>
          <w:lang w:val="en-US"/>
        </w:rPr>
        <w:t xml:space="preserve"> (2012).</w:t>
      </w:r>
      <w:r w:rsidRPr="002F2196">
        <w:rPr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  <w:lang w:val="en-US"/>
        </w:rPr>
        <w:t>Pokazateli</w:t>
      </w:r>
      <w:proofErr w:type="spellEnd"/>
      <w:r w:rsidRPr="002F2196">
        <w:rPr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  <w:lang w:val="en-US"/>
        </w:rPr>
        <w:t>absolutnyh</w:t>
      </w:r>
      <w:proofErr w:type="spellEnd"/>
      <w:r>
        <w:rPr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  <w:lang w:val="en-US"/>
        </w:rPr>
        <w:t>i</w:t>
      </w:r>
      <w:proofErr w:type="spellEnd"/>
      <w:r>
        <w:rPr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  <w:lang w:val="en-US"/>
        </w:rPr>
        <w:t>otnositelnyh</w:t>
      </w:r>
      <w:proofErr w:type="spellEnd"/>
      <w:r>
        <w:rPr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  <w:lang w:val="en-US"/>
        </w:rPr>
        <w:t>markerov</w:t>
      </w:r>
      <w:proofErr w:type="spellEnd"/>
      <w:r>
        <w:rPr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  <w:lang w:val="en-US"/>
        </w:rPr>
        <w:t>konstitucii</w:t>
      </w:r>
      <w:proofErr w:type="spellEnd"/>
      <w:r>
        <w:rPr>
          <w:shd w:val="clear" w:color="auto" w:fill="FFFFFF"/>
          <w:lang w:val="en-US"/>
        </w:rPr>
        <w:t xml:space="preserve"> u </w:t>
      </w:r>
      <w:proofErr w:type="spellStart"/>
      <w:r>
        <w:rPr>
          <w:shd w:val="clear" w:color="auto" w:fill="FFFFFF"/>
          <w:lang w:val="en-US"/>
        </w:rPr>
        <w:t>zhenschin</w:t>
      </w:r>
      <w:proofErr w:type="spellEnd"/>
      <w:r>
        <w:rPr>
          <w:shd w:val="clear" w:color="auto" w:fill="FFFFFF"/>
          <w:lang w:val="en-US"/>
        </w:rPr>
        <w:t xml:space="preserve"> 18-23 let, </w:t>
      </w:r>
      <w:proofErr w:type="spellStart"/>
      <w:r>
        <w:rPr>
          <w:shd w:val="clear" w:color="auto" w:fill="FFFFFF"/>
          <w:lang w:val="en-US"/>
        </w:rPr>
        <w:t>zanimayuschihsya</w:t>
      </w:r>
      <w:proofErr w:type="spellEnd"/>
      <w:r>
        <w:rPr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  <w:lang w:val="en-US"/>
        </w:rPr>
        <w:t>razlichnymi</w:t>
      </w:r>
      <w:proofErr w:type="spellEnd"/>
      <w:r>
        <w:rPr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  <w:lang w:val="en-US"/>
        </w:rPr>
        <w:t>vidami</w:t>
      </w:r>
      <w:proofErr w:type="spellEnd"/>
      <w:r>
        <w:rPr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  <w:lang w:val="en-US"/>
        </w:rPr>
        <w:t>dvigatelnoy</w:t>
      </w:r>
      <w:proofErr w:type="spellEnd"/>
      <w:r>
        <w:rPr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  <w:lang w:val="en-US"/>
        </w:rPr>
        <w:t>deyatelnosti</w:t>
      </w:r>
      <w:proofErr w:type="spellEnd"/>
      <w:r>
        <w:rPr>
          <w:shd w:val="clear" w:color="auto" w:fill="FFFFFF"/>
          <w:lang w:val="en-US"/>
        </w:rPr>
        <w:t xml:space="preserve"> [The i</w:t>
      </w:r>
      <w:r w:rsidRPr="002F2196">
        <w:rPr>
          <w:shd w:val="clear" w:color="auto" w:fill="FFFFFF"/>
          <w:lang w:val="en-US"/>
        </w:rPr>
        <w:t>ndicators of absolute and</w:t>
      </w:r>
      <w:r>
        <w:rPr>
          <w:shd w:val="clear" w:color="auto" w:fill="FFFFFF"/>
          <w:lang w:val="en-US"/>
        </w:rPr>
        <w:t xml:space="preserve"> </w:t>
      </w:r>
      <w:proofErr w:type="spellStart"/>
      <w:r w:rsidRPr="00194154">
        <w:rPr>
          <w:shd w:val="clear" w:color="auto" w:fill="FFFFFF"/>
          <w:lang w:val="en-US"/>
        </w:rPr>
        <w:t>relatival</w:t>
      </w:r>
      <w:proofErr w:type="spellEnd"/>
      <w:r>
        <w:rPr>
          <w:shd w:val="clear" w:color="auto" w:fill="FFFFFF"/>
          <w:lang w:val="en-US"/>
        </w:rPr>
        <w:t xml:space="preserve"> constitution </w:t>
      </w:r>
      <w:r>
        <w:rPr>
          <w:shd w:val="clear" w:color="auto" w:fill="FFFFFF"/>
          <w:lang w:val="en-US"/>
        </w:rPr>
        <w:lastRenderedPageBreak/>
        <w:t>markers of</w:t>
      </w:r>
      <w:r w:rsidRPr="002F2196">
        <w:rPr>
          <w:shd w:val="clear" w:color="auto" w:fill="FFFFFF"/>
          <w:lang w:val="en-US"/>
        </w:rPr>
        <w:t xml:space="preserve"> 18-23 years old women, engaged in various types of motor activity</w:t>
      </w:r>
      <w:r>
        <w:rPr>
          <w:shd w:val="clear" w:color="auto" w:fill="FFFFFF"/>
          <w:lang w:val="en-US"/>
        </w:rPr>
        <w:t>].</w:t>
      </w:r>
      <w:r w:rsidRPr="002F2196">
        <w:rPr>
          <w:shd w:val="clear" w:color="auto" w:fill="FFFFFF"/>
          <w:lang w:val="en-US"/>
        </w:rPr>
        <w:t xml:space="preserve"> </w:t>
      </w:r>
      <w:r>
        <w:rPr>
          <w:lang w:val="en-US"/>
        </w:rPr>
        <w:t xml:space="preserve">Abstract of </w:t>
      </w:r>
      <w:proofErr w:type="spellStart"/>
      <w:r>
        <w:rPr>
          <w:lang w:val="en-US"/>
        </w:rPr>
        <w:t>doctoral’s</w:t>
      </w:r>
      <w:proofErr w:type="spellEnd"/>
      <w:r>
        <w:rPr>
          <w:lang w:val="en-US"/>
        </w:rPr>
        <w:t xml:space="preserve"> thesis</w:t>
      </w:r>
      <w:r>
        <w:rPr>
          <w:shd w:val="clear" w:color="auto" w:fill="FFFFFF"/>
          <w:lang w:val="en-US"/>
        </w:rPr>
        <w:t xml:space="preserve">. Saint-Petersburg </w:t>
      </w:r>
      <w:r>
        <w:rPr>
          <w:lang w:val="en-US"/>
        </w:rPr>
        <w:t>[in Russian].</w:t>
      </w:r>
    </w:p>
    <w:p w:rsidR="00173D97" w:rsidRPr="007E16D3" w:rsidRDefault="00173D97" w:rsidP="00FC3025">
      <w:pPr>
        <w:pStyle w:val="a4"/>
        <w:numPr>
          <w:ilvl w:val="0"/>
          <w:numId w:val="5"/>
        </w:numPr>
        <w:tabs>
          <w:tab w:val="clear" w:pos="1069"/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rPr>
          <w:lang w:val="en-US"/>
        </w:rPr>
      </w:pPr>
      <w:proofErr w:type="spellStart"/>
      <w:r>
        <w:rPr>
          <w:shd w:val="clear" w:color="auto" w:fill="FFFFFF"/>
          <w:lang w:val="en-US"/>
        </w:rPr>
        <w:t>Zamchiy</w:t>
      </w:r>
      <w:proofErr w:type="spellEnd"/>
      <w:r w:rsidRPr="00194154">
        <w:rPr>
          <w:shd w:val="clear" w:color="auto" w:fill="FFFFFF"/>
          <w:lang w:val="en-US"/>
        </w:rPr>
        <w:t xml:space="preserve">, </w:t>
      </w:r>
      <w:r>
        <w:rPr>
          <w:shd w:val="clear" w:color="auto" w:fill="FFFFFF"/>
          <w:lang w:val="en-US"/>
        </w:rPr>
        <w:t>T</w:t>
      </w:r>
      <w:r w:rsidRPr="00194154">
        <w:rPr>
          <w:shd w:val="clear" w:color="auto" w:fill="FFFFFF"/>
          <w:lang w:val="en-US"/>
        </w:rPr>
        <w:t>.</w:t>
      </w:r>
      <w:r>
        <w:rPr>
          <w:shd w:val="clear" w:color="auto" w:fill="FFFFFF"/>
          <w:lang w:val="en-US"/>
        </w:rPr>
        <w:t>P</w:t>
      </w:r>
      <w:r w:rsidRPr="00194154">
        <w:rPr>
          <w:shd w:val="clear" w:color="auto" w:fill="FFFFFF"/>
          <w:lang w:val="en-US"/>
        </w:rPr>
        <w:t xml:space="preserve">., </w:t>
      </w:r>
      <w:proofErr w:type="spellStart"/>
      <w:r>
        <w:rPr>
          <w:shd w:val="clear" w:color="auto" w:fill="FFFFFF"/>
          <w:lang w:val="en-US"/>
        </w:rPr>
        <w:t>Koryagina</w:t>
      </w:r>
      <w:proofErr w:type="spellEnd"/>
      <w:r w:rsidRPr="00194154">
        <w:rPr>
          <w:shd w:val="clear" w:color="auto" w:fill="FFFFFF"/>
          <w:lang w:val="en-US"/>
        </w:rPr>
        <w:t xml:space="preserve">, </w:t>
      </w:r>
      <w:proofErr w:type="spellStart"/>
      <w:r>
        <w:rPr>
          <w:shd w:val="clear" w:color="auto" w:fill="FFFFFF"/>
          <w:lang w:val="en-US"/>
        </w:rPr>
        <w:t>Yu</w:t>
      </w:r>
      <w:r w:rsidRPr="00194154">
        <w:rPr>
          <w:shd w:val="clear" w:color="auto" w:fill="FFFFFF"/>
          <w:lang w:val="en-US"/>
        </w:rPr>
        <w:t>.</w:t>
      </w:r>
      <w:r>
        <w:rPr>
          <w:shd w:val="clear" w:color="auto" w:fill="FFFFFF"/>
          <w:lang w:val="en-US"/>
        </w:rPr>
        <w:t>V</w:t>
      </w:r>
      <w:proofErr w:type="spellEnd"/>
      <w:r w:rsidRPr="00194154">
        <w:rPr>
          <w:shd w:val="clear" w:color="auto" w:fill="FFFFFF"/>
          <w:lang w:val="en-US"/>
        </w:rPr>
        <w:t xml:space="preserve">. </w:t>
      </w:r>
      <w:r>
        <w:rPr>
          <w:shd w:val="clear" w:color="auto" w:fill="FFFFFF"/>
          <w:lang w:val="en-US"/>
        </w:rPr>
        <w:t xml:space="preserve">(2011). </w:t>
      </w:r>
      <w:proofErr w:type="spellStart"/>
      <w:r>
        <w:rPr>
          <w:shd w:val="clear" w:color="auto" w:fill="FFFFFF"/>
          <w:lang w:val="en-US"/>
        </w:rPr>
        <w:t>Osobennosti</w:t>
      </w:r>
      <w:proofErr w:type="spellEnd"/>
      <w:r w:rsidRPr="00194154">
        <w:rPr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  <w:lang w:val="en-US"/>
        </w:rPr>
        <w:t>dermatoglifiki</w:t>
      </w:r>
      <w:proofErr w:type="spellEnd"/>
      <w:r w:rsidRPr="00194154"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  <w:lang w:val="en-US"/>
        </w:rPr>
        <w:t>u</w:t>
      </w:r>
      <w:r w:rsidRPr="00194154">
        <w:rPr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  <w:lang w:val="en-US"/>
        </w:rPr>
        <w:t>sportsmenov</w:t>
      </w:r>
      <w:proofErr w:type="spellEnd"/>
      <w:r w:rsidRPr="00194154">
        <w:rPr>
          <w:shd w:val="clear" w:color="auto" w:fill="FFFFFF"/>
          <w:lang w:val="en-US"/>
        </w:rPr>
        <w:t xml:space="preserve">, </w:t>
      </w:r>
      <w:proofErr w:type="spellStart"/>
      <w:r>
        <w:rPr>
          <w:shd w:val="clear" w:color="auto" w:fill="FFFFFF"/>
          <w:lang w:val="en-US"/>
        </w:rPr>
        <w:t>zanimayuschihsya</w:t>
      </w:r>
      <w:proofErr w:type="spellEnd"/>
      <w:r>
        <w:rPr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  <w:lang w:val="en-US"/>
        </w:rPr>
        <w:t>silovymi</w:t>
      </w:r>
      <w:proofErr w:type="spellEnd"/>
      <w:r>
        <w:rPr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  <w:lang w:val="en-US"/>
        </w:rPr>
        <w:t>vidami</w:t>
      </w:r>
      <w:proofErr w:type="spellEnd"/>
      <w:r>
        <w:rPr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  <w:lang w:val="en-US"/>
        </w:rPr>
        <w:t>sporta</w:t>
      </w:r>
      <w:proofErr w:type="spellEnd"/>
      <w:r w:rsidRPr="00194154"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  <w:lang w:val="en-US"/>
        </w:rPr>
        <w:t>[</w:t>
      </w:r>
      <w:r w:rsidRPr="00194154">
        <w:rPr>
          <w:shd w:val="clear" w:color="auto" w:fill="FFFFFF"/>
          <w:lang w:val="en-US"/>
        </w:rPr>
        <w:t xml:space="preserve">Features </w:t>
      </w:r>
      <w:r>
        <w:rPr>
          <w:shd w:val="clear" w:color="auto" w:fill="FFFFFF"/>
          <w:lang w:val="en-US"/>
        </w:rPr>
        <w:t xml:space="preserve">of </w:t>
      </w:r>
      <w:r w:rsidRPr="00194154">
        <w:rPr>
          <w:shd w:val="clear" w:color="auto" w:fill="FFFFFF"/>
          <w:lang w:val="en-US"/>
        </w:rPr>
        <w:t xml:space="preserve">finger </w:t>
      </w:r>
      <w:proofErr w:type="spellStart"/>
      <w:r w:rsidRPr="00194154">
        <w:rPr>
          <w:shd w:val="clear" w:color="auto" w:fill="FFFFFF"/>
          <w:lang w:val="en-US"/>
        </w:rPr>
        <w:t>dermatoglyphics</w:t>
      </w:r>
      <w:proofErr w:type="spellEnd"/>
      <w:r w:rsidRPr="00194154"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  <w:lang w:val="en-US"/>
        </w:rPr>
        <w:t>of</w:t>
      </w:r>
      <w:r w:rsidRPr="00194154">
        <w:rPr>
          <w:shd w:val="clear" w:color="auto" w:fill="FFFFFF"/>
          <w:lang w:val="en-US"/>
        </w:rPr>
        <w:t xml:space="preserve"> athletes</w:t>
      </w:r>
      <w:r>
        <w:rPr>
          <w:shd w:val="clear" w:color="auto" w:fill="FFFFFF"/>
          <w:lang w:val="en-US"/>
        </w:rPr>
        <w:t>,</w:t>
      </w:r>
      <w:r w:rsidRPr="00194154">
        <w:rPr>
          <w:shd w:val="clear" w:color="auto" w:fill="FFFFFF"/>
          <w:lang w:val="en-US"/>
        </w:rPr>
        <w:t xml:space="preserve"> involved in power sports</w:t>
      </w:r>
      <w:r>
        <w:rPr>
          <w:shd w:val="clear" w:color="auto" w:fill="FFFFFF"/>
          <w:lang w:val="en-US"/>
        </w:rPr>
        <w:t xml:space="preserve">]. </w:t>
      </w:r>
      <w:proofErr w:type="spellStart"/>
      <w:r>
        <w:rPr>
          <w:shd w:val="clear" w:color="auto" w:fill="FFFFFF"/>
          <w:lang w:val="en-US"/>
        </w:rPr>
        <w:t>Sovremennye</w:t>
      </w:r>
      <w:proofErr w:type="spellEnd"/>
      <w:r>
        <w:rPr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  <w:lang w:val="en-US"/>
        </w:rPr>
        <w:t>problemy</w:t>
      </w:r>
      <w:proofErr w:type="spellEnd"/>
      <w:r>
        <w:rPr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  <w:lang w:val="en-US"/>
        </w:rPr>
        <w:t>nauki</w:t>
      </w:r>
      <w:proofErr w:type="spellEnd"/>
      <w:r>
        <w:rPr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  <w:lang w:val="en-US"/>
        </w:rPr>
        <w:t>i</w:t>
      </w:r>
      <w:proofErr w:type="spellEnd"/>
      <w:r>
        <w:rPr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  <w:lang w:val="en-US"/>
        </w:rPr>
        <w:t>obrazovaniya</w:t>
      </w:r>
      <w:proofErr w:type="spellEnd"/>
      <w:r>
        <w:rPr>
          <w:shd w:val="clear" w:color="auto" w:fill="FFFFFF"/>
          <w:lang w:val="en-US"/>
        </w:rPr>
        <w:t xml:space="preserve"> – Modern issues of science and education</w:t>
      </w:r>
      <w:r w:rsidRPr="00194154">
        <w:rPr>
          <w:shd w:val="clear" w:color="auto" w:fill="FFFFFF"/>
          <w:lang w:val="en-US"/>
        </w:rPr>
        <w:t xml:space="preserve">: </w:t>
      </w:r>
      <w:hyperlink r:id="rId11" w:history="1">
        <w:r w:rsidRPr="00194154">
          <w:rPr>
            <w:rStyle w:val="a7"/>
            <w:color w:val="auto"/>
            <w:u w:val="none"/>
            <w:shd w:val="clear" w:color="auto" w:fill="FFFFFF"/>
            <w:lang w:val="en-US"/>
          </w:rPr>
          <w:t>http://www.science-education.ru</w:t>
        </w:r>
      </w:hyperlink>
      <w:r>
        <w:rPr>
          <w:shd w:val="clear" w:color="auto" w:fill="FFFFFF"/>
          <w:lang w:val="en-US"/>
        </w:rPr>
        <w:t xml:space="preserve"> </w:t>
      </w:r>
      <w:r>
        <w:rPr>
          <w:lang w:val="en-US"/>
        </w:rPr>
        <w:t>[in Russian].</w:t>
      </w:r>
    </w:p>
    <w:p w:rsidR="00173D97" w:rsidRPr="00A173EA" w:rsidRDefault="00173D97" w:rsidP="00FC3025">
      <w:pPr>
        <w:numPr>
          <w:ilvl w:val="0"/>
          <w:numId w:val="5"/>
        </w:numPr>
        <w:tabs>
          <w:tab w:val="clear" w:pos="1069"/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sz w:val="28"/>
          <w:szCs w:val="28"/>
          <w:lang w:val="en-US"/>
        </w:rPr>
      </w:pPr>
      <w:proofErr w:type="spellStart"/>
      <w:r w:rsidRPr="007E16D3">
        <w:rPr>
          <w:sz w:val="28"/>
          <w:szCs w:val="28"/>
          <w:lang w:val="en-US"/>
        </w:rPr>
        <w:t>Bakulev</w:t>
      </w:r>
      <w:proofErr w:type="spellEnd"/>
      <w:r w:rsidRPr="007E16D3">
        <w:rPr>
          <w:sz w:val="28"/>
          <w:szCs w:val="28"/>
          <w:lang w:val="en-US"/>
        </w:rPr>
        <w:t xml:space="preserve">, S.E. (2012). </w:t>
      </w:r>
      <w:proofErr w:type="spellStart"/>
      <w:r w:rsidRPr="007E16D3">
        <w:rPr>
          <w:sz w:val="28"/>
          <w:szCs w:val="28"/>
          <w:lang w:val="en-US"/>
        </w:rPr>
        <w:t>Prognozirovanie</w:t>
      </w:r>
      <w:proofErr w:type="spellEnd"/>
      <w:r w:rsidRPr="007E16D3">
        <w:rPr>
          <w:sz w:val="28"/>
          <w:szCs w:val="28"/>
          <w:lang w:val="en-US"/>
        </w:rPr>
        <w:t xml:space="preserve"> </w:t>
      </w:r>
      <w:proofErr w:type="spellStart"/>
      <w:r w:rsidRPr="007E16D3">
        <w:rPr>
          <w:sz w:val="28"/>
          <w:szCs w:val="28"/>
          <w:lang w:val="en-US"/>
        </w:rPr>
        <w:t>individualnoy</w:t>
      </w:r>
      <w:proofErr w:type="spellEnd"/>
      <w:r w:rsidRPr="007E16D3">
        <w:rPr>
          <w:sz w:val="28"/>
          <w:szCs w:val="28"/>
          <w:lang w:val="en-US"/>
        </w:rPr>
        <w:t xml:space="preserve"> </w:t>
      </w:r>
      <w:proofErr w:type="spellStart"/>
      <w:r w:rsidRPr="007E16D3">
        <w:rPr>
          <w:sz w:val="28"/>
          <w:szCs w:val="28"/>
          <w:lang w:val="en-US"/>
        </w:rPr>
        <w:t>uspeshnosti</w:t>
      </w:r>
      <w:proofErr w:type="spellEnd"/>
      <w:r w:rsidRPr="007E16D3">
        <w:rPr>
          <w:sz w:val="28"/>
          <w:szCs w:val="28"/>
          <w:lang w:val="en-US"/>
        </w:rPr>
        <w:t xml:space="preserve"> </w:t>
      </w:r>
      <w:proofErr w:type="spellStart"/>
      <w:r w:rsidRPr="007E16D3">
        <w:rPr>
          <w:sz w:val="28"/>
          <w:szCs w:val="28"/>
          <w:lang w:val="en-US"/>
        </w:rPr>
        <w:t>sportsmenov-edinobortsev</w:t>
      </w:r>
      <w:proofErr w:type="spellEnd"/>
      <w:r w:rsidRPr="007E16D3">
        <w:rPr>
          <w:sz w:val="28"/>
          <w:szCs w:val="28"/>
          <w:lang w:val="en-US"/>
        </w:rPr>
        <w:t xml:space="preserve"> s </w:t>
      </w:r>
      <w:proofErr w:type="spellStart"/>
      <w:r w:rsidRPr="007E16D3">
        <w:rPr>
          <w:sz w:val="28"/>
          <w:szCs w:val="28"/>
          <w:lang w:val="en-US"/>
        </w:rPr>
        <w:t>uchetom</w:t>
      </w:r>
      <w:proofErr w:type="spellEnd"/>
      <w:r w:rsidRPr="007E16D3">
        <w:rPr>
          <w:sz w:val="28"/>
          <w:szCs w:val="28"/>
          <w:lang w:val="en-US"/>
        </w:rPr>
        <w:t xml:space="preserve"> </w:t>
      </w:r>
      <w:proofErr w:type="spellStart"/>
      <w:r w:rsidRPr="007E16D3">
        <w:rPr>
          <w:sz w:val="28"/>
          <w:szCs w:val="28"/>
          <w:lang w:val="en-US"/>
        </w:rPr>
        <w:t>geneticheskih</w:t>
      </w:r>
      <w:proofErr w:type="spellEnd"/>
      <w:r w:rsidRPr="007E16D3">
        <w:rPr>
          <w:sz w:val="28"/>
          <w:szCs w:val="28"/>
          <w:lang w:val="en-US"/>
        </w:rPr>
        <w:t xml:space="preserve"> </w:t>
      </w:r>
      <w:proofErr w:type="spellStart"/>
      <w:r w:rsidRPr="007E16D3">
        <w:rPr>
          <w:sz w:val="28"/>
          <w:szCs w:val="28"/>
          <w:lang w:val="en-US"/>
        </w:rPr>
        <w:t>factorov</w:t>
      </w:r>
      <w:proofErr w:type="spellEnd"/>
      <w:r w:rsidRPr="007E16D3">
        <w:rPr>
          <w:sz w:val="28"/>
          <w:szCs w:val="28"/>
          <w:lang w:val="en-US"/>
        </w:rPr>
        <w:t xml:space="preserve"> </w:t>
      </w:r>
      <w:proofErr w:type="spellStart"/>
      <w:r w:rsidRPr="007E16D3">
        <w:rPr>
          <w:sz w:val="28"/>
          <w:szCs w:val="28"/>
          <w:lang w:val="en-US"/>
        </w:rPr>
        <w:t>treniruemosti</w:t>
      </w:r>
      <w:proofErr w:type="spellEnd"/>
      <w:r w:rsidRPr="007E16D3">
        <w:rPr>
          <w:sz w:val="28"/>
          <w:szCs w:val="28"/>
          <w:lang w:val="en-US"/>
        </w:rPr>
        <w:t xml:space="preserve"> [Prediction of individual success of combat sports athletes considering genetic factors of </w:t>
      </w:r>
      <w:r w:rsidRPr="007E16D3">
        <w:rPr>
          <w:sz w:val="28"/>
          <w:szCs w:val="28"/>
          <w:shd w:val="clear" w:color="auto" w:fill="FFFFFF"/>
          <w:lang w:val="en-US"/>
        </w:rPr>
        <w:t>training</w:t>
      </w:r>
      <w:r w:rsidRPr="007E16D3">
        <w:rPr>
          <w:sz w:val="28"/>
          <w:szCs w:val="28"/>
          <w:lang w:val="en-US"/>
        </w:rPr>
        <w:t xml:space="preserve">]. </w:t>
      </w:r>
      <w:r w:rsidRPr="00A173EA">
        <w:rPr>
          <w:sz w:val="28"/>
          <w:szCs w:val="28"/>
          <w:lang w:val="en-US"/>
        </w:rPr>
        <w:t xml:space="preserve">Abstract of </w:t>
      </w:r>
      <w:proofErr w:type="spellStart"/>
      <w:r w:rsidRPr="00A173EA">
        <w:rPr>
          <w:sz w:val="28"/>
          <w:szCs w:val="28"/>
          <w:lang w:val="en-US"/>
        </w:rPr>
        <w:t>doctoral’s</w:t>
      </w:r>
      <w:proofErr w:type="spellEnd"/>
      <w:r w:rsidRPr="00A173EA">
        <w:rPr>
          <w:sz w:val="28"/>
          <w:szCs w:val="28"/>
          <w:lang w:val="en-US"/>
        </w:rPr>
        <w:t xml:space="preserve"> thesis</w:t>
      </w:r>
      <w:r w:rsidRPr="00A173EA">
        <w:rPr>
          <w:sz w:val="28"/>
          <w:szCs w:val="28"/>
          <w:lang w:val="it-IT"/>
        </w:rPr>
        <w:t xml:space="preserve">. </w:t>
      </w:r>
      <w:r w:rsidRPr="00A173EA">
        <w:rPr>
          <w:sz w:val="28"/>
          <w:szCs w:val="28"/>
          <w:shd w:val="clear" w:color="auto" w:fill="FFFFFF"/>
          <w:lang w:val="en-US"/>
        </w:rPr>
        <w:t xml:space="preserve">Saint-Petersburg </w:t>
      </w:r>
      <w:r w:rsidRPr="00A173EA">
        <w:rPr>
          <w:sz w:val="28"/>
          <w:szCs w:val="28"/>
          <w:lang w:val="en-US"/>
        </w:rPr>
        <w:t>[in Russian].</w:t>
      </w:r>
    </w:p>
    <w:p w:rsidR="00173D97" w:rsidRPr="00A173EA" w:rsidRDefault="00173D97" w:rsidP="00FC3025">
      <w:pPr>
        <w:numPr>
          <w:ilvl w:val="0"/>
          <w:numId w:val="5"/>
        </w:numPr>
        <w:tabs>
          <w:tab w:val="clear" w:pos="1069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sz w:val="28"/>
          <w:szCs w:val="28"/>
          <w:lang w:val="en-US"/>
        </w:rPr>
      </w:pPr>
      <w:r w:rsidRPr="00A173EA">
        <w:rPr>
          <w:sz w:val="28"/>
          <w:szCs w:val="28"/>
          <w:lang w:val="en-US"/>
        </w:rPr>
        <w:t xml:space="preserve"> </w:t>
      </w:r>
      <w:proofErr w:type="spellStart"/>
      <w:r w:rsidRPr="00A173EA">
        <w:rPr>
          <w:sz w:val="28"/>
          <w:szCs w:val="28"/>
          <w:lang w:val="en-US"/>
        </w:rPr>
        <w:t>Vyalshin</w:t>
      </w:r>
      <w:proofErr w:type="spellEnd"/>
      <w:r w:rsidRPr="00A173EA">
        <w:rPr>
          <w:sz w:val="28"/>
          <w:szCs w:val="28"/>
          <w:lang w:val="en-US"/>
        </w:rPr>
        <w:t xml:space="preserve">, I.T. (2010). </w:t>
      </w:r>
      <w:proofErr w:type="spellStart"/>
      <w:r w:rsidRPr="00A173EA">
        <w:rPr>
          <w:sz w:val="28"/>
          <w:szCs w:val="28"/>
          <w:lang w:val="en-US"/>
        </w:rPr>
        <w:t>Informativnost</w:t>
      </w:r>
      <w:proofErr w:type="spellEnd"/>
      <w:r w:rsidRPr="00A173EA">
        <w:rPr>
          <w:sz w:val="28"/>
          <w:szCs w:val="28"/>
          <w:lang w:val="en-US"/>
        </w:rPr>
        <w:t xml:space="preserve">’ </w:t>
      </w:r>
      <w:proofErr w:type="spellStart"/>
      <w:r w:rsidRPr="00A173EA">
        <w:rPr>
          <w:sz w:val="28"/>
          <w:szCs w:val="28"/>
          <w:lang w:val="en-US"/>
        </w:rPr>
        <w:t>morfologicheskih</w:t>
      </w:r>
      <w:proofErr w:type="spellEnd"/>
      <w:r w:rsidRPr="00A173EA">
        <w:rPr>
          <w:sz w:val="28"/>
          <w:szCs w:val="28"/>
          <w:lang w:val="en-US"/>
        </w:rPr>
        <w:t xml:space="preserve"> </w:t>
      </w:r>
      <w:proofErr w:type="spellStart"/>
      <w:r w:rsidRPr="00A173EA">
        <w:rPr>
          <w:sz w:val="28"/>
          <w:szCs w:val="28"/>
          <w:lang w:val="en-US"/>
        </w:rPr>
        <w:t>pokazateley</w:t>
      </w:r>
      <w:proofErr w:type="spellEnd"/>
      <w:r w:rsidRPr="00A173EA">
        <w:rPr>
          <w:sz w:val="28"/>
          <w:szCs w:val="28"/>
          <w:lang w:val="en-US"/>
        </w:rPr>
        <w:t xml:space="preserve"> </w:t>
      </w:r>
      <w:proofErr w:type="spellStart"/>
      <w:r w:rsidRPr="00A173EA">
        <w:rPr>
          <w:sz w:val="28"/>
          <w:szCs w:val="28"/>
          <w:lang w:val="en-US"/>
        </w:rPr>
        <w:t>sportivnoy</w:t>
      </w:r>
      <w:proofErr w:type="spellEnd"/>
      <w:r w:rsidRPr="00A173EA">
        <w:rPr>
          <w:sz w:val="28"/>
          <w:szCs w:val="28"/>
          <w:lang w:val="en-US"/>
        </w:rPr>
        <w:t xml:space="preserve"> </w:t>
      </w:r>
      <w:proofErr w:type="spellStart"/>
      <w:r w:rsidRPr="00A173EA">
        <w:rPr>
          <w:sz w:val="28"/>
          <w:szCs w:val="28"/>
          <w:lang w:val="en-US"/>
        </w:rPr>
        <w:t>perspektivnosti</w:t>
      </w:r>
      <w:proofErr w:type="spellEnd"/>
      <w:r w:rsidRPr="00A173EA">
        <w:rPr>
          <w:sz w:val="28"/>
          <w:szCs w:val="28"/>
          <w:lang w:val="en-US"/>
        </w:rPr>
        <w:t xml:space="preserve"> </w:t>
      </w:r>
      <w:proofErr w:type="spellStart"/>
      <w:r w:rsidRPr="00A173EA">
        <w:rPr>
          <w:sz w:val="28"/>
          <w:szCs w:val="28"/>
          <w:lang w:val="en-US"/>
        </w:rPr>
        <w:t>boksyorov</w:t>
      </w:r>
      <w:proofErr w:type="spellEnd"/>
      <w:r w:rsidRPr="00A173EA">
        <w:rPr>
          <w:sz w:val="28"/>
          <w:szCs w:val="28"/>
          <w:lang w:val="en-US"/>
        </w:rPr>
        <w:t xml:space="preserve"> </w:t>
      </w:r>
      <w:proofErr w:type="spellStart"/>
      <w:r w:rsidRPr="00A173EA">
        <w:rPr>
          <w:sz w:val="28"/>
          <w:szCs w:val="28"/>
          <w:lang w:val="en-US"/>
        </w:rPr>
        <w:t>na</w:t>
      </w:r>
      <w:proofErr w:type="spellEnd"/>
      <w:r w:rsidRPr="00A173EA">
        <w:rPr>
          <w:sz w:val="28"/>
          <w:szCs w:val="28"/>
          <w:lang w:val="en-US"/>
        </w:rPr>
        <w:t xml:space="preserve"> </w:t>
      </w:r>
      <w:proofErr w:type="spellStart"/>
      <w:r w:rsidRPr="00A173EA">
        <w:rPr>
          <w:sz w:val="28"/>
          <w:szCs w:val="28"/>
          <w:lang w:val="en-US"/>
        </w:rPr>
        <w:t>etape</w:t>
      </w:r>
      <w:proofErr w:type="spellEnd"/>
      <w:r w:rsidRPr="00A173EA">
        <w:rPr>
          <w:sz w:val="28"/>
          <w:szCs w:val="28"/>
          <w:lang w:val="en-US"/>
        </w:rPr>
        <w:t xml:space="preserve"> </w:t>
      </w:r>
      <w:proofErr w:type="spellStart"/>
      <w:r w:rsidRPr="00A173EA">
        <w:rPr>
          <w:sz w:val="28"/>
          <w:szCs w:val="28"/>
          <w:lang w:val="en-US"/>
        </w:rPr>
        <w:t>sportivnogo</w:t>
      </w:r>
      <w:proofErr w:type="spellEnd"/>
      <w:r w:rsidRPr="00A173EA">
        <w:rPr>
          <w:sz w:val="28"/>
          <w:szCs w:val="28"/>
          <w:lang w:val="en-US"/>
        </w:rPr>
        <w:t xml:space="preserve"> </w:t>
      </w:r>
      <w:proofErr w:type="spellStart"/>
      <w:r w:rsidRPr="00A173EA">
        <w:rPr>
          <w:sz w:val="28"/>
          <w:szCs w:val="28"/>
          <w:lang w:val="en-US"/>
        </w:rPr>
        <w:t>sovershenstvovaniya</w:t>
      </w:r>
      <w:proofErr w:type="spellEnd"/>
      <w:r w:rsidRPr="00A173EA">
        <w:rPr>
          <w:sz w:val="28"/>
          <w:szCs w:val="28"/>
          <w:lang w:val="en-US"/>
        </w:rPr>
        <w:t xml:space="preserve"> [Informational content of morphological indicators </w:t>
      </w:r>
      <w:proofErr w:type="gramStart"/>
      <w:r w:rsidRPr="00A173EA">
        <w:rPr>
          <w:sz w:val="28"/>
          <w:szCs w:val="28"/>
          <w:lang w:val="en-US"/>
        </w:rPr>
        <w:t xml:space="preserve">of </w:t>
      </w:r>
      <w:r>
        <w:rPr>
          <w:sz w:val="28"/>
          <w:szCs w:val="28"/>
          <w:lang w:val="en-US"/>
        </w:rPr>
        <w:t xml:space="preserve"> </w:t>
      </w:r>
      <w:r w:rsidRPr="00A173EA">
        <w:rPr>
          <w:sz w:val="28"/>
          <w:szCs w:val="28"/>
          <w:lang w:val="en-US"/>
        </w:rPr>
        <w:t>boxers’</w:t>
      </w:r>
      <w:proofErr w:type="gramEnd"/>
      <w:r w:rsidRPr="00A173EA">
        <w:rPr>
          <w:sz w:val="28"/>
          <w:szCs w:val="28"/>
          <w:lang w:val="en-US"/>
        </w:rPr>
        <w:t xml:space="preserve"> prospects at the stage of sports perfection]. Abstract of candidate’s thesis. </w:t>
      </w:r>
      <w:proofErr w:type="spellStart"/>
      <w:r w:rsidRPr="00A173EA">
        <w:rPr>
          <w:sz w:val="28"/>
          <w:szCs w:val="28"/>
          <w:lang w:val="en-US"/>
        </w:rPr>
        <w:t>Malahovka</w:t>
      </w:r>
      <w:proofErr w:type="spellEnd"/>
      <w:r w:rsidRPr="00A173EA">
        <w:rPr>
          <w:sz w:val="28"/>
          <w:szCs w:val="28"/>
          <w:lang w:val="en-US"/>
        </w:rPr>
        <w:t xml:space="preserve"> [in Russian].</w:t>
      </w:r>
    </w:p>
    <w:p w:rsidR="00173D97" w:rsidRPr="00A173EA" w:rsidRDefault="00173D97" w:rsidP="00FC3025">
      <w:pPr>
        <w:numPr>
          <w:ilvl w:val="0"/>
          <w:numId w:val="5"/>
        </w:numPr>
        <w:tabs>
          <w:tab w:val="clear" w:pos="1069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sz w:val="28"/>
          <w:szCs w:val="28"/>
          <w:lang w:val="en-US"/>
        </w:rPr>
      </w:pPr>
      <w:proofErr w:type="spellStart"/>
      <w:r w:rsidRPr="00A173EA">
        <w:rPr>
          <w:sz w:val="28"/>
          <w:szCs w:val="28"/>
          <w:lang w:val="en-US"/>
        </w:rPr>
        <w:t>Tegako</w:t>
      </w:r>
      <w:proofErr w:type="spellEnd"/>
      <w:r w:rsidRPr="00A173EA">
        <w:rPr>
          <w:sz w:val="28"/>
          <w:szCs w:val="28"/>
          <w:lang w:val="en-US"/>
        </w:rPr>
        <w:t xml:space="preserve">, L.I., </w:t>
      </w:r>
      <w:proofErr w:type="spellStart"/>
      <w:r w:rsidRPr="00A173EA">
        <w:rPr>
          <w:sz w:val="28"/>
          <w:szCs w:val="28"/>
          <w:lang w:val="en-US"/>
        </w:rPr>
        <w:t>Salivon</w:t>
      </w:r>
      <w:proofErr w:type="spellEnd"/>
      <w:r w:rsidRPr="00A173EA">
        <w:rPr>
          <w:sz w:val="28"/>
          <w:szCs w:val="28"/>
          <w:lang w:val="en-US"/>
        </w:rPr>
        <w:t xml:space="preserve">, I.I., </w:t>
      </w:r>
      <w:proofErr w:type="spellStart"/>
      <w:r w:rsidRPr="00A173EA">
        <w:rPr>
          <w:sz w:val="28"/>
          <w:szCs w:val="28"/>
          <w:lang w:val="en-US"/>
        </w:rPr>
        <w:t>Mikulich</w:t>
      </w:r>
      <w:proofErr w:type="spellEnd"/>
      <w:r w:rsidRPr="00A173EA">
        <w:rPr>
          <w:sz w:val="28"/>
          <w:szCs w:val="28"/>
          <w:lang w:val="en-US"/>
        </w:rPr>
        <w:t xml:space="preserve">, A.I. (1981). </w:t>
      </w:r>
      <w:proofErr w:type="spellStart"/>
      <w:r w:rsidRPr="00A173EA">
        <w:rPr>
          <w:sz w:val="28"/>
          <w:szCs w:val="28"/>
          <w:lang w:val="en-US"/>
        </w:rPr>
        <w:t>Biologicheskoe</w:t>
      </w:r>
      <w:proofErr w:type="spellEnd"/>
      <w:r w:rsidRPr="00A173EA">
        <w:rPr>
          <w:sz w:val="28"/>
          <w:szCs w:val="28"/>
          <w:lang w:val="en-US"/>
        </w:rPr>
        <w:t xml:space="preserve"> </w:t>
      </w:r>
      <w:proofErr w:type="spellStart"/>
      <w:r w:rsidRPr="00A173EA">
        <w:rPr>
          <w:sz w:val="28"/>
          <w:szCs w:val="28"/>
          <w:lang w:val="en-US"/>
        </w:rPr>
        <w:t>i</w:t>
      </w:r>
      <w:proofErr w:type="spellEnd"/>
      <w:r w:rsidRPr="00A173EA">
        <w:rPr>
          <w:sz w:val="28"/>
          <w:szCs w:val="28"/>
          <w:lang w:val="en-US"/>
        </w:rPr>
        <w:t xml:space="preserve"> </w:t>
      </w:r>
      <w:proofErr w:type="spellStart"/>
      <w:r w:rsidRPr="00A173EA">
        <w:rPr>
          <w:sz w:val="28"/>
          <w:szCs w:val="28"/>
          <w:lang w:val="en-US"/>
        </w:rPr>
        <w:t>socialnoe</w:t>
      </w:r>
      <w:proofErr w:type="spellEnd"/>
      <w:r w:rsidRPr="00A173EA">
        <w:rPr>
          <w:sz w:val="28"/>
          <w:szCs w:val="28"/>
          <w:lang w:val="en-US"/>
        </w:rPr>
        <w:t xml:space="preserve"> v </w:t>
      </w:r>
      <w:proofErr w:type="spellStart"/>
      <w:r w:rsidRPr="00A173EA">
        <w:rPr>
          <w:sz w:val="28"/>
          <w:szCs w:val="28"/>
          <w:lang w:val="en-US"/>
        </w:rPr>
        <w:t>formirovanii</w:t>
      </w:r>
      <w:proofErr w:type="spellEnd"/>
      <w:r w:rsidRPr="00A173EA">
        <w:rPr>
          <w:sz w:val="28"/>
          <w:szCs w:val="28"/>
          <w:lang w:val="en-US"/>
        </w:rPr>
        <w:t xml:space="preserve"> </w:t>
      </w:r>
      <w:proofErr w:type="spellStart"/>
      <w:r w:rsidRPr="00A173EA">
        <w:rPr>
          <w:sz w:val="28"/>
          <w:szCs w:val="28"/>
          <w:lang w:val="en-US"/>
        </w:rPr>
        <w:t>antropologicheskih</w:t>
      </w:r>
      <w:proofErr w:type="spellEnd"/>
      <w:r w:rsidRPr="00A173EA">
        <w:rPr>
          <w:sz w:val="28"/>
          <w:szCs w:val="28"/>
          <w:lang w:val="en-US"/>
        </w:rPr>
        <w:t xml:space="preserve"> </w:t>
      </w:r>
      <w:proofErr w:type="spellStart"/>
      <w:r w:rsidRPr="00A173EA">
        <w:rPr>
          <w:sz w:val="28"/>
          <w:szCs w:val="28"/>
          <w:lang w:val="en-US"/>
        </w:rPr>
        <w:t>osobennostey</w:t>
      </w:r>
      <w:proofErr w:type="spellEnd"/>
      <w:r w:rsidRPr="00A173EA">
        <w:rPr>
          <w:sz w:val="28"/>
          <w:szCs w:val="28"/>
          <w:lang w:val="en-US"/>
        </w:rPr>
        <w:t xml:space="preserve"> [The biological and social aspects in the formation of anthropological features]. Minsk: </w:t>
      </w:r>
      <w:proofErr w:type="spellStart"/>
      <w:r w:rsidRPr="00A173EA">
        <w:rPr>
          <w:sz w:val="28"/>
          <w:szCs w:val="28"/>
          <w:lang w:val="en-US"/>
        </w:rPr>
        <w:t>Nauka</w:t>
      </w:r>
      <w:proofErr w:type="spellEnd"/>
      <w:r w:rsidRPr="00A173EA">
        <w:rPr>
          <w:sz w:val="28"/>
          <w:szCs w:val="28"/>
          <w:lang w:val="en-US"/>
        </w:rPr>
        <w:t xml:space="preserve"> </w:t>
      </w:r>
      <w:proofErr w:type="spellStart"/>
      <w:r w:rsidRPr="00A173EA">
        <w:rPr>
          <w:sz w:val="28"/>
          <w:szCs w:val="28"/>
          <w:lang w:val="en-US"/>
        </w:rPr>
        <w:t>i</w:t>
      </w:r>
      <w:proofErr w:type="spellEnd"/>
      <w:r w:rsidRPr="00A173EA">
        <w:rPr>
          <w:sz w:val="28"/>
          <w:szCs w:val="28"/>
          <w:lang w:val="en-US"/>
        </w:rPr>
        <w:t xml:space="preserve"> </w:t>
      </w:r>
      <w:proofErr w:type="spellStart"/>
      <w:r w:rsidRPr="00A173EA">
        <w:rPr>
          <w:sz w:val="28"/>
          <w:szCs w:val="28"/>
          <w:lang w:val="en-US"/>
        </w:rPr>
        <w:t>tehnika</w:t>
      </w:r>
      <w:proofErr w:type="spellEnd"/>
      <w:r w:rsidRPr="00A173EA">
        <w:rPr>
          <w:sz w:val="28"/>
          <w:szCs w:val="28"/>
          <w:lang w:val="en-US"/>
        </w:rPr>
        <w:t xml:space="preserve"> [in Russian].</w:t>
      </w:r>
    </w:p>
    <w:p w:rsidR="00173D97" w:rsidRPr="00A173EA" w:rsidRDefault="00173D97" w:rsidP="00FC3025">
      <w:pPr>
        <w:numPr>
          <w:ilvl w:val="0"/>
          <w:numId w:val="5"/>
        </w:numPr>
        <w:tabs>
          <w:tab w:val="clear" w:pos="1069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sz w:val="28"/>
          <w:szCs w:val="28"/>
          <w:lang w:val="en-US"/>
        </w:rPr>
      </w:pPr>
      <w:proofErr w:type="spellStart"/>
      <w:r w:rsidRPr="00A173EA">
        <w:rPr>
          <w:sz w:val="28"/>
          <w:szCs w:val="28"/>
          <w:shd w:val="clear" w:color="auto" w:fill="FFFFFF"/>
          <w:lang w:val="en-US"/>
        </w:rPr>
        <w:t>Gladkova</w:t>
      </w:r>
      <w:proofErr w:type="spellEnd"/>
      <w:r w:rsidRPr="00A173EA">
        <w:rPr>
          <w:sz w:val="28"/>
          <w:szCs w:val="28"/>
          <w:shd w:val="clear" w:color="auto" w:fill="FFFFFF"/>
          <w:lang w:val="en-US"/>
        </w:rPr>
        <w:t>, T.</w:t>
      </w:r>
      <w:r>
        <w:rPr>
          <w:sz w:val="28"/>
          <w:szCs w:val="28"/>
          <w:shd w:val="clear" w:color="auto" w:fill="FFFFFF"/>
          <w:lang w:val="en-US"/>
        </w:rPr>
        <w:t xml:space="preserve">D. (1966). </w:t>
      </w:r>
      <w:proofErr w:type="spellStart"/>
      <w:r>
        <w:rPr>
          <w:sz w:val="28"/>
          <w:szCs w:val="28"/>
          <w:shd w:val="clear" w:color="auto" w:fill="FFFFFF"/>
          <w:lang w:val="en-US"/>
        </w:rPr>
        <w:t>Kozhnye</w:t>
      </w:r>
      <w:proofErr w:type="spellEnd"/>
      <w:r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en-US"/>
        </w:rPr>
        <w:t>uzory</w:t>
      </w:r>
      <w:proofErr w:type="spellEnd"/>
      <w:r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en-US"/>
        </w:rPr>
        <w:t>kisti</w:t>
      </w:r>
      <w:proofErr w:type="spellEnd"/>
      <w:r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en-US"/>
        </w:rPr>
        <w:t>i</w:t>
      </w:r>
      <w:proofErr w:type="spellEnd"/>
      <w:r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en-US"/>
        </w:rPr>
        <w:t>stopy</w:t>
      </w:r>
      <w:proofErr w:type="spellEnd"/>
      <w:r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en-US"/>
        </w:rPr>
        <w:t>obez</w:t>
      </w:r>
      <w:r w:rsidRPr="00A173EA">
        <w:rPr>
          <w:sz w:val="28"/>
          <w:szCs w:val="28"/>
          <w:shd w:val="clear" w:color="auto" w:fill="FFFFFF"/>
          <w:lang w:val="en-US"/>
        </w:rPr>
        <w:t>yan</w:t>
      </w:r>
      <w:proofErr w:type="spellEnd"/>
      <w:r w:rsidRPr="00A173EA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173EA">
        <w:rPr>
          <w:sz w:val="28"/>
          <w:szCs w:val="28"/>
          <w:shd w:val="clear" w:color="auto" w:fill="FFFFFF"/>
          <w:lang w:val="en-US"/>
        </w:rPr>
        <w:t>i</w:t>
      </w:r>
      <w:proofErr w:type="spellEnd"/>
      <w:r w:rsidRPr="00A173EA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173EA">
        <w:rPr>
          <w:sz w:val="28"/>
          <w:szCs w:val="28"/>
          <w:shd w:val="clear" w:color="auto" w:fill="FFFFFF"/>
          <w:lang w:val="en-US"/>
        </w:rPr>
        <w:t>cheloveka</w:t>
      </w:r>
      <w:proofErr w:type="spellEnd"/>
      <w:r w:rsidRPr="00A173EA">
        <w:rPr>
          <w:sz w:val="28"/>
          <w:szCs w:val="28"/>
          <w:shd w:val="clear" w:color="auto" w:fill="FFFFFF"/>
          <w:lang w:val="en-US"/>
        </w:rPr>
        <w:t xml:space="preserve"> [</w:t>
      </w:r>
      <w:r w:rsidRPr="00A173EA">
        <w:rPr>
          <w:rStyle w:val="hl"/>
          <w:sz w:val="28"/>
          <w:szCs w:val="28"/>
          <w:lang w:val="en-US"/>
        </w:rPr>
        <w:t>Skin patterns of monkeys’ and humans’</w:t>
      </w:r>
      <w:r w:rsidRPr="00A173EA">
        <w:rPr>
          <w:sz w:val="28"/>
          <w:szCs w:val="28"/>
          <w:shd w:val="clear" w:color="auto" w:fill="FFFFFF"/>
          <w:lang w:val="en-US"/>
        </w:rPr>
        <w:t xml:space="preserve"> </w:t>
      </w:r>
      <w:r w:rsidRPr="00A173EA">
        <w:rPr>
          <w:rStyle w:val="hl"/>
          <w:sz w:val="28"/>
          <w:szCs w:val="28"/>
          <w:lang w:val="en-US"/>
        </w:rPr>
        <w:t xml:space="preserve">hands and feet]. Moscow </w:t>
      </w:r>
      <w:r w:rsidRPr="00A173EA">
        <w:rPr>
          <w:sz w:val="28"/>
          <w:szCs w:val="28"/>
          <w:lang w:val="en-US"/>
        </w:rPr>
        <w:t>[in Russian].</w:t>
      </w:r>
    </w:p>
    <w:p w:rsidR="00173D97" w:rsidRPr="00A173EA" w:rsidRDefault="00173D97" w:rsidP="00FC3025">
      <w:pPr>
        <w:numPr>
          <w:ilvl w:val="0"/>
          <w:numId w:val="5"/>
        </w:numPr>
        <w:tabs>
          <w:tab w:val="clear" w:pos="1069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sz w:val="28"/>
          <w:szCs w:val="28"/>
          <w:lang w:val="en-US"/>
        </w:rPr>
      </w:pPr>
      <w:proofErr w:type="spellStart"/>
      <w:r w:rsidRPr="00A173EA">
        <w:rPr>
          <w:sz w:val="28"/>
          <w:szCs w:val="28"/>
          <w:lang w:val="en-US"/>
        </w:rPr>
        <w:t>Guseva</w:t>
      </w:r>
      <w:proofErr w:type="spellEnd"/>
      <w:r w:rsidRPr="00A173EA">
        <w:rPr>
          <w:sz w:val="28"/>
          <w:szCs w:val="28"/>
          <w:lang w:val="en-US"/>
        </w:rPr>
        <w:t xml:space="preserve">, I. S. (1986). </w:t>
      </w:r>
      <w:proofErr w:type="spellStart"/>
      <w:r w:rsidRPr="00A173EA">
        <w:rPr>
          <w:sz w:val="28"/>
          <w:szCs w:val="28"/>
          <w:lang w:val="en-US"/>
        </w:rPr>
        <w:t>Morfogenez</w:t>
      </w:r>
      <w:proofErr w:type="spellEnd"/>
      <w:r w:rsidRPr="00A173EA">
        <w:rPr>
          <w:sz w:val="28"/>
          <w:szCs w:val="28"/>
          <w:lang w:val="en-US"/>
        </w:rPr>
        <w:t xml:space="preserve"> </w:t>
      </w:r>
      <w:proofErr w:type="spellStart"/>
      <w:r w:rsidRPr="00A173EA">
        <w:rPr>
          <w:sz w:val="28"/>
          <w:szCs w:val="28"/>
          <w:lang w:val="en-US"/>
        </w:rPr>
        <w:t>i</w:t>
      </w:r>
      <w:proofErr w:type="spellEnd"/>
      <w:r w:rsidRPr="00A173EA">
        <w:rPr>
          <w:sz w:val="28"/>
          <w:szCs w:val="28"/>
          <w:lang w:val="en-US"/>
        </w:rPr>
        <w:t xml:space="preserve"> </w:t>
      </w:r>
      <w:proofErr w:type="spellStart"/>
      <w:r w:rsidRPr="00A173EA">
        <w:rPr>
          <w:sz w:val="28"/>
          <w:szCs w:val="28"/>
          <w:lang w:val="en-US"/>
        </w:rPr>
        <w:t>genetika</w:t>
      </w:r>
      <w:proofErr w:type="spellEnd"/>
      <w:r w:rsidRPr="00A173EA">
        <w:rPr>
          <w:sz w:val="28"/>
          <w:szCs w:val="28"/>
          <w:lang w:val="en-US"/>
        </w:rPr>
        <w:t xml:space="preserve"> </w:t>
      </w:r>
      <w:proofErr w:type="spellStart"/>
      <w:r w:rsidRPr="00A173EA">
        <w:rPr>
          <w:sz w:val="28"/>
          <w:szCs w:val="28"/>
          <w:lang w:val="en-US"/>
        </w:rPr>
        <w:t>grebeshkovoy</w:t>
      </w:r>
      <w:proofErr w:type="spellEnd"/>
      <w:r w:rsidRPr="00A173EA">
        <w:rPr>
          <w:sz w:val="28"/>
          <w:szCs w:val="28"/>
          <w:lang w:val="en-US"/>
        </w:rPr>
        <w:t xml:space="preserve"> </w:t>
      </w:r>
      <w:proofErr w:type="spellStart"/>
      <w:r w:rsidRPr="00A173EA">
        <w:rPr>
          <w:sz w:val="28"/>
          <w:szCs w:val="28"/>
          <w:lang w:val="en-US"/>
        </w:rPr>
        <w:t>kozhi</w:t>
      </w:r>
      <w:proofErr w:type="spellEnd"/>
      <w:r w:rsidRPr="00A173EA">
        <w:rPr>
          <w:sz w:val="28"/>
          <w:szCs w:val="28"/>
          <w:lang w:val="en-US"/>
        </w:rPr>
        <w:t xml:space="preserve"> [Morphogenesis and genetics of </w:t>
      </w:r>
      <w:proofErr w:type="spellStart"/>
      <w:r w:rsidRPr="00A173EA">
        <w:rPr>
          <w:sz w:val="28"/>
          <w:szCs w:val="28"/>
          <w:lang w:val="en-US"/>
        </w:rPr>
        <w:t>pectinate</w:t>
      </w:r>
      <w:proofErr w:type="spellEnd"/>
      <w:r w:rsidRPr="00A173EA">
        <w:rPr>
          <w:sz w:val="28"/>
          <w:szCs w:val="28"/>
          <w:lang w:val="en-US"/>
        </w:rPr>
        <w:t xml:space="preserve"> skin]. Minsk [in Russian].</w:t>
      </w:r>
    </w:p>
    <w:p w:rsidR="00173D97" w:rsidRDefault="00173D97" w:rsidP="00FC3025">
      <w:pPr>
        <w:pStyle w:val="a4"/>
        <w:numPr>
          <w:ilvl w:val="0"/>
          <w:numId w:val="5"/>
        </w:numPr>
        <w:tabs>
          <w:tab w:val="clear" w:pos="1069"/>
          <w:tab w:val="num" w:pos="142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rPr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Abramova</w:t>
      </w:r>
      <w:proofErr w:type="spellEnd"/>
      <w:r>
        <w:rPr>
          <w:lang w:val="en-US"/>
        </w:rPr>
        <w:t xml:space="preserve">, T.F., </w:t>
      </w:r>
      <w:proofErr w:type="spellStart"/>
      <w:r>
        <w:rPr>
          <w:lang w:val="en-US"/>
        </w:rPr>
        <w:t>Nikitina</w:t>
      </w:r>
      <w:proofErr w:type="spellEnd"/>
      <w:r>
        <w:rPr>
          <w:lang w:val="en-US"/>
        </w:rPr>
        <w:t xml:space="preserve"> </w:t>
      </w:r>
      <w:r w:rsidRPr="0013155D">
        <w:t>Т</w:t>
      </w:r>
      <w:r w:rsidRPr="00A360D8">
        <w:rPr>
          <w:lang w:val="en-US"/>
        </w:rPr>
        <w:t>.</w:t>
      </w:r>
      <w:r w:rsidRPr="0013155D">
        <w:t>М</w:t>
      </w:r>
      <w:r w:rsidRPr="00A360D8">
        <w:rPr>
          <w:lang w:val="en-US"/>
        </w:rPr>
        <w:t>.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Ozolin</w:t>
      </w:r>
      <w:proofErr w:type="spellEnd"/>
      <w:r>
        <w:rPr>
          <w:lang w:val="en-US"/>
        </w:rPr>
        <w:t>, N.N. (1995).</w:t>
      </w:r>
      <w:r w:rsidRPr="00A360D8">
        <w:rPr>
          <w:lang w:val="en-US"/>
        </w:rPr>
        <w:t xml:space="preserve"> </w:t>
      </w:r>
      <w:proofErr w:type="spellStart"/>
      <w:r>
        <w:rPr>
          <w:lang w:val="en-US"/>
        </w:rPr>
        <w:t>Vozmozhnosti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ispolzovaniya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palcevoy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dermatoglifiki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sportivnom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otbore</w:t>
      </w:r>
      <w:proofErr w:type="spellEnd"/>
      <w:r>
        <w:rPr>
          <w:lang w:val="en-US"/>
        </w:rPr>
        <w:t xml:space="preserve"> [</w:t>
      </w:r>
      <w:r w:rsidRPr="00A360D8">
        <w:rPr>
          <w:lang w:val="en-US"/>
        </w:rPr>
        <w:t xml:space="preserve">The possibility of using finger </w:t>
      </w:r>
      <w:proofErr w:type="spellStart"/>
      <w:r w:rsidRPr="00A360D8">
        <w:rPr>
          <w:lang w:val="en-US"/>
        </w:rPr>
        <w:t>dermatoglyphics</w:t>
      </w:r>
      <w:proofErr w:type="spellEnd"/>
      <w:r w:rsidRPr="00A360D8">
        <w:rPr>
          <w:lang w:val="en-US"/>
        </w:rPr>
        <w:t xml:space="preserve"> in</w:t>
      </w:r>
      <w:r>
        <w:rPr>
          <w:lang w:val="en-US"/>
        </w:rPr>
        <w:t xml:space="preserve"> sport selection].</w:t>
      </w:r>
      <w:r w:rsidRPr="00A360D8">
        <w:rPr>
          <w:lang w:val="en-US"/>
        </w:rPr>
        <w:t xml:space="preserve"> </w:t>
      </w:r>
      <w:proofErr w:type="spellStart"/>
      <w:r w:rsidRPr="002F2196">
        <w:rPr>
          <w:lang w:val="en-US"/>
        </w:rPr>
        <w:t>Teoriya</w:t>
      </w:r>
      <w:proofErr w:type="spellEnd"/>
      <w:r w:rsidRPr="002F2196">
        <w:rPr>
          <w:lang w:val="en-US"/>
        </w:rPr>
        <w:t xml:space="preserve"> </w:t>
      </w:r>
      <w:proofErr w:type="spellStart"/>
      <w:r w:rsidRPr="002F2196">
        <w:rPr>
          <w:lang w:val="en-US"/>
        </w:rPr>
        <w:t>i</w:t>
      </w:r>
      <w:proofErr w:type="spellEnd"/>
      <w:r w:rsidRPr="002F2196">
        <w:rPr>
          <w:lang w:val="en-US"/>
        </w:rPr>
        <w:t xml:space="preserve"> </w:t>
      </w:r>
      <w:proofErr w:type="spellStart"/>
      <w:r w:rsidRPr="002F2196">
        <w:rPr>
          <w:lang w:val="en-US"/>
        </w:rPr>
        <w:t>praktika</w:t>
      </w:r>
      <w:proofErr w:type="spellEnd"/>
      <w:r w:rsidRPr="002F2196">
        <w:rPr>
          <w:lang w:val="en-US"/>
        </w:rPr>
        <w:t xml:space="preserve"> </w:t>
      </w:r>
      <w:proofErr w:type="spellStart"/>
      <w:r w:rsidRPr="002F2196">
        <w:rPr>
          <w:lang w:val="en-US"/>
        </w:rPr>
        <w:t>fizicheskoy</w:t>
      </w:r>
      <w:proofErr w:type="spellEnd"/>
      <w:r w:rsidRPr="002F2196">
        <w:rPr>
          <w:lang w:val="en-US"/>
        </w:rPr>
        <w:t xml:space="preserve"> </w:t>
      </w:r>
      <w:proofErr w:type="spellStart"/>
      <w:r w:rsidRPr="002F2196">
        <w:rPr>
          <w:lang w:val="en-US"/>
        </w:rPr>
        <w:t>kultury</w:t>
      </w:r>
      <w:proofErr w:type="spellEnd"/>
      <w:r w:rsidRPr="002F2196">
        <w:rPr>
          <w:lang w:val="en-US"/>
        </w:rPr>
        <w:t xml:space="preserve"> – Theory and </w:t>
      </w:r>
      <w:proofErr w:type="spellStart"/>
      <w:r w:rsidRPr="002F2196">
        <w:rPr>
          <w:lang w:val="en-US"/>
        </w:rPr>
        <w:t>practise</w:t>
      </w:r>
      <w:proofErr w:type="spellEnd"/>
      <w:r w:rsidRPr="002F2196">
        <w:rPr>
          <w:lang w:val="en-US"/>
        </w:rPr>
        <w:t xml:space="preserve"> of physical culture, </w:t>
      </w:r>
      <w:r>
        <w:rPr>
          <w:lang w:val="en-US"/>
        </w:rPr>
        <w:t>3</w:t>
      </w:r>
      <w:r w:rsidRPr="002F2196">
        <w:rPr>
          <w:lang w:val="en-US"/>
        </w:rPr>
        <w:t xml:space="preserve">, </w:t>
      </w:r>
      <w:r>
        <w:rPr>
          <w:lang w:val="en-US"/>
        </w:rPr>
        <w:t>11-1</w:t>
      </w:r>
      <w:r w:rsidRPr="002F2196">
        <w:rPr>
          <w:lang w:val="en-US"/>
        </w:rPr>
        <w:t>5 [in Russian].</w:t>
      </w:r>
    </w:p>
    <w:p w:rsidR="00173D97" w:rsidRPr="00FC3025" w:rsidRDefault="00173D97" w:rsidP="00455EF5">
      <w:pPr>
        <w:pStyle w:val="a4"/>
        <w:tabs>
          <w:tab w:val="left" w:pos="284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rPr>
          <w:lang w:val="en-US"/>
        </w:rPr>
      </w:pPr>
    </w:p>
    <w:p w:rsidR="00173D97" w:rsidRDefault="00173D97" w:rsidP="00132453">
      <w:pPr>
        <w:tabs>
          <w:tab w:val="left" w:pos="851"/>
          <w:tab w:val="left" w:pos="1350"/>
        </w:tabs>
        <w:spacing w:line="360" w:lineRule="auto"/>
        <w:jc w:val="right"/>
        <w:rPr>
          <w:b/>
          <w:bCs/>
          <w:i/>
          <w:iCs/>
          <w:sz w:val="28"/>
          <w:szCs w:val="28"/>
          <w:lang w:val="uk-UA"/>
        </w:rPr>
      </w:pPr>
    </w:p>
    <w:p w:rsidR="00173D97" w:rsidRDefault="00173D97" w:rsidP="00132453">
      <w:pPr>
        <w:tabs>
          <w:tab w:val="left" w:pos="851"/>
          <w:tab w:val="left" w:pos="1350"/>
        </w:tabs>
        <w:spacing w:line="360" w:lineRule="auto"/>
        <w:jc w:val="right"/>
        <w:rPr>
          <w:b/>
          <w:bCs/>
          <w:i/>
          <w:iCs/>
          <w:sz w:val="28"/>
          <w:szCs w:val="28"/>
          <w:lang w:val="uk-UA"/>
        </w:rPr>
      </w:pPr>
    </w:p>
    <w:p w:rsidR="00173D97" w:rsidRPr="00CF17D1" w:rsidRDefault="00173D97" w:rsidP="00132453">
      <w:pPr>
        <w:tabs>
          <w:tab w:val="left" w:pos="851"/>
          <w:tab w:val="left" w:pos="1350"/>
        </w:tabs>
        <w:spacing w:line="360" w:lineRule="auto"/>
        <w:jc w:val="right"/>
        <w:rPr>
          <w:i/>
          <w:iCs/>
          <w:sz w:val="28"/>
          <w:szCs w:val="28"/>
          <w:lang w:val="uk-UA"/>
        </w:rPr>
      </w:pPr>
      <w:r w:rsidRPr="0093371D">
        <w:rPr>
          <w:b/>
          <w:bCs/>
          <w:i/>
          <w:iCs/>
          <w:sz w:val="28"/>
          <w:szCs w:val="28"/>
          <w:lang w:val="uk-UA"/>
        </w:rPr>
        <w:lastRenderedPageBreak/>
        <w:t xml:space="preserve">Інна Юріївна </w:t>
      </w:r>
      <w:proofErr w:type="spellStart"/>
      <w:r w:rsidRPr="0093371D">
        <w:rPr>
          <w:b/>
          <w:bCs/>
          <w:i/>
          <w:iCs/>
          <w:sz w:val="28"/>
          <w:szCs w:val="28"/>
          <w:lang w:val="uk-UA"/>
        </w:rPr>
        <w:t>Гробов</w:t>
      </w:r>
      <w:r w:rsidRPr="0093371D">
        <w:rPr>
          <w:b/>
          <w:bCs/>
          <w:i/>
          <w:iCs/>
          <w:sz w:val="28"/>
          <w:szCs w:val="28"/>
          <w:lang w:val="en-US"/>
        </w:rPr>
        <w:t>i</w:t>
      </w:r>
      <w:r w:rsidRPr="0093371D">
        <w:rPr>
          <w:b/>
          <w:bCs/>
          <w:i/>
          <w:iCs/>
          <w:sz w:val="28"/>
          <w:szCs w:val="28"/>
          <w:lang w:val="uk-UA"/>
        </w:rPr>
        <w:t>кова</w:t>
      </w:r>
      <w:proofErr w:type="spellEnd"/>
      <w:r w:rsidRPr="0093371D">
        <w:rPr>
          <w:i/>
          <w:iCs/>
          <w:sz w:val="28"/>
          <w:szCs w:val="28"/>
          <w:lang w:val="uk-UA"/>
        </w:rPr>
        <w:t xml:space="preserve">, </w:t>
      </w:r>
    </w:p>
    <w:p w:rsidR="00173D97" w:rsidRPr="00CF17D1" w:rsidRDefault="00173D97" w:rsidP="00132453">
      <w:pPr>
        <w:tabs>
          <w:tab w:val="left" w:pos="851"/>
          <w:tab w:val="left" w:pos="1350"/>
        </w:tabs>
        <w:spacing w:line="360" w:lineRule="auto"/>
        <w:jc w:val="right"/>
        <w:rPr>
          <w:i/>
          <w:iCs/>
          <w:sz w:val="28"/>
          <w:szCs w:val="28"/>
          <w:lang w:val="uk-UA"/>
        </w:rPr>
      </w:pPr>
      <w:r w:rsidRPr="0093371D">
        <w:rPr>
          <w:i/>
          <w:iCs/>
          <w:sz w:val="28"/>
          <w:szCs w:val="28"/>
          <w:lang w:val="uk-UA"/>
        </w:rPr>
        <w:t xml:space="preserve">магістр біологічних наук, викладач кафедри </w:t>
      </w:r>
      <w:proofErr w:type="spellStart"/>
      <w:r w:rsidRPr="0093371D">
        <w:rPr>
          <w:i/>
          <w:iCs/>
          <w:sz w:val="28"/>
          <w:szCs w:val="28"/>
          <w:lang w:val="uk-UA"/>
        </w:rPr>
        <w:t>медико-біологічних</w:t>
      </w:r>
      <w:proofErr w:type="spellEnd"/>
      <w:r w:rsidRPr="0093371D">
        <w:rPr>
          <w:i/>
          <w:iCs/>
          <w:sz w:val="28"/>
          <w:szCs w:val="28"/>
          <w:lang w:val="uk-UA"/>
        </w:rPr>
        <w:t xml:space="preserve"> основ фізичного виховання,</w:t>
      </w:r>
      <w:r w:rsidRPr="0093371D">
        <w:rPr>
          <w:i/>
          <w:iCs/>
          <w:sz w:val="28"/>
          <w:szCs w:val="28"/>
          <w:lang w:val="uk-UA"/>
        </w:rPr>
        <w:br/>
      </w:r>
      <w:r w:rsidRPr="0093371D">
        <w:rPr>
          <w:b/>
          <w:bCs/>
          <w:i/>
          <w:iCs/>
          <w:sz w:val="28"/>
          <w:szCs w:val="28"/>
          <w:lang w:val="uk-UA"/>
        </w:rPr>
        <w:t>Наталія Геннадіївна Соловйова</w:t>
      </w:r>
      <w:r w:rsidRPr="0093371D">
        <w:rPr>
          <w:i/>
          <w:iCs/>
          <w:sz w:val="28"/>
          <w:szCs w:val="28"/>
          <w:lang w:val="uk-UA"/>
        </w:rPr>
        <w:t xml:space="preserve">, </w:t>
      </w:r>
    </w:p>
    <w:p w:rsidR="00173D97" w:rsidRPr="00FC3025" w:rsidRDefault="00173D97" w:rsidP="00132453">
      <w:pPr>
        <w:tabs>
          <w:tab w:val="left" w:pos="851"/>
          <w:tab w:val="left" w:pos="1350"/>
        </w:tabs>
        <w:spacing w:line="360" w:lineRule="auto"/>
        <w:jc w:val="right"/>
        <w:rPr>
          <w:i/>
          <w:iCs/>
          <w:sz w:val="28"/>
          <w:szCs w:val="28"/>
          <w:lang w:val="en-US"/>
        </w:rPr>
      </w:pPr>
      <w:r w:rsidRPr="0093371D">
        <w:rPr>
          <w:i/>
          <w:iCs/>
          <w:sz w:val="28"/>
          <w:szCs w:val="28"/>
          <w:lang w:val="uk-UA"/>
        </w:rPr>
        <w:t xml:space="preserve">кандидат біологічних наук, доцент, завідувач кафедри </w:t>
      </w:r>
      <w:proofErr w:type="spellStart"/>
      <w:r w:rsidRPr="0093371D">
        <w:rPr>
          <w:i/>
          <w:iCs/>
          <w:sz w:val="28"/>
          <w:szCs w:val="28"/>
          <w:lang w:val="uk-UA"/>
        </w:rPr>
        <w:t>медико-біологічних</w:t>
      </w:r>
      <w:proofErr w:type="spellEnd"/>
      <w:r w:rsidRPr="0093371D">
        <w:rPr>
          <w:i/>
          <w:iCs/>
          <w:sz w:val="28"/>
          <w:szCs w:val="28"/>
          <w:lang w:val="uk-UA"/>
        </w:rPr>
        <w:t xml:space="preserve"> основ фізичного виховання установи освіти «Білоруський державний педагогічний університет імені Максима Танка»,</w:t>
      </w:r>
    </w:p>
    <w:p w:rsidR="00173D97" w:rsidRPr="0093371D" w:rsidRDefault="00173D97" w:rsidP="00132453">
      <w:pPr>
        <w:tabs>
          <w:tab w:val="left" w:pos="851"/>
          <w:tab w:val="left" w:pos="1350"/>
        </w:tabs>
        <w:spacing w:line="360" w:lineRule="auto"/>
        <w:jc w:val="right"/>
        <w:rPr>
          <w:i/>
          <w:iCs/>
          <w:sz w:val="28"/>
          <w:szCs w:val="28"/>
          <w:lang w:val="uk-UA"/>
        </w:rPr>
      </w:pPr>
      <w:r w:rsidRPr="0093371D">
        <w:rPr>
          <w:i/>
          <w:iCs/>
          <w:sz w:val="28"/>
          <w:szCs w:val="28"/>
          <w:lang w:val="uk-UA"/>
        </w:rPr>
        <w:t xml:space="preserve"> вул. </w:t>
      </w:r>
      <w:proofErr w:type="spellStart"/>
      <w:r w:rsidRPr="0093371D">
        <w:rPr>
          <w:i/>
          <w:iCs/>
          <w:sz w:val="28"/>
          <w:szCs w:val="28"/>
          <w:lang w:val="uk-UA"/>
        </w:rPr>
        <w:t>Могильовська</w:t>
      </w:r>
      <w:proofErr w:type="spellEnd"/>
      <w:r w:rsidRPr="0093371D">
        <w:rPr>
          <w:i/>
          <w:iCs/>
          <w:sz w:val="28"/>
          <w:szCs w:val="28"/>
          <w:lang w:val="uk-UA"/>
        </w:rPr>
        <w:t>, 37, Мінськ, Республіка Білорусь</w:t>
      </w:r>
    </w:p>
    <w:p w:rsidR="00173D97" w:rsidRPr="00132453" w:rsidRDefault="00173D97" w:rsidP="00132453">
      <w:pPr>
        <w:tabs>
          <w:tab w:val="left" w:pos="851"/>
          <w:tab w:val="left" w:pos="1350"/>
        </w:tabs>
        <w:spacing w:line="360" w:lineRule="auto"/>
        <w:jc w:val="right"/>
        <w:rPr>
          <w:sz w:val="28"/>
          <w:szCs w:val="28"/>
          <w:lang w:val="uk-UA"/>
        </w:rPr>
      </w:pPr>
    </w:p>
    <w:p w:rsidR="00173D97" w:rsidRPr="001F7B5F" w:rsidRDefault="00173D97" w:rsidP="00132453">
      <w:pPr>
        <w:tabs>
          <w:tab w:val="left" w:pos="851"/>
          <w:tab w:val="left" w:pos="1350"/>
        </w:tabs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C15A65">
        <w:rPr>
          <w:rStyle w:val="translation-chunk"/>
          <w:b/>
          <w:bCs/>
          <w:sz w:val="28"/>
          <w:szCs w:val="28"/>
          <w:lang w:val="uk-UA"/>
        </w:rPr>
        <w:t>ПАЛЬЦ</w:t>
      </w:r>
      <w:r w:rsidRPr="00CF17D1">
        <w:rPr>
          <w:rStyle w:val="translation-chunk"/>
          <w:b/>
          <w:bCs/>
          <w:sz w:val="28"/>
          <w:szCs w:val="28"/>
          <w:lang w:val="uk-UA"/>
        </w:rPr>
        <w:t>Е</w:t>
      </w:r>
      <w:r w:rsidRPr="00C15A65">
        <w:rPr>
          <w:rStyle w:val="translation-chunk"/>
          <w:b/>
          <w:bCs/>
          <w:sz w:val="28"/>
          <w:szCs w:val="28"/>
          <w:lang w:val="uk-UA"/>
        </w:rPr>
        <w:t>В</w:t>
      </w:r>
      <w:r>
        <w:rPr>
          <w:rStyle w:val="translation-chunk"/>
          <w:b/>
          <w:bCs/>
          <w:sz w:val="28"/>
          <w:szCs w:val="28"/>
          <w:lang w:val="uk-UA"/>
        </w:rPr>
        <w:t>Е</w:t>
      </w:r>
      <w:r w:rsidRPr="00C15A65">
        <w:rPr>
          <w:rStyle w:val="translation-chunk"/>
          <w:b/>
          <w:bCs/>
          <w:sz w:val="28"/>
          <w:szCs w:val="28"/>
          <w:lang w:val="uk-UA"/>
        </w:rPr>
        <w:t xml:space="preserve"> ДЕРМАТОГЛІФІК</w:t>
      </w:r>
      <w:r>
        <w:rPr>
          <w:rStyle w:val="translation-chunk"/>
          <w:b/>
          <w:bCs/>
          <w:sz w:val="28"/>
          <w:szCs w:val="28"/>
          <w:lang w:val="uk-UA"/>
        </w:rPr>
        <w:t xml:space="preserve">А ЯК </w:t>
      </w:r>
      <w:r w:rsidRPr="00C15A65">
        <w:rPr>
          <w:rStyle w:val="translation-chunk"/>
          <w:lang w:val="uk-UA"/>
        </w:rPr>
        <w:t xml:space="preserve"> </w:t>
      </w:r>
      <w:r w:rsidRPr="008A1266">
        <w:rPr>
          <w:b/>
          <w:bCs/>
          <w:sz w:val="28"/>
          <w:szCs w:val="28"/>
          <w:lang w:val="uk-UA"/>
        </w:rPr>
        <w:t>ОДИН ІЗ МЕТОДІВ СПОРТИВНОГО ВІДБОРУ ПЕРСПЕКТИВН</w:t>
      </w:r>
      <w:r w:rsidRPr="00CF17D1">
        <w:rPr>
          <w:b/>
          <w:bCs/>
          <w:sz w:val="28"/>
          <w:szCs w:val="28"/>
          <w:lang w:val="uk-UA"/>
        </w:rPr>
        <w:t>И</w:t>
      </w:r>
      <w:r w:rsidRPr="008A1266">
        <w:rPr>
          <w:b/>
          <w:bCs/>
          <w:sz w:val="28"/>
          <w:szCs w:val="28"/>
          <w:lang w:val="uk-UA"/>
        </w:rPr>
        <w:t>Х СПОРТСМЕНІВ-ЄДИНОБОРЦІВ</w:t>
      </w:r>
    </w:p>
    <w:p w:rsidR="00173D97" w:rsidRPr="00A91C9C" w:rsidRDefault="00173D97" w:rsidP="00132453">
      <w:pPr>
        <w:tabs>
          <w:tab w:val="left" w:pos="851"/>
          <w:tab w:val="left" w:pos="1350"/>
        </w:tabs>
        <w:spacing w:line="360" w:lineRule="auto"/>
        <w:ind w:firstLine="709"/>
        <w:jc w:val="both"/>
        <w:rPr>
          <w:sz w:val="28"/>
          <w:szCs w:val="28"/>
        </w:rPr>
      </w:pPr>
      <w:r w:rsidRPr="00EB5D3E">
        <w:rPr>
          <w:sz w:val="28"/>
          <w:szCs w:val="28"/>
          <w:lang w:val="uk-UA"/>
        </w:rPr>
        <w:t xml:space="preserve">Сучасний спорт високих досягнень пред'являє високі вимоги до руховим, функціональним і нервово-психічним характеристикам спортсмена. Тому розробка генетично детермінованих критеріїв, що дозволяють виявляти найбільш обдарованих і перспективних </w:t>
      </w:r>
      <w:proofErr w:type="spellStart"/>
      <w:r w:rsidRPr="00EB5D3E">
        <w:rPr>
          <w:sz w:val="28"/>
          <w:szCs w:val="28"/>
          <w:lang w:val="uk-UA"/>
        </w:rPr>
        <w:t>єдиноборцев</w:t>
      </w:r>
      <w:proofErr w:type="spellEnd"/>
      <w:r w:rsidRPr="00EB5D3E">
        <w:rPr>
          <w:sz w:val="28"/>
          <w:szCs w:val="28"/>
          <w:lang w:val="uk-UA"/>
        </w:rPr>
        <w:t xml:space="preserve"> вже на ранньому етапі спортивного вдосконалення, є досить актуальною проблемою. В даний час досить добре вивчена зв'язок </w:t>
      </w:r>
      <w:proofErr w:type="spellStart"/>
      <w:r w:rsidRPr="00EB5D3E">
        <w:rPr>
          <w:sz w:val="28"/>
          <w:szCs w:val="28"/>
          <w:lang w:val="uk-UA"/>
        </w:rPr>
        <w:t>дерматогліфічних</w:t>
      </w:r>
      <w:proofErr w:type="spellEnd"/>
      <w:r w:rsidRPr="00EB5D3E">
        <w:rPr>
          <w:sz w:val="28"/>
          <w:szCs w:val="28"/>
          <w:lang w:val="uk-UA"/>
        </w:rPr>
        <w:t xml:space="preserve"> показників з розвитком фізичних якостей людини: швидкістю, силою, витривалістю, координаційними здібностями. Однак </w:t>
      </w:r>
      <w:proofErr w:type="spellStart"/>
      <w:r w:rsidRPr="00EB5D3E">
        <w:rPr>
          <w:sz w:val="28"/>
          <w:szCs w:val="28"/>
          <w:lang w:val="uk-UA"/>
        </w:rPr>
        <w:t>дерматогліфічні</w:t>
      </w:r>
      <w:proofErr w:type="spellEnd"/>
      <w:r w:rsidRPr="00EB5D3E">
        <w:rPr>
          <w:sz w:val="28"/>
          <w:szCs w:val="28"/>
          <w:lang w:val="uk-UA"/>
        </w:rPr>
        <w:t xml:space="preserve"> характеристики спортсменів-єдиноборців залишаються недостатньо вивченими. Тому метою даного дослідження виступило визначення особливостей </w:t>
      </w:r>
      <w:proofErr w:type="spellStart"/>
      <w:r w:rsidRPr="00D11921">
        <w:rPr>
          <w:rStyle w:val="translation-chunk"/>
          <w:sz w:val="28"/>
          <w:szCs w:val="28"/>
        </w:rPr>
        <w:t>пальцевої</w:t>
      </w:r>
      <w:proofErr w:type="spellEnd"/>
      <w:r w:rsidRPr="00EB5D3E">
        <w:rPr>
          <w:sz w:val="28"/>
          <w:szCs w:val="28"/>
          <w:lang w:val="uk-UA"/>
        </w:rPr>
        <w:t xml:space="preserve"> дерматогліфіки перспективних спортсменів, що спеціалізуються в спортивних єдиноборствах.</w:t>
      </w:r>
    </w:p>
    <w:p w:rsidR="00173D97" w:rsidRDefault="00173D97" w:rsidP="00132453">
      <w:pPr>
        <w:tabs>
          <w:tab w:val="left" w:pos="851"/>
          <w:tab w:val="left" w:pos="135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B5D3E">
        <w:rPr>
          <w:sz w:val="28"/>
          <w:szCs w:val="28"/>
          <w:lang w:val="uk-UA"/>
        </w:rPr>
        <w:t xml:space="preserve">У дослідженні взяли участь 102 кваліфікованих </w:t>
      </w:r>
      <w:proofErr w:type="spellStart"/>
      <w:r w:rsidRPr="00EB5D3E">
        <w:rPr>
          <w:sz w:val="28"/>
          <w:szCs w:val="28"/>
          <w:lang w:val="uk-UA"/>
        </w:rPr>
        <w:t>спортсмена-єдиноборца</w:t>
      </w:r>
      <w:proofErr w:type="spellEnd"/>
      <w:r w:rsidRPr="00EB5D3E">
        <w:rPr>
          <w:sz w:val="28"/>
          <w:szCs w:val="28"/>
          <w:lang w:val="uk-UA"/>
        </w:rPr>
        <w:t xml:space="preserve"> чоловічої статі. Діапазон кваліфікації спортсменів варіював від 1-го розряду до заслуженого майстра спорту. В якості групи порівняння виступили 110 студентів, які не займаються активною спортивною діяльністю. Вивчалися якісні (типи візерунків, фенотип папілярних малюнків) і кількісні (дельтовий індекс, локальний </w:t>
      </w:r>
      <w:proofErr w:type="spellStart"/>
      <w:r w:rsidRPr="00EB5D3E">
        <w:rPr>
          <w:sz w:val="28"/>
          <w:szCs w:val="28"/>
          <w:lang w:val="uk-UA"/>
        </w:rPr>
        <w:t>гребньовій</w:t>
      </w:r>
      <w:proofErr w:type="spellEnd"/>
      <w:r w:rsidRPr="00EB5D3E">
        <w:rPr>
          <w:sz w:val="28"/>
          <w:szCs w:val="28"/>
          <w:lang w:val="uk-UA"/>
        </w:rPr>
        <w:t xml:space="preserve"> рахунок, </w:t>
      </w:r>
      <w:r w:rsidRPr="00EB5D3E">
        <w:rPr>
          <w:sz w:val="28"/>
          <w:szCs w:val="28"/>
          <w:lang w:val="uk-UA"/>
        </w:rPr>
        <w:lastRenderedPageBreak/>
        <w:t xml:space="preserve">сумарний </w:t>
      </w:r>
      <w:proofErr w:type="spellStart"/>
      <w:r w:rsidRPr="00EB5D3E">
        <w:rPr>
          <w:sz w:val="28"/>
          <w:szCs w:val="28"/>
          <w:lang w:val="uk-UA"/>
        </w:rPr>
        <w:t>гребневий</w:t>
      </w:r>
      <w:proofErr w:type="spellEnd"/>
      <w:r w:rsidRPr="00EB5D3E">
        <w:rPr>
          <w:sz w:val="28"/>
          <w:szCs w:val="28"/>
          <w:lang w:val="uk-UA"/>
        </w:rPr>
        <w:t xml:space="preserve"> рахунок для правої і лівої рук, тотальний </w:t>
      </w:r>
      <w:proofErr w:type="spellStart"/>
      <w:r w:rsidRPr="00EB5D3E">
        <w:rPr>
          <w:sz w:val="28"/>
          <w:szCs w:val="28"/>
          <w:lang w:val="uk-UA"/>
        </w:rPr>
        <w:t>гребневий</w:t>
      </w:r>
      <w:proofErr w:type="spellEnd"/>
      <w:r w:rsidRPr="00EB5D3E">
        <w:rPr>
          <w:sz w:val="28"/>
          <w:szCs w:val="28"/>
          <w:lang w:val="uk-UA"/>
        </w:rPr>
        <w:t xml:space="preserve"> рахунок для 10 пальців, асиметрія візерункової інтенсивності) ознаки пальцевих </w:t>
      </w:r>
      <w:proofErr w:type="spellStart"/>
      <w:r w:rsidRPr="00EB5D3E">
        <w:rPr>
          <w:sz w:val="28"/>
          <w:szCs w:val="28"/>
          <w:lang w:val="uk-UA"/>
        </w:rPr>
        <w:t>дерматогліфов</w:t>
      </w:r>
      <w:proofErr w:type="spellEnd"/>
      <w:r w:rsidRPr="00EB5D3E">
        <w:rPr>
          <w:sz w:val="28"/>
          <w:szCs w:val="28"/>
          <w:lang w:val="uk-UA"/>
        </w:rPr>
        <w:t xml:space="preserve">, отримані методом відбитків за методикою </w:t>
      </w:r>
      <w:proofErr w:type="spellStart"/>
      <w:r w:rsidRPr="00EB5D3E">
        <w:rPr>
          <w:sz w:val="28"/>
          <w:szCs w:val="28"/>
          <w:lang w:val="uk-UA"/>
        </w:rPr>
        <w:t>Каммінса</w:t>
      </w:r>
      <w:proofErr w:type="spellEnd"/>
      <w:r w:rsidRPr="00EB5D3E">
        <w:rPr>
          <w:sz w:val="28"/>
          <w:szCs w:val="28"/>
          <w:lang w:val="uk-UA"/>
        </w:rPr>
        <w:t xml:space="preserve"> і </w:t>
      </w:r>
      <w:proofErr w:type="spellStart"/>
      <w:r w:rsidRPr="00A91C9C">
        <w:rPr>
          <w:sz w:val="28"/>
          <w:szCs w:val="28"/>
          <w:lang w:val="uk-UA"/>
        </w:rPr>
        <w:t>М</w:t>
      </w:r>
      <w:r w:rsidRPr="00EB5D3E">
        <w:rPr>
          <w:sz w:val="28"/>
          <w:szCs w:val="28"/>
          <w:lang w:val="uk-UA"/>
        </w:rPr>
        <w:t>ідл</w:t>
      </w:r>
      <w:proofErr w:type="spellEnd"/>
      <w:r w:rsidRPr="00EB5D3E">
        <w:rPr>
          <w:sz w:val="28"/>
          <w:szCs w:val="28"/>
          <w:lang w:val="uk-UA"/>
        </w:rPr>
        <w:t xml:space="preserve">, в модифікації </w:t>
      </w:r>
      <w:proofErr w:type="spellStart"/>
      <w:r w:rsidRPr="00EB5D3E">
        <w:rPr>
          <w:sz w:val="28"/>
          <w:szCs w:val="28"/>
          <w:lang w:val="uk-UA"/>
        </w:rPr>
        <w:t>Гладковою</w:t>
      </w:r>
      <w:proofErr w:type="spellEnd"/>
      <w:r w:rsidRPr="00EB5D3E">
        <w:rPr>
          <w:sz w:val="28"/>
          <w:szCs w:val="28"/>
          <w:lang w:val="uk-UA"/>
        </w:rPr>
        <w:t>.</w:t>
      </w:r>
    </w:p>
    <w:p w:rsidR="00173D97" w:rsidRPr="0093371D" w:rsidRDefault="00173D97" w:rsidP="0093371D">
      <w:pPr>
        <w:tabs>
          <w:tab w:val="left" w:pos="851"/>
          <w:tab w:val="left" w:pos="1350"/>
        </w:tabs>
        <w:spacing w:line="360" w:lineRule="auto"/>
        <w:ind w:firstLine="709"/>
        <w:jc w:val="both"/>
        <w:rPr>
          <w:sz w:val="28"/>
          <w:szCs w:val="28"/>
        </w:rPr>
      </w:pPr>
      <w:r w:rsidRPr="00EB5D3E">
        <w:rPr>
          <w:sz w:val="28"/>
          <w:szCs w:val="28"/>
          <w:lang w:val="uk-UA"/>
        </w:rPr>
        <w:t xml:space="preserve">Результати дослідження показали, що у </w:t>
      </w:r>
      <w:proofErr w:type="spellStart"/>
      <w:r w:rsidRPr="00EB5D3E">
        <w:rPr>
          <w:sz w:val="28"/>
          <w:szCs w:val="28"/>
          <w:lang w:val="uk-UA"/>
        </w:rPr>
        <w:t>единоборцев</w:t>
      </w:r>
      <w:proofErr w:type="spellEnd"/>
      <w:r w:rsidRPr="00EB5D3E">
        <w:rPr>
          <w:sz w:val="28"/>
          <w:szCs w:val="28"/>
          <w:lang w:val="uk-UA"/>
        </w:rPr>
        <w:t xml:space="preserve"> переважають візерунки «</w:t>
      </w:r>
      <w:proofErr w:type="spellStart"/>
      <w:r w:rsidRPr="00EB5D3E">
        <w:rPr>
          <w:sz w:val="28"/>
          <w:szCs w:val="28"/>
          <w:lang w:val="uk-UA"/>
        </w:rPr>
        <w:t>ульнарная</w:t>
      </w:r>
      <w:proofErr w:type="spellEnd"/>
      <w:r w:rsidRPr="00EB5D3E">
        <w:rPr>
          <w:sz w:val="28"/>
          <w:szCs w:val="28"/>
          <w:lang w:val="uk-UA"/>
        </w:rPr>
        <w:t xml:space="preserve"> петля» і «радіальна</w:t>
      </w:r>
      <w:r w:rsidRPr="00132453">
        <w:rPr>
          <w:sz w:val="28"/>
          <w:szCs w:val="28"/>
          <w:lang w:val="uk-UA"/>
        </w:rPr>
        <w:t xml:space="preserve"> </w:t>
      </w:r>
      <w:r w:rsidRPr="00EB5D3E">
        <w:rPr>
          <w:sz w:val="28"/>
          <w:szCs w:val="28"/>
          <w:lang w:val="uk-UA"/>
        </w:rPr>
        <w:t xml:space="preserve">петля» і рідше спостерігаються прості візерунки типу «дуга». Сприятливими факторами для досягнення високих результатів у спортивних єдиноборствах є наявність </w:t>
      </w:r>
      <w:proofErr w:type="spellStart"/>
      <w:r w:rsidRPr="00EB5D3E">
        <w:rPr>
          <w:sz w:val="28"/>
          <w:szCs w:val="28"/>
          <w:lang w:val="uk-UA"/>
        </w:rPr>
        <w:t>ульнарная</w:t>
      </w:r>
      <w:proofErr w:type="spellEnd"/>
      <w:r w:rsidRPr="00EB5D3E">
        <w:rPr>
          <w:sz w:val="28"/>
          <w:szCs w:val="28"/>
          <w:lang w:val="uk-UA"/>
        </w:rPr>
        <w:t xml:space="preserve"> петель на третьому пальці правої руки, радіальних петель </w:t>
      </w:r>
      <w:r>
        <w:rPr>
          <w:sz w:val="28"/>
          <w:szCs w:val="28"/>
          <w:lang w:val="uk-UA"/>
        </w:rPr>
        <w:t xml:space="preserve">– </w:t>
      </w:r>
      <w:r w:rsidRPr="00EB5D3E">
        <w:rPr>
          <w:sz w:val="28"/>
          <w:szCs w:val="28"/>
          <w:lang w:val="uk-UA"/>
        </w:rPr>
        <w:t xml:space="preserve">на друге пальцях обох рук і на третьому пальці лівої руки і відсутність дуг на друге пальцях обох рук. Найбільш бажаними фенотипами для </w:t>
      </w:r>
      <w:proofErr w:type="spellStart"/>
      <w:r w:rsidRPr="00EB5D3E">
        <w:rPr>
          <w:sz w:val="28"/>
          <w:szCs w:val="28"/>
          <w:lang w:val="uk-UA"/>
        </w:rPr>
        <w:t>єдиноборц</w:t>
      </w:r>
      <w:r>
        <w:rPr>
          <w:sz w:val="28"/>
          <w:szCs w:val="28"/>
          <w:lang w:val="en-US"/>
        </w:rPr>
        <w:t>i</w:t>
      </w:r>
      <w:proofErr w:type="spellEnd"/>
      <w:r w:rsidRPr="00EB5D3E">
        <w:rPr>
          <w:sz w:val="28"/>
          <w:szCs w:val="28"/>
          <w:lang w:val="uk-UA"/>
        </w:rPr>
        <w:t xml:space="preserve">в є комбінації </w:t>
      </w:r>
      <w:bookmarkStart w:id="0" w:name="_GoBack"/>
      <w:bookmarkEnd w:id="0"/>
      <w:r w:rsidRPr="00EB5D3E">
        <w:rPr>
          <w:sz w:val="28"/>
          <w:szCs w:val="28"/>
          <w:lang w:val="uk-UA"/>
        </w:rPr>
        <w:t>«петлі + дуги», «</w:t>
      </w:r>
      <w:proofErr w:type="spellStart"/>
      <w:r w:rsidRPr="00EB5D3E">
        <w:rPr>
          <w:sz w:val="28"/>
          <w:szCs w:val="28"/>
          <w:lang w:val="uk-UA"/>
        </w:rPr>
        <w:t>вс</w:t>
      </w:r>
      <w:r>
        <w:rPr>
          <w:sz w:val="28"/>
          <w:szCs w:val="28"/>
          <w:lang w:val="en-US"/>
        </w:rPr>
        <w:t>i</w:t>
      </w:r>
      <w:proofErr w:type="spellEnd"/>
      <w:r w:rsidRPr="00EB5D3E">
        <w:rPr>
          <w:sz w:val="28"/>
          <w:szCs w:val="28"/>
          <w:lang w:val="uk-UA"/>
        </w:rPr>
        <w:t xml:space="preserve"> петлі» і «</w:t>
      </w:r>
      <w:proofErr w:type="spellStart"/>
      <w:r w:rsidRPr="00EB5D3E">
        <w:rPr>
          <w:sz w:val="28"/>
          <w:szCs w:val="28"/>
          <w:lang w:val="uk-UA"/>
        </w:rPr>
        <w:t>вс</w:t>
      </w:r>
      <w:r>
        <w:rPr>
          <w:sz w:val="28"/>
          <w:szCs w:val="28"/>
          <w:lang w:val="en-US"/>
        </w:rPr>
        <w:t>i</w:t>
      </w:r>
      <w:proofErr w:type="spellEnd"/>
      <w:r w:rsidRPr="00EB5D3E">
        <w:rPr>
          <w:sz w:val="28"/>
          <w:szCs w:val="28"/>
          <w:lang w:val="uk-UA"/>
        </w:rPr>
        <w:t xml:space="preserve"> завитки». Для перспективних </w:t>
      </w:r>
      <w:proofErr w:type="spellStart"/>
      <w:r w:rsidRPr="00EB5D3E">
        <w:rPr>
          <w:sz w:val="28"/>
          <w:szCs w:val="28"/>
          <w:lang w:val="uk-UA"/>
        </w:rPr>
        <w:t>єдиноборц</w:t>
      </w:r>
      <w:r>
        <w:rPr>
          <w:sz w:val="28"/>
          <w:szCs w:val="28"/>
          <w:lang w:val="en-US"/>
        </w:rPr>
        <w:t>i</w:t>
      </w:r>
      <w:proofErr w:type="spellEnd"/>
      <w:r w:rsidRPr="00EB5D3E">
        <w:rPr>
          <w:sz w:val="28"/>
          <w:szCs w:val="28"/>
          <w:lang w:val="uk-UA"/>
        </w:rPr>
        <w:t xml:space="preserve">в характерні високі </w:t>
      </w:r>
      <w:r w:rsidRPr="0071327D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>локальне</w:t>
      </w:r>
      <w:r w:rsidRPr="00EB5D3E">
        <w:rPr>
          <w:sz w:val="28"/>
          <w:szCs w:val="28"/>
          <w:lang w:val="uk-UA"/>
        </w:rPr>
        <w:t xml:space="preserve"> значення </w:t>
      </w:r>
      <w:proofErr w:type="spellStart"/>
      <w:r w:rsidRPr="00EB5D3E">
        <w:rPr>
          <w:sz w:val="28"/>
          <w:szCs w:val="28"/>
          <w:lang w:val="uk-UA"/>
        </w:rPr>
        <w:t>гребневого</w:t>
      </w:r>
      <w:proofErr w:type="spellEnd"/>
      <w:r w:rsidRPr="00EB5D3E">
        <w:rPr>
          <w:sz w:val="28"/>
          <w:szCs w:val="28"/>
          <w:lang w:val="uk-UA"/>
        </w:rPr>
        <w:t xml:space="preserve"> рахунку, </w:t>
      </w:r>
      <w:proofErr w:type="spellStart"/>
      <w:r w:rsidRPr="00EB5D3E">
        <w:rPr>
          <w:sz w:val="28"/>
          <w:szCs w:val="28"/>
          <w:lang w:val="uk-UA"/>
        </w:rPr>
        <w:t>середн</w:t>
      </w:r>
      <w:r>
        <w:rPr>
          <w:sz w:val="28"/>
          <w:szCs w:val="28"/>
          <w:lang w:val="uk-UA"/>
        </w:rPr>
        <w:t>е</w:t>
      </w:r>
      <w:proofErr w:type="spellEnd"/>
      <w:r w:rsidRPr="00EB5D3E">
        <w:rPr>
          <w:sz w:val="28"/>
          <w:szCs w:val="28"/>
          <w:lang w:val="uk-UA"/>
        </w:rPr>
        <w:t xml:space="preserve"> </w:t>
      </w:r>
      <w:proofErr w:type="spellStart"/>
      <w:r w:rsidRPr="00EB5D3E">
        <w:rPr>
          <w:sz w:val="28"/>
          <w:szCs w:val="28"/>
          <w:lang w:val="uk-UA"/>
        </w:rPr>
        <w:t>гребневого</w:t>
      </w:r>
      <w:proofErr w:type="spellEnd"/>
      <w:r w:rsidRPr="00EB5D3E">
        <w:rPr>
          <w:sz w:val="28"/>
          <w:szCs w:val="28"/>
          <w:lang w:val="uk-UA"/>
        </w:rPr>
        <w:t xml:space="preserve"> рахунку обох рук і тотального </w:t>
      </w:r>
      <w:proofErr w:type="spellStart"/>
      <w:r w:rsidRPr="00EB5D3E">
        <w:rPr>
          <w:sz w:val="28"/>
          <w:szCs w:val="28"/>
          <w:lang w:val="uk-UA"/>
        </w:rPr>
        <w:t>гребневого</w:t>
      </w:r>
      <w:proofErr w:type="spellEnd"/>
      <w:r w:rsidRPr="00EB5D3E">
        <w:rPr>
          <w:sz w:val="28"/>
          <w:szCs w:val="28"/>
          <w:lang w:val="uk-UA"/>
        </w:rPr>
        <w:t xml:space="preserve"> рахунку. Наявність лівосторонньої асиметрії є несприятливим фактором для результативності в спортивних єдиноборствах.</w:t>
      </w:r>
    </w:p>
    <w:p w:rsidR="00173D97" w:rsidRDefault="00173D97" w:rsidP="0093371D">
      <w:pPr>
        <w:tabs>
          <w:tab w:val="left" w:pos="851"/>
          <w:tab w:val="left" w:pos="135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371D">
        <w:rPr>
          <w:b/>
          <w:bCs/>
          <w:i/>
          <w:iCs/>
          <w:sz w:val="28"/>
          <w:szCs w:val="28"/>
          <w:lang w:val="uk-UA"/>
        </w:rPr>
        <w:t>Ключові слова:</w:t>
      </w:r>
      <w:r w:rsidRPr="007424D7">
        <w:rPr>
          <w:sz w:val="28"/>
          <w:szCs w:val="28"/>
          <w:lang w:val="uk-UA"/>
        </w:rPr>
        <w:t xml:space="preserve"> спорт високих досягнень, спортивні єдиноборства,</w:t>
      </w:r>
      <w:r w:rsidRPr="006E39AF">
        <w:rPr>
          <w:sz w:val="28"/>
          <w:szCs w:val="28"/>
        </w:rPr>
        <w:t xml:space="preserve"> </w:t>
      </w:r>
      <w:r w:rsidRPr="007424D7">
        <w:rPr>
          <w:sz w:val="28"/>
          <w:szCs w:val="28"/>
          <w:lang w:val="uk-UA"/>
        </w:rPr>
        <w:t xml:space="preserve">спортивний відбір, генетичні маркери, </w:t>
      </w:r>
      <w:proofErr w:type="spellStart"/>
      <w:r w:rsidRPr="007424D7">
        <w:rPr>
          <w:sz w:val="28"/>
          <w:szCs w:val="28"/>
          <w:lang w:val="uk-UA"/>
        </w:rPr>
        <w:t>пальцевая</w:t>
      </w:r>
      <w:proofErr w:type="spellEnd"/>
      <w:r w:rsidRPr="007424D7">
        <w:rPr>
          <w:sz w:val="28"/>
          <w:szCs w:val="28"/>
          <w:lang w:val="uk-UA"/>
        </w:rPr>
        <w:t xml:space="preserve"> дерматогліфіка.</w:t>
      </w:r>
    </w:p>
    <w:p w:rsidR="00173D97" w:rsidRPr="0093371D" w:rsidRDefault="00173D97" w:rsidP="00C15A65">
      <w:pPr>
        <w:pStyle w:val="2"/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93371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Inna </w:t>
      </w:r>
      <w:proofErr w:type="spellStart"/>
      <w:r w:rsidRPr="0093371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Grobovikova</w:t>
      </w:r>
      <w:proofErr w:type="spellEnd"/>
      <w:r w:rsidRPr="0093371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, </w:t>
      </w:r>
    </w:p>
    <w:p w:rsidR="00173D97" w:rsidRPr="0093371D" w:rsidRDefault="00173D97" w:rsidP="00C15A65">
      <w:pPr>
        <w:pStyle w:val="2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93371D">
        <w:rPr>
          <w:rFonts w:ascii="Times New Roman" w:hAnsi="Times New Roman" w:cs="Times New Roman"/>
          <w:i/>
          <w:iCs/>
          <w:sz w:val="28"/>
          <w:szCs w:val="28"/>
          <w:lang w:val="be-BY"/>
        </w:rPr>
        <w:t>M</w:t>
      </w:r>
      <w:r w:rsidRPr="0093371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aster </w:t>
      </w:r>
      <w:r w:rsidRPr="0093371D">
        <w:rPr>
          <w:rFonts w:ascii="Times New Roman" w:hAnsi="Times New Roman" w:cs="Times New Roman"/>
          <w:i/>
          <w:iCs/>
          <w:sz w:val="28"/>
          <w:szCs w:val="28"/>
          <w:lang w:val="be-BY"/>
        </w:rPr>
        <w:t>degree in</w:t>
      </w:r>
      <w:r w:rsidRPr="0093371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3371D">
        <w:rPr>
          <w:rFonts w:ascii="Times New Roman" w:hAnsi="Times New Roman" w:cs="Times New Roman"/>
          <w:i/>
          <w:iCs/>
          <w:sz w:val="28"/>
          <w:szCs w:val="28"/>
          <w:lang w:val="be-BY"/>
        </w:rPr>
        <w:t>B</w:t>
      </w:r>
      <w:proofErr w:type="spellStart"/>
      <w:r w:rsidRPr="0093371D">
        <w:rPr>
          <w:rFonts w:ascii="Times New Roman" w:hAnsi="Times New Roman" w:cs="Times New Roman"/>
          <w:i/>
          <w:iCs/>
          <w:sz w:val="28"/>
          <w:szCs w:val="28"/>
          <w:lang w:val="en-US"/>
        </w:rPr>
        <w:t>iology</w:t>
      </w:r>
      <w:proofErr w:type="spellEnd"/>
      <w:r w:rsidRPr="0093371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3371D">
        <w:rPr>
          <w:rFonts w:ascii="Times New Roman" w:hAnsi="Times New Roman" w:cs="Times New Roman"/>
          <w:i/>
          <w:iCs/>
          <w:sz w:val="28"/>
          <w:szCs w:val="28"/>
          <w:lang w:val="be-BY"/>
        </w:rPr>
        <w:t>S</w:t>
      </w:r>
      <w:proofErr w:type="spellStart"/>
      <w:r w:rsidRPr="0093371D">
        <w:rPr>
          <w:rFonts w:ascii="Times New Roman" w:hAnsi="Times New Roman" w:cs="Times New Roman"/>
          <w:i/>
          <w:iCs/>
          <w:sz w:val="28"/>
          <w:szCs w:val="28"/>
          <w:lang w:val="en-US"/>
        </w:rPr>
        <w:t>ciences</w:t>
      </w:r>
      <w:proofErr w:type="spellEnd"/>
      <w:r w:rsidRPr="0093371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r w:rsidRPr="0093371D">
        <w:rPr>
          <w:rFonts w:ascii="Times New Roman" w:hAnsi="Times New Roman" w:cs="Times New Roman"/>
          <w:i/>
          <w:iCs/>
          <w:sz w:val="28"/>
          <w:szCs w:val="28"/>
          <w:lang w:val="be-BY"/>
        </w:rPr>
        <w:t>L</w:t>
      </w:r>
      <w:proofErr w:type="spellStart"/>
      <w:r w:rsidRPr="0093371D">
        <w:rPr>
          <w:rFonts w:ascii="Times New Roman" w:hAnsi="Times New Roman" w:cs="Times New Roman"/>
          <w:i/>
          <w:iCs/>
          <w:sz w:val="28"/>
          <w:szCs w:val="28"/>
          <w:lang w:val="en-US"/>
        </w:rPr>
        <w:t>ecturer</w:t>
      </w:r>
      <w:proofErr w:type="spellEnd"/>
      <w:r w:rsidRPr="0093371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of the Department of medical and biological foundations of physical education,</w:t>
      </w:r>
    </w:p>
    <w:p w:rsidR="00173D97" w:rsidRPr="0093371D" w:rsidRDefault="00173D97" w:rsidP="00C15A65">
      <w:pPr>
        <w:pStyle w:val="2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93371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Natalya </w:t>
      </w:r>
      <w:proofErr w:type="spellStart"/>
      <w:r w:rsidRPr="0093371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Solovyova</w:t>
      </w:r>
      <w:proofErr w:type="spellEnd"/>
      <w:r w:rsidRPr="0093371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</w:p>
    <w:p w:rsidR="00173D97" w:rsidRDefault="00173D97" w:rsidP="00C15A65">
      <w:pPr>
        <w:pStyle w:val="2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93371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Ph.D. (Candidate of </w:t>
      </w:r>
      <w:r w:rsidRPr="0093371D">
        <w:rPr>
          <w:rFonts w:ascii="Times New Roman" w:hAnsi="Times New Roman" w:cs="Times New Roman"/>
          <w:i/>
          <w:iCs/>
          <w:sz w:val="28"/>
          <w:szCs w:val="28"/>
          <w:lang w:val="be-BY"/>
        </w:rPr>
        <w:t>B</w:t>
      </w:r>
      <w:proofErr w:type="spellStart"/>
      <w:r w:rsidRPr="0093371D">
        <w:rPr>
          <w:rFonts w:ascii="Times New Roman" w:hAnsi="Times New Roman" w:cs="Times New Roman"/>
          <w:i/>
          <w:iCs/>
          <w:sz w:val="28"/>
          <w:szCs w:val="28"/>
          <w:lang w:val="en-US"/>
        </w:rPr>
        <w:t>iological</w:t>
      </w:r>
      <w:proofErr w:type="spellEnd"/>
      <w:r w:rsidRPr="0093371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3371D">
        <w:rPr>
          <w:rFonts w:ascii="Times New Roman" w:hAnsi="Times New Roman" w:cs="Times New Roman"/>
          <w:i/>
          <w:iCs/>
          <w:sz w:val="28"/>
          <w:szCs w:val="28"/>
          <w:lang w:val="be-BY"/>
        </w:rPr>
        <w:t>S</w:t>
      </w:r>
      <w:proofErr w:type="spellStart"/>
      <w:r w:rsidRPr="0093371D">
        <w:rPr>
          <w:rFonts w:ascii="Times New Roman" w:hAnsi="Times New Roman" w:cs="Times New Roman"/>
          <w:i/>
          <w:iCs/>
          <w:sz w:val="28"/>
          <w:szCs w:val="28"/>
          <w:lang w:val="en-US"/>
        </w:rPr>
        <w:t>ciences</w:t>
      </w:r>
      <w:proofErr w:type="spellEnd"/>
      <w:r w:rsidRPr="0093371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A</w:t>
      </w:r>
      <w:r w:rsidRPr="009337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ssociate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P</w:t>
      </w:r>
      <w:r w:rsidRPr="0093371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rofessor</w:t>
      </w:r>
      <w:r w:rsidRPr="0093371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r w:rsidRPr="0093371D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the </w:t>
      </w:r>
      <w:r w:rsidRPr="0093371D">
        <w:rPr>
          <w:rFonts w:ascii="Times New Roman" w:hAnsi="Times New Roman" w:cs="Times New Roman"/>
          <w:i/>
          <w:iCs/>
          <w:sz w:val="28"/>
          <w:szCs w:val="28"/>
          <w:lang w:val="en-US"/>
        </w:rPr>
        <w:t>head of the Department of medical and biological foundations of physical education of «</w:t>
      </w:r>
      <w:proofErr w:type="spellStart"/>
      <w:r w:rsidRPr="0093371D">
        <w:rPr>
          <w:rFonts w:ascii="Times New Roman" w:hAnsi="Times New Roman" w:cs="Times New Roman"/>
          <w:i/>
          <w:iCs/>
          <w:sz w:val="28"/>
          <w:szCs w:val="28"/>
          <w:lang w:val="en-US"/>
        </w:rPr>
        <w:t>Belarussian</w:t>
      </w:r>
      <w:proofErr w:type="spellEnd"/>
      <w:r w:rsidRPr="0093371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State Pedagogical University named by </w:t>
      </w:r>
      <w:proofErr w:type="spellStart"/>
      <w:r w:rsidRPr="0093371D">
        <w:rPr>
          <w:rFonts w:ascii="Times New Roman" w:hAnsi="Times New Roman" w:cs="Times New Roman"/>
          <w:i/>
          <w:iCs/>
          <w:sz w:val="28"/>
          <w:szCs w:val="28"/>
          <w:lang w:val="en-US"/>
        </w:rPr>
        <w:t>M.Tank</w:t>
      </w:r>
      <w:proofErr w:type="spellEnd"/>
      <w:r w:rsidRPr="0093371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», </w:t>
      </w:r>
    </w:p>
    <w:p w:rsidR="00173D97" w:rsidRPr="0093371D" w:rsidRDefault="00173D97" w:rsidP="00C15A65">
      <w:pPr>
        <w:pStyle w:val="2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 w:rsidRPr="0093371D">
        <w:rPr>
          <w:rFonts w:ascii="Times New Roman" w:hAnsi="Times New Roman" w:cs="Times New Roman"/>
          <w:i/>
          <w:iCs/>
          <w:sz w:val="28"/>
          <w:szCs w:val="28"/>
          <w:lang w:val="en-US"/>
        </w:rPr>
        <w:t>Mogilyovskaya</w:t>
      </w:r>
      <w:proofErr w:type="spellEnd"/>
      <w:r w:rsidRPr="0093371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Str., 37, Minsk, Belarus</w:t>
      </w:r>
    </w:p>
    <w:p w:rsidR="00173D97" w:rsidRPr="00015F6C" w:rsidRDefault="00173D97" w:rsidP="0093371D">
      <w:pPr>
        <w:pStyle w:val="2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  <w:r w:rsidRPr="00CF17D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FINGER DERMATOGLYPHICS AS </w:t>
      </w:r>
      <w:proofErr w:type="gramStart"/>
      <w:r w:rsidRPr="00CF17D1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proofErr w:type="gramEnd"/>
      <w:r w:rsidRPr="00CF17D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METHOD OF SPORTS SELECTION OF PROMISING</w:t>
      </w:r>
      <w:r w:rsidRPr="00CF17D1">
        <w:rPr>
          <w:lang w:val="en-US"/>
        </w:rPr>
        <w:t xml:space="preserve"> </w:t>
      </w:r>
      <w:r w:rsidRPr="00015F6C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 xml:space="preserve">combat sports athletes’ </w:t>
      </w:r>
    </w:p>
    <w:p w:rsidR="00173D97" w:rsidRDefault="00173D97" w:rsidP="0093371D">
      <w:pPr>
        <w:tabs>
          <w:tab w:val="left" w:pos="851"/>
          <w:tab w:val="left" w:pos="13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C551C">
        <w:rPr>
          <w:sz w:val="28"/>
          <w:szCs w:val="28"/>
          <w:lang w:val="en-US"/>
        </w:rPr>
        <w:t xml:space="preserve">The modern elite sport </w:t>
      </w:r>
      <w:r>
        <w:rPr>
          <w:sz w:val="28"/>
          <w:szCs w:val="28"/>
          <w:lang w:val="be-BY"/>
        </w:rPr>
        <w:t xml:space="preserve">requires </w:t>
      </w:r>
      <w:r>
        <w:rPr>
          <w:sz w:val="28"/>
          <w:szCs w:val="28"/>
          <w:lang w:val="en-US"/>
        </w:rPr>
        <w:t>the highest demands o</w:t>
      </w:r>
      <w:r>
        <w:rPr>
          <w:sz w:val="28"/>
          <w:szCs w:val="28"/>
          <w:lang w:val="be-BY"/>
        </w:rPr>
        <w:t>f</w:t>
      </w:r>
      <w:r>
        <w:rPr>
          <w:sz w:val="28"/>
          <w:szCs w:val="28"/>
          <w:lang w:val="en-US"/>
        </w:rPr>
        <w:t xml:space="preserve"> motor, functional and </w:t>
      </w:r>
      <w:proofErr w:type="spellStart"/>
      <w:r>
        <w:rPr>
          <w:sz w:val="28"/>
          <w:szCs w:val="28"/>
          <w:lang w:val="en-US"/>
        </w:rPr>
        <w:t>neuropsychi</w:t>
      </w:r>
      <w:r w:rsidRPr="00EC551C">
        <w:rPr>
          <w:sz w:val="28"/>
          <w:szCs w:val="28"/>
          <w:lang w:val="en-US"/>
        </w:rPr>
        <w:t>c</w:t>
      </w:r>
      <w:proofErr w:type="spellEnd"/>
      <w:r w:rsidRPr="00EC551C">
        <w:rPr>
          <w:sz w:val="28"/>
          <w:szCs w:val="28"/>
          <w:lang w:val="en-US"/>
        </w:rPr>
        <w:t xml:space="preserve"> characteristics of the athletes.</w:t>
      </w:r>
      <w:r w:rsidRPr="00EC551C">
        <w:rPr>
          <w:lang w:val="en-US"/>
        </w:rPr>
        <w:t xml:space="preserve"> </w:t>
      </w:r>
      <w:r w:rsidRPr="00881A19">
        <w:rPr>
          <w:sz w:val="28"/>
          <w:szCs w:val="28"/>
          <w:lang w:val="en-US"/>
        </w:rPr>
        <w:t>For this purpose</w:t>
      </w:r>
      <w:r>
        <w:rPr>
          <w:lang w:val="en-US"/>
        </w:rPr>
        <w:t xml:space="preserve"> </w:t>
      </w:r>
      <w:r w:rsidRPr="00EC551C">
        <w:rPr>
          <w:sz w:val="28"/>
          <w:szCs w:val="28"/>
          <w:lang w:val="en-US"/>
        </w:rPr>
        <w:t xml:space="preserve">the development </w:t>
      </w:r>
      <w:r w:rsidRPr="00EC551C">
        <w:rPr>
          <w:sz w:val="28"/>
          <w:szCs w:val="28"/>
          <w:lang w:val="en-US"/>
        </w:rPr>
        <w:lastRenderedPageBreak/>
        <w:t>of genetically determined criteria</w:t>
      </w:r>
      <w:r>
        <w:rPr>
          <w:sz w:val="28"/>
          <w:szCs w:val="28"/>
          <w:lang w:val="en-US"/>
        </w:rPr>
        <w:t>,</w:t>
      </w:r>
      <w:r w:rsidRPr="00EC551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be-BY"/>
        </w:rPr>
        <w:t xml:space="preserve">supporting the </w:t>
      </w:r>
      <w:proofErr w:type="spellStart"/>
      <w:r>
        <w:rPr>
          <w:sz w:val="28"/>
          <w:szCs w:val="28"/>
          <w:lang w:val="en-US"/>
        </w:rPr>
        <w:t>identif</w:t>
      </w:r>
      <w:proofErr w:type="spellEnd"/>
      <w:r>
        <w:rPr>
          <w:sz w:val="28"/>
          <w:szCs w:val="28"/>
          <w:lang w:val="be-BY"/>
        </w:rPr>
        <w:t>ication</w:t>
      </w:r>
      <w:r w:rsidRPr="00EC551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be-BY"/>
        </w:rPr>
        <w:t xml:space="preserve">of </w:t>
      </w:r>
      <w:r w:rsidRPr="00EC551C">
        <w:rPr>
          <w:sz w:val="28"/>
          <w:szCs w:val="28"/>
          <w:lang w:val="en-US"/>
        </w:rPr>
        <w:t xml:space="preserve">the most promising and talented </w:t>
      </w:r>
      <w:r>
        <w:rPr>
          <w:sz w:val="28"/>
          <w:szCs w:val="28"/>
          <w:lang w:val="en-US"/>
        </w:rPr>
        <w:t>combat sports athletes</w:t>
      </w:r>
      <w:r w:rsidRPr="00EC551C">
        <w:rPr>
          <w:sz w:val="28"/>
          <w:szCs w:val="28"/>
          <w:lang w:val="en-US"/>
        </w:rPr>
        <w:t xml:space="preserve"> at </w:t>
      </w:r>
      <w:r>
        <w:rPr>
          <w:sz w:val="28"/>
          <w:szCs w:val="28"/>
          <w:lang w:val="en-US"/>
        </w:rPr>
        <w:t>the beginning</w:t>
      </w:r>
      <w:r w:rsidRPr="00EC551C">
        <w:rPr>
          <w:sz w:val="28"/>
          <w:szCs w:val="28"/>
          <w:lang w:val="en-US"/>
        </w:rPr>
        <w:t xml:space="preserve"> stage of sports perfection, is a very important issue.</w:t>
      </w:r>
      <w:r w:rsidRPr="00EC551C">
        <w:rPr>
          <w:lang w:val="en-US"/>
        </w:rPr>
        <w:t xml:space="preserve"> </w:t>
      </w:r>
      <w:r w:rsidRPr="00EC551C">
        <w:rPr>
          <w:sz w:val="28"/>
          <w:szCs w:val="28"/>
          <w:lang w:val="en-US"/>
        </w:rPr>
        <w:t xml:space="preserve">At the present time </w:t>
      </w:r>
      <w:r>
        <w:rPr>
          <w:sz w:val="28"/>
          <w:szCs w:val="28"/>
          <w:lang w:val="en-US"/>
        </w:rPr>
        <w:t xml:space="preserve">the </w:t>
      </w:r>
      <w:r w:rsidRPr="00EC551C">
        <w:rPr>
          <w:sz w:val="28"/>
          <w:szCs w:val="28"/>
          <w:lang w:val="en-US"/>
        </w:rPr>
        <w:t>relation</w:t>
      </w:r>
      <w:r>
        <w:rPr>
          <w:sz w:val="28"/>
          <w:szCs w:val="28"/>
          <w:lang w:val="en-US"/>
        </w:rPr>
        <w:t xml:space="preserve"> between </w:t>
      </w:r>
      <w:proofErr w:type="spellStart"/>
      <w:r>
        <w:rPr>
          <w:sz w:val="28"/>
          <w:szCs w:val="28"/>
          <w:lang w:val="en-US"/>
        </w:rPr>
        <w:t>dermatoglyphic</w:t>
      </w:r>
      <w:proofErr w:type="spellEnd"/>
      <w:r w:rsidRPr="00EC551C">
        <w:rPr>
          <w:sz w:val="28"/>
          <w:szCs w:val="28"/>
          <w:lang w:val="en-US"/>
        </w:rPr>
        <w:t xml:space="preserve"> indicators </w:t>
      </w:r>
      <w:r>
        <w:rPr>
          <w:sz w:val="28"/>
          <w:szCs w:val="28"/>
          <w:lang w:val="en-US"/>
        </w:rPr>
        <w:t xml:space="preserve">and </w:t>
      </w:r>
      <w:r w:rsidRPr="00EC551C">
        <w:rPr>
          <w:sz w:val="28"/>
          <w:szCs w:val="28"/>
          <w:lang w:val="en-US"/>
        </w:rPr>
        <w:t>the develo</w:t>
      </w:r>
      <w:r>
        <w:rPr>
          <w:sz w:val="28"/>
          <w:szCs w:val="28"/>
          <w:lang w:val="en-US"/>
        </w:rPr>
        <w:t>pment of the physical qualities</w:t>
      </w:r>
      <w:r>
        <w:rPr>
          <w:sz w:val="28"/>
          <w:szCs w:val="28"/>
          <w:lang w:val="be-BY"/>
        </w:rPr>
        <w:t>, e.g.</w:t>
      </w:r>
      <w:r w:rsidRPr="00EC551C">
        <w:rPr>
          <w:sz w:val="28"/>
          <w:szCs w:val="28"/>
          <w:lang w:val="en-US"/>
        </w:rPr>
        <w:t xml:space="preserve"> speed, strength, endurance, coordination abilities</w:t>
      </w:r>
      <w:r>
        <w:rPr>
          <w:sz w:val="28"/>
          <w:szCs w:val="28"/>
          <w:lang w:val="en-US"/>
        </w:rPr>
        <w:t xml:space="preserve"> </w:t>
      </w:r>
      <w:r w:rsidRPr="00EC551C">
        <w:rPr>
          <w:sz w:val="28"/>
          <w:szCs w:val="28"/>
          <w:lang w:val="en-US"/>
        </w:rPr>
        <w:t>has been well studied</w:t>
      </w:r>
      <w:r>
        <w:rPr>
          <w:sz w:val="28"/>
          <w:szCs w:val="28"/>
          <w:lang w:val="en-US"/>
        </w:rPr>
        <w:t>.</w:t>
      </w:r>
      <w:r w:rsidRPr="00EC551C">
        <w:rPr>
          <w:lang w:val="en-US"/>
        </w:rPr>
        <w:t xml:space="preserve"> </w:t>
      </w:r>
      <w:r w:rsidRPr="00EC551C">
        <w:rPr>
          <w:sz w:val="28"/>
          <w:szCs w:val="28"/>
          <w:lang w:val="en-US"/>
        </w:rPr>
        <w:t>However</w:t>
      </w:r>
      <w:r>
        <w:rPr>
          <w:sz w:val="28"/>
          <w:szCs w:val="28"/>
          <w:lang w:val="be-BY"/>
        </w:rPr>
        <w:t>,</w:t>
      </w:r>
      <w:r w:rsidRPr="00EC551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combat sports athletes’</w:t>
      </w:r>
      <w:r w:rsidRPr="00EC551C">
        <w:rPr>
          <w:sz w:val="28"/>
          <w:szCs w:val="28"/>
          <w:lang w:val="en-US"/>
        </w:rPr>
        <w:t xml:space="preserve"> </w:t>
      </w:r>
      <w:proofErr w:type="spellStart"/>
      <w:r w:rsidRPr="00EC551C">
        <w:rPr>
          <w:sz w:val="28"/>
          <w:szCs w:val="28"/>
          <w:lang w:val="en-US"/>
        </w:rPr>
        <w:t>dermatoglific</w:t>
      </w:r>
      <w:proofErr w:type="spellEnd"/>
      <w:r w:rsidRPr="00EC551C">
        <w:rPr>
          <w:sz w:val="28"/>
          <w:szCs w:val="28"/>
          <w:lang w:val="en-US"/>
        </w:rPr>
        <w:t xml:space="preserve"> characteristics remain insufficiently studied.</w:t>
      </w:r>
      <w:r w:rsidRPr="00EC551C">
        <w:rPr>
          <w:lang w:val="en-US"/>
        </w:rPr>
        <w:t xml:space="preserve"> </w:t>
      </w:r>
      <w:r w:rsidRPr="00EC551C">
        <w:rPr>
          <w:sz w:val="28"/>
          <w:szCs w:val="28"/>
          <w:lang w:val="en-US"/>
        </w:rPr>
        <w:t xml:space="preserve">Therefore, the aim of </w:t>
      </w:r>
      <w:r>
        <w:rPr>
          <w:sz w:val="28"/>
          <w:szCs w:val="28"/>
          <w:lang w:val="en-US"/>
        </w:rPr>
        <w:t>the current</w:t>
      </w:r>
      <w:r w:rsidRPr="00EC551C">
        <w:rPr>
          <w:sz w:val="28"/>
          <w:szCs w:val="28"/>
          <w:lang w:val="en-US"/>
        </w:rPr>
        <w:t xml:space="preserve"> study </w:t>
      </w:r>
      <w:r>
        <w:rPr>
          <w:sz w:val="28"/>
          <w:szCs w:val="28"/>
          <w:lang w:val="en-US"/>
        </w:rPr>
        <w:t>is to determine</w:t>
      </w:r>
      <w:r w:rsidRPr="00EC551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the particular qualities </w:t>
      </w:r>
      <w:r w:rsidRPr="00EC551C">
        <w:rPr>
          <w:sz w:val="28"/>
          <w:szCs w:val="28"/>
          <w:lang w:val="en-US"/>
        </w:rPr>
        <w:t xml:space="preserve">of the </w:t>
      </w:r>
      <w:r>
        <w:rPr>
          <w:sz w:val="28"/>
          <w:szCs w:val="28"/>
          <w:lang w:val="en-US"/>
        </w:rPr>
        <w:t>combat sports athletes’</w:t>
      </w:r>
      <w:r w:rsidRPr="00EC551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finger </w:t>
      </w:r>
      <w:proofErr w:type="spellStart"/>
      <w:r>
        <w:rPr>
          <w:sz w:val="28"/>
          <w:szCs w:val="28"/>
          <w:lang w:val="en-US"/>
        </w:rPr>
        <w:t>dermatoglyphics</w:t>
      </w:r>
      <w:proofErr w:type="spellEnd"/>
      <w:r>
        <w:rPr>
          <w:sz w:val="28"/>
          <w:szCs w:val="28"/>
          <w:lang w:val="en-US"/>
        </w:rPr>
        <w:t>.</w:t>
      </w:r>
    </w:p>
    <w:p w:rsidR="00173D97" w:rsidRDefault="00173D97" w:rsidP="0093371D">
      <w:pPr>
        <w:tabs>
          <w:tab w:val="left" w:pos="851"/>
          <w:tab w:val="left" w:pos="13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30447">
        <w:rPr>
          <w:sz w:val="28"/>
          <w:szCs w:val="28"/>
          <w:lang w:val="en-US"/>
        </w:rPr>
        <w:t>The study involved 102 skilled male</w:t>
      </w:r>
      <w:r>
        <w:rPr>
          <w:sz w:val="28"/>
          <w:szCs w:val="28"/>
          <w:lang w:val="en-US"/>
        </w:rPr>
        <w:t xml:space="preserve"> combat sports athletes</w:t>
      </w:r>
      <w:r>
        <w:rPr>
          <w:sz w:val="28"/>
          <w:szCs w:val="28"/>
          <w:lang w:val="be-BY"/>
        </w:rPr>
        <w:t xml:space="preserve"> with a</w:t>
      </w:r>
      <w:r>
        <w:rPr>
          <w:sz w:val="28"/>
          <w:szCs w:val="28"/>
          <w:lang w:val="en-US"/>
        </w:rPr>
        <w:t xml:space="preserve"> level of </w:t>
      </w:r>
      <w:proofErr w:type="spellStart"/>
      <w:r>
        <w:rPr>
          <w:sz w:val="28"/>
          <w:szCs w:val="28"/>
          <w:lang w:val="en-US"/>
        </w:rPr>
        <w:t>athlet</w:t>
      </w:r>
      <w:proofErr w:type="spellEnd"/>
      <w:r>
        <w:rPr>
          <w:sz w:val="28"/>
          <w:szCs w:val="28"/>
          <w:lang w:val="be-BY"/>
        </w:rPr>
        <w:t xml:space="preserve">ic </w:t>
      </w:r>
      <w:r>
        <w:rPr>
          <w:sz w:val="28"/>
          <w:szCs w:val="28"/>
          <w:lang w:val="en-US"/>
        </w:rPr>
        <w:t xml:space="preserve">skill </w:t>
      </w:r>
      <w:r w:rsidRPr="00630447">
        <w:rPr>
          <w:sz w:val="28"/>
          <w:szCs w:val="28"/>
          <w:lang w:val="en-US"/>
        </w:rPr>
        <w:t>ranged from the 1st grade to the Honored Master of Sports.</w:t>
      </w:r>
      <w:r w:rsidRPr="00630447">
        <w:rPr>
          <w:lang w:val="en-US"/>
        </w:rPr>
        <w:t xml:space="preserve"> </w:t>
      </w:r>
      <w:r w:rsidRPr="00630447">
        <w:rPr>
          <w:sz w:val="28"/>
          <w:szCs w:val="28"/>
          <w:lang w:val="en-US"/>
        </w:rPr>
        <w:t>A comparison group has been presented of 110 students</w:t>
      </w:r>
      <w:r>
        <w:rPr>
          <w:sz w:val="28"/>
          <w:szCs w:val="28"/>
          <w:lang w:val="en-US"/>
        </w:rPr>
        <w:t xml:space="preserve"> that </w:t>
      </w:r>
      <w:r>
        <w:rPr>
          <w:sz w:val="28"/>
          <w:szCs w:val="28"/>
          <w:lang w:val="be-BY"/>
        </w:rPr>
        <w:t>we</w:t>
      </w:r>
      <w:r w:rsidRPr="00630447">
        <w:rPr>
          <w:sz w:val="28"/>
          <w:szCs w:val="28"/>
          <w:lang w:val="en-US"/>
        </w:rPr>
        <w:t xml:space="preserve">re not </w:t>
      </w:r>
      <w:r>
        <w:rPr>
          <w:sz w:val="28"/>
          <w:szCs w:val="28"/>
          <w:lang w:val="en-US"/>
        </w:rPr>
        <w:t>active</w:t>
      </w:r>
      <w:r>
        <w:rPr>
          <w:sz w:val="28"/>
          <w:szCs w:val="28"/>
          <w:lang w:val="be-BY"/>
        </w:rPr>
        <w:t>ly</w:t>
      </w:r>
      <w:r w:rsidRPr="00630447">
        <w:rPr>
          <w:sz w:val="28"/>
          <w:szCs w:val="28"/>
          <w:lang w:val="en-US"/>
        </w:rPr>
        <w:t xml:space="preserve"> eng</w:t>
      </w:r>
      <w:r>
        <w:rPr>
          <w:sz w:val="28"/>
          <w:szCs w:val="28"/>
          <w:lang w:val="en-US"/>
        </w:rPr>
        <w:t>aged in sports activity</w:t>
      </w:r>
      <w:r w:rsidRPr="00630447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We studied </w:t>
      </w:r>
      <w:r w:rsidRPr="00963AB6">
        <w:rPr>
          <w:sz w:val="28"/>
          <w:szCs w:val="28"/>
          <w:lang w:val="en-US"/>
        </w:rPr>
        <w:t>qualitative</w:t>
      </w:r>
      <w:r>
        <w:rPr>
          <w:sz w:val="28"/>
          <w:szCs w:val="28"/>
          <w:lang w:val="en-US"/>
        </w:rPr>
        <w:t xml:space="preserve"> (</w:t>
      </w:r>
      <w:r w:rsidRPr="00FD67BA">
        <w:rPr>
          <w:sz w:val="28"/>
          <w:szCs w:val="28"/>
          <w:lang w:val="en-US"/>
        </w:rPr>
        <w:t>type of finger pattern</w:t>
      </w:r>
      <w:r>
        <w:rPr>
          <w:sz w:val="28"/>
          <w:szCs w:val="28"/>
          <w:lang w:val="en-US"/>
        </w:rPr>
        <w:t xml:space="preserve">, </w:t>
      </w:r>
      <w:r w:rsidRPr="00FD67BA">
        <w:rPr>
          <w:sz w:val="28"/>
          <w:szCs w:val="28"/>
          <w:lang w:val="en-US"/>
        </w:rPr>
        <w:t>finger pattern phenotype</w:t>
      </w:r>
      <w:r>
        <w:rPr>
          <w:sz w:val="28"/>
          <w:szCs w:val="28"/>
          <w:lang w:val="en-US"/>
        </w:rPr>
        <w:t>) and quantitative (delta</w:t>
      </w:r>
      <w:r w:rsidRPr="00630447">
        <w:rPr>
          <w:sz w:val="28"/>
          <w:szCs w:val="28"/>
          <w:lang w:val="en-US"/>
        </w:rPr>
        <w:t xml:space="preserve"> index, </w:t>
      </w:r>
      <w:r w:rsidRPr="00FD67BA">
        <w:rPr>
          <w:sz w:val="28"/>
          <w:szCs w:val="28"/>
          <w:lang w:val="en-US"/>
        </w:rPr>
        <w:t xml:space="preserve">a local </w:t>
      </w:r>
      <w:r w:rsidRPr="00CA4893">
        <w:rPr>
          <w:sz w:val="28"/>
          <w:szCs w:val="28"/>
          <w:lang w:val="en-US"/>
        </w:rPr>
        <w:t>comb</w:t>
      </w:r>
      <w:r w:rsidRPr="00FD67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score</w:t>
      </w:r>
      <w:r w:rsidRPr="00630447">
        <w:rPr>
          <w:sz w:val="28"/>
          <w:szCs w:val="28"/>
          <w:lang w:val="en-US"/>
        </w:rPr>
        <w:t xml:space="preserve">, </w:t>
      </w:r>
      <w:r w:rsidRPr="00963AB6">
        <w:rPr>
          <w:sz w:val="28"/>
          <w:szCs w:val="28"/>
          <w:lang w:val="en-US"/>
        </w:rPr>
        <w:t>summary</w:t>
      </w:r>
      <w:r>
        <w:rPr>
          <w:sz w:val="28"/>
          <w:szCs w:val="28"/>
          <w:lang w:val="en-US"/>
        </w:rPr>
        <w:t xml:space="preserve"> comb</w:t>
      </w:r>
      <w:r w:rsidRPr="0063044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score</w:t>
      </w:r>
      <w:r w:rsidRPr="0063044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630447">
        <w:rPr>
          <w:sz w:val="28"/>
          <w:szCs w:val="28"/>
          <w:lang w:val="en-US"/>
        </w:rPr>
        <w:t xml:space="preserve"> the right and left hand</w:t>
      </w:r>
      <w:r>
        <w:rPr>
          <w:sz w:val="28"/>
          <w:szCs w:val="28"/>
          <w:lang w:val="en-US"/>
        </w:rPr>
        <w:t>s</w:t>
      </w:r>
      <w:r w:rsidRPr="00630447">
        <w:rPr>
          <w:sz w:val="28"/>
          <w:szCs w:val="28"/>
          <w:lang w:val="en-US"/>
        </w:rPr>
        <w:t xml:space="preserve">, </w:t>
      </w:r>
      <w:r w:rsidRPr="00FD67BA">
        <w:rPr>
          <w:sz w:val="28"/>
          <w:szCs w:val="28"/>
          <w:lang w:val="en-US"/>
        </w:rPr>
        <w:t xml:space="preserve">total </w:t>
      </w:r>
      <w:r w:rsidRPr="00CA4893">
        <w:rPr>
          <w:sz w:val="28"/>
          <w:szCs w:val="28"/>
          <w:lang w:val="en-US"/>
        </w:rPr>
        <w:t>comb</w:t>
      </w:r>
      <w:r w:rsidRPr="00FD67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score</w:t>
      </w:r>
      <w:r w:rsidRPr="00630447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bimanual </w:t>
      </w:r>
      <w:r w:rsidRPr="00FD67BA">
        <w:rPr>
          <w:sz w:val="28"/>
          <w:szCs w:val="28"/>
          <w:lang w:val="en-US"/>
        </w:rPr>
        <w:t>asymmetry</w:t>
      </w:r>
      <w:r w:rsidRPr="00630447">
        <w:rPr>
          <w:sz w:val="28"/>
          <w:szCs w:val="28"/>
          <w:lang w:val="en-US"/>
        </w:rPr>
        <w:t>)</w:t>
      </w:r>
      <w:r w:rsidRPr="00963AB6">
        <w:rPr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dermatoglyphic</w:t>
      </w:r>
      <w:proofErr w:type="spellEnd"/>
      <w:r>
        <w:rPr>
          <w:sz w:val="28"/>
          <w:szCs w:val="28"/>
          <w:lang w:val="en-US"/>
        </w:rPr>
        <w:t xml:space="preserve"> characteristics,</w:t>
      </w:r>
      <w:r w:rsidRPr="00963AB6">
        <w:rPr>
          <w:sz w:val="28"/>
          <w:szCs w:val="28"/>
          <w:lang w:val="en-US"/>
        </w:rPr>
        <w:t xml:space="preserve"> </w:t>
      </w:r>
      <w:r w:rsidRPr="00F259D8">
        <w:rPr>
          <w:sz w:val="28"/>
          <w:szCs w:val="28"/>
          <w:lang w:val="en-US"/>
        </w:rPr>
        <w:t>obtained by the method</w:t>
      </w:r>
      <w:r w:rsidRPr="00963AB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be-BY"/>
        </w:rPr>
        <w:t xml:space="preserve">of </w:t>
      </w:r>
      <w:r w:rsidRPr="00963AB6">
        <w:rPr>
          <w:sz w:val="28"/>
          <w:szCs w:val="28"/>
          <w:lang w:val="en-US"/>
        </w:rPr>
        <w:t xml:space="preserve">Cummins and </w:t>
      </w:r>
      <w:proofErr w:type="spellStart"/>
      <w:r>
        <w:rPr>
          <w:sz w:val="28"/>
          <w:szCs w:val="28"/>
          <w:lang w:val="en-US"/>
        </w:rPr>
        <w:t>Middlo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be-BY"/>
        </w:rPr>
        <w:t>with</w:t>
      </w:r>
      <w:r w:rsidRPr="00963AB6">
        <w:rPr>
          <w:sz w:val="28"/>
          <w:szCs w:val="28"/>
          <w:lang w:val="en-US"/>
        </w:rPr>
        <w:t xml:space="preserve"> </w:t>
      </w:r>
      <w:proofErr w:type="spellStart"/>
      <w:r w:rsidRPr="00963AB6">
        <w:rPr>
          <w:sz w:val="28"/>
          <w:szCs w:val="28"/>
          <w:lang w:val="en-US"/>
        </w:rPr>
        <w:t>Gladkova</w:t>
      </w:r>
      <w:proofErr w:type="spellEnd"/>
      <w:r>
        <w:rPr>
          <w:sz w:val="28"/>
          <w:szCs w:val="28"/>
          <w:lang w:val="be-BY"/>
        </w:rPr>
        <w:t xml:space="preserve">’s </w:t>
      </w:r>
      <w:r w:rsidRPr="00963AB6">
        <w:rPr>
          <w:sz w:val="28"/>
          <w:szCs w:val="28"/>
          <w:lang w:val="en-US"/>
        </w:rPr>
        <w:t>mo</w:t>
      </w:r>
      <w:r>
        <w:rPr>
          <w:sz w:val="28"/>
          <w:szCs w:val="28"/>
          <w:lang w:val="en-US"/>
        </w:rPr>
        <w:t>dification.</w:t>
      </w:r>
    </w:p>
    <w:p w:rsidR="00173D97" w:rsidRDefault="00173D97" w:rsidP="0093371D">
      <w:pPr>
        <w:spacing w:line="360" w:lineRule="auto"/>
        <w:ind w:firstLine="709"/>
        <w:jc w:val="both"/>
        <w:rPr>
          <w:rFonts w:eastAsia="SimSun"/>
          <w:sz w:val="28"/>
          <w:szCs w:val="28"/>
          <w:lang w:val="en-US"/>
        </w:rPr>
      </w:pPr>
      <w:r w:rsidRPr="00F259D8">
        <w:rPr>
          <w:sz w:val="28"/>
          <w:szCs w:val="28"/>
          <w:lang w:val="en-US"/>
        </w:rPr>
        <w:t xml:space="preserve">The results </w:t>
      </w:r>
      <w:r>
        <w:rPr>
          <w:sz w:val="28"/>
          <w:szCs w:val="28"/>
          <w:lang w:val="en-US"/>
        </w:rPr>
        <w:t xml:space="preserve">of </w:t>
      </w:r>
      <w:r w:rsidRPr="00F259D8">
        <w:rPr>
          <w:sz w:val="28"/>
          <w:szCs w:val="28"/>
          <w:lang w:val="en-US"/>
        </w:rPr>
        <w:t>research</w:t>
      </w:r>
      <w:r>
        <w:rPr>
          <w:sz w:val="28"/>
          <w:szCs w:val="28"/>
          <w:lang w:val="en-US"/>
        </w:rPr>
        <w:t xml:space="preserve"> </w:t>
      </w:r>
      <w:r w:rsidRPr="00F259D8">
        <w:rPr>
          <w:sz w:val="28"/>
          <w:szCs w:val="28"/>
          <w:lang w:val="en-US"/>
        </w:rPr>
        <w:t xml:space="preserve">showed that the predominant </w:t>
      </w:r>
      <w:r w:rsidRPr="000F289B">
        <w:rPr>
          <w:sz w:val="28"/>
          <w:szCs w:val="28"/>
          <w:lang w:val="en-US"/>
        </w:rPr>
        <w:t>type of fingerprints</w:t>
      </w:r>
      <w:r w:rsidRPr="00F259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F259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combat sports athletes</w:t>
      </w:r>
      <w:r w:rsidRPr="00F259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are </w:t>
      </w:r>
      <w:r w:rsidRPr="00F259D8">
        <w:rPr>
          <w:sz w:val="28"/>
          <w:szCs w:val="28"/>
          <w:lang w:val="en-US"/>
        </w:rPr>
        <w:t>"ulnar loop" and "radial loop"</w:t>
      </w:r>
      <w:r>
        <w:rPr>
          <w:sz w:val="28"/>
          <w:szCs w:val="28"/>
          <w:lang w:val="en-US"/>
        </w:rPr>
        <w:t>,</w:t>
      </w:r>
      <w:r w:rsidRPr="00F259D8">
        <w:rPr>
          <w:sz w:val="28"/>
          <w:szCs w:val="28"/>
          <w:lang w:val="en-US"/>
        </w:rPr>
        <w:t xml:space="preserve"> while</w:t>
      </w:r>
      <w:r>
        <w:rPr>
          <w:sz w:val="28"/>
          <w:szCs w:val="28"/>
          <w:lang w:val="en-US"/>
        </w:rPr>
        <w:t xml:space="preserve"> a simple pattern</w:t>
      </w:r>
      <w:r w:rsidRPr="00F259D8">
        <w:rPr>
          <w:sz w:val="28"/>
          <w:szCs w:val="28"/>
          <w:lang w:val="en-US"/>
        </w:rPr>
        <w:t xml:space="preserve"> "arc" </w:t>
      </w:r>
      <w:r>
        <w:rPr>
          <w:sz w:val="28"/>
          <w:szCs w:val="28"/>
          <w:lang w:val="en-US"/>
        </w:rPr>
        <w:t>is</w:t>
      </w:r>
      <w:r w:rsidRPr="00F259D8">
        <w:rPr>
          <w:sz w:val="28"/>
          <w:szCs w:val="28"/>
          <w:lang w:val="en-US"/>
        </w:rPr>
        <w:t xml:space="preserve"> rarely observed.</w:t>
      </w:r>
      <w:r w:rsidRPr="000F289B">
        <w:rPr>
          <w:lang w:val="en-US"/>
        </w:rPr>
        <w:t xml:space="preserve"> </w:t>
      </w:r>
      <w:r>
        <w:rPr>
          <w:sz w:val="28"/>
          <w:szCs w:val="28"/>
          <w:lang w:val="be-BY"/>
        </w:rPr>
        <w:t>Positive</w:t>
      </w:r>
      <w:r w:rsidRPr="000F289B">
        <w:rPr>
          <w:sz w:val="28"/>
          <w:szCs w:val="28"/>
          <w:lang w:val="en-US"/>
        </w:rPr>
        <w:t xml:space="preserve"> factors for the achievement of good results in the combat sports are the presence of ulnar loops on the third finger of </w:t>
      </w:r>
      <w:r>
        <w:rPr>
          <w:sz w:val="28"/>
          <w:szCs w:val="28"/>
          <w:lang w:val="en-US"/>
        </w:rPr>
        <w:t>the right hand, radial loops</w:t>
      </w:r>
      <w:r w:rsidRPr="000F289B">
        <w:rPr>
          <w:sz w:val="28"/>
          <w:szCs w:val="28"/>
          <w:lang w:val="en-US"/>
        </w:rPr>
        <w:t xml:space="preserve"> on t</w:t>
      </w:r>
      <w:r>
        <w:rPr>
          <w:sz w:val="28"/>
          <w:szCs w:val="28"/>
          <w:lang w:val="en-US"/>
        </w:rPr>
        <w:t>he second fingers of both hands</w:t>
      </w:r>
      <w:r w:rsidRPr="000F289B">
        <w:rPr>
          <w:sz w:val="28"/>
          <w:szCs w:val="28"/>
          <w:lang w:val="en-US"/>
        </w:rPr>
        <w:t xml:space="preserve"> and on the third finger of the left hand and the absence of arcs on the second finger of both hands. </w:t>
      </w:r>
      <w:r>
        <w:rPr>
          <w:sz w:val="28"/>
          <w:szCs w:val="28"/>
          <w:lang w:val="en-US"/>
        </w:rPr>
        <w:t>The m</w:t>
      </w:r>
      <w:r w:rsidRPr="000F289B">
        <w:rPr>
          <w:sz w:val="28"/>
          <w:szCs w:val="28"/>
          <w:lang w:val="en-US"/>
        </w:rPr>
        <w:t xml:space="preserve">ost preferred phenotypes for combat sports </w:t>
      </w:r>
      <w:r>
        <w:rPr>
          <w:sz w:val="28"/>
          <w:szCs w:val="28"/>
          <w:lang w:val="en-US"/>
        </w:rPr>
        <w:t xml:space="preserve">athletes are </w:t>
      </w:r>
      <w:r>
        <w:rPr>
          <w:sz w:val="28"/>
          <w:szCs w:val="28"/>
          <w:lang w:val="be-BY"/>
        </w:rPr>
        <w:t>represented by</w:t>
      </w:r>
      <w:r>
        <w:rPr>
          <w:sz w:val="28"/>
          <w:szCs w:val="28"/>
          <w:lang w:val="en-US"/>
        </w:rPr>
        <w:t xml:space="preserve"> </w:t>
      </w:r>
      <w:r w:rsidRPr="000F289B">
        <w:rPr>
          <w:sz w:val="28"/>
          <w:szCs w:val="28"/>
          <w:lang w:val="en-US"/>
        </w:rPr>
        <w:t>combination</w:t>
      </w:r>
      <w:r>
        <w:rPr>
          <w:sz w:val="28"/>
          <w:szCs w:val="28"/>
          <w:lang w:val="be-BY"/>
        </w:rPr>
        <w:t xml:space="preserve"> of</w:t>
      </w:r>
      <w:r>
        <w:rPr>
          <w:sz w:val="28"/>
          <w:szCs w:val="28"/>
          <w:lang w:val="en-US"/>
        </w:rPr>
        <w:t xml:space="preserve"> "</w:t>
      </w:r>
      <w:proofErr w:type="spellStart"/>
      <w:r>
        <w:rPr>
          <w:sz w:val="28"/>
          <w:szCs w:val="28"/>
          <w:lang w:val="en-US"/>
        </w:rPr>
        <w:t>loop+</w:t>
      </w:r>
      <w:r w:rsidRPr="000F289B">
        <w:rPr>
          <w:sz w:val="28"/>
          <w:szCs w:val="28"/>
          <w:lang w:val="en-US"/>
        </w:rPr>
        <w:t>arc</w:t>
      </w:r>
      <w:proofErr w:type="spellEnd"/>
      <w:r w:rsidRPr="000F289B">
        <w:rPr>
          <w:sz w:val="28"/>
          <w:szCs w:val="28"/>
          <w:lang w:val="en-US"/>
        </w:rPr>
        <w:t>",</w:t>
      </w:r>
      <w:r>
        <w:rPr>
          <w:sz w:val="28"/>
          <w:szCs w:val="28"/>
          <w:lang w:val="en-US"/>
        </w:rPr>
        <w:t xml:space="preserve"> "all loops" and "all </w:t>
      </w:r>
      <w:r w:rsidRPr="000F289B">
        <w:rPr>
          <w:sz w:val="28"/>
          <w:szCs w:val="28"/>
          <w:lang w:val="en-US"/>
        </w:rPr>
        <w:t>whorl</w:t>
      </w:r>
      <w:r>
        <w:rPr>
          <w:sz w:val="28"/>
          <w:szCs w:val="28"/>
          <w:lang w:val="en-US"/>
        </w:rPr>
        <w:t>s</w:t>
      </w:r>
      <w:r w:rsidRPr="000F289B">
        <w:rPr>
          <w:sz w:val="28"/>
          <w:szCs w:val="28"/>
          <w:lang w:val="en-US"/>
        </w:rPr>
        <w:t>"</w:t>
      </w:r>
      <w:r>
        <w:rPr>
          <w:sz w:val="28"/>
          <w:szCs w:val="28"/>
          <w:lang w:val="en-US"/>
        </w:rPr>
        <w:t>.</w:t>
      </w:r>
      <w:r w:rsidRPr="000F289B">
        <w:rPr>
          <w:lang w:val="en-US"/>
        </w:rPr>
        <w:t xml:space="preserve"> </w:t>
      </w:r>
      <w:r>
        <w:rPr>
          <w:sz w:val="28"/>
          <w:szCs w:val="28"/>
          <w:lang w:val="en-US"/>
        </w:rPr>
        <w:t>The promising</w:t>
      </w:r>
      <w:r w:rsidRPr="000F289B">
        <w:rPr>
          <w:sz w:val="28"/>
          <w:szCs w:val="28"/>
          <w:lang w:val="en-US"/>
        </w:rPr>
        <w:t xml:space="preserve"> combat sports </w:t>
      </w:r>
      <w:r>
        <w:rPr>
          <w:sz w:val="28"/>
          <w:szCs w:val="28"/>
          <w:lang w:val="en-US"/>
        </w:rPr>
        <w:t>athletes</w:t>
      </w:r>
      <w:r w:rsidRPr="000F28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are </w:t>
      </w:r>
      <w:r w:rsidRPr="000F289B">
        <w:rPr>
          <w:sz w:val="28"/>
          <w:szCs w:val="28"/>
          <w:lang w:val="en-US"/>
        </w:rPr>
        <w:t xml:space="preserve">characterized by high values of </w:t>
      </w:r>
      <w:r>
        <w:rPr>
          <w:sz w:val="28"/>
          <w:szCs w:val="28"/>
          <w:lang w:val="en-US"/>
        </w:rPr>
        <w:t>the</w:t>
      </w:r>
      <w:r w:rsidRPr="00FD67BA">
        <w:rPr>
          <w:sz w:val="28"/>
          <w:szCs w:val="28"/>
          <w:lang w:val="en-US"/>
        </w:rPr>
        <w:t xml:space="preserve"> local </w:t>
      </w:r>
      <w:r w:rsidRPr="00CA4893">
        <w:rPr>
          <w:sz w:val="28"/>
          <w:szCs w:val="28"/>
          <w:lang w:val="en-US"/>
        </w:rPr>
        <w:t>comb</w:t>
      </w:r>
      <w:r w:rsidRPr="00FD67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score</w:t>
      </w:r>
      <w:r w:rsidRPr="00630447">
        <w:rPr>
          <w:sz w:val="28"/>
          <w:szCs w:val="28"/>
          <w:lang w:val="en-US"/>
        </w:rPr>
        <w:t xml:space="preserve">, </w:t>
      </w:r>
      <w:r w:rsidRPr="00963AB6">
        <w:rPr>
          <w:sz w:val="28"/>
          <w:szCs w:val="28"/>
          <w:lang w:val="en-US"/>
        </w:rPr>
        <w:t>summary</w:t>
      </w:r>
      <w:r>
        <w:rPr>
          <w:sz w:val="28"/>
          <w:szCs w:val="28"/>
          <w:lang w:val="en-US"/>
        </w:rPr>
        <w:t xml:space="preserve"> comb</w:t>
      </w:r>
      <w:r w:rsidRPr="0063044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score</w:t>
      </w:r>
      <w:r w:rsidRPr="0063044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630447">
        <w:rPr>
          <w:sz w:val="28"/>
          <w:szCs w:val="28"/>
          <w:lang w:val="en-US"/>
        </w:rPr>
        <w:t xml:space="preserve"> the right and left hand</w:t>
      </w:r>
      <w:r>
        <w:rPr>
          <w:sz w:val="28"/>
          <w:szCs w:val="28"/>
          <w:lang w:val="en-US"/>
        </w:rPr>
        <w:t>s and</w:t>
      </w:r>
      <w:r w:rsidRPr="00630447">
        <w:rPr>
          <w:sz w:val="28"/>
          <w:szCs w:val="28"/>
          <w:lang w:val="en-US"/>
        </w:rPr>
        <w:t xml:space="preserve"> </w:t>
      </w:r>
      <w:r w:rsidRPr="00FD67BA">
        <w:rPr>
          <w:sz w:val="28"/>
          <w:szCs w:val="28"/>
          <w:lang w:val="en-US"/>
        </w:rPr>
        <w:t xml:space="preserve">total </w:t>
      </w:r>
      <w:r w:rsidRPr="00CA4893">
        <w:rPr>
          <w:sz w:val="28"/>
          <w:szCs w:val="28"/>
          <w:lang w:val="en-US"/>
        </w:rPr>
        <w:t>comb</w:t>
      </w:r>
      <w:r w:rsidRPr="00FD67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score.</w:t>
      </w:r>
      <w:r w:rsidRPr="000F289B">
        <w:rPr>
          <w:rFonts w:eastAsia="SimSun"/>
          <w:sz w:val="28"/>
          <w:szCs w:val="28"/>
          <w:lang w:val="en-US"/>
        </w:rPr>
        <w:t xml:space="preserve"> The presence of left-sided asymmetry</w:t>
      </w:r>
      <w:r>
        <w:rPr>
          <w:rFonts w:eastAsia="SimSun"/>
          <w:sz w:val="28"/>
          <w:szCs w:val="28"/>
          <w:lang w:val="be-BY"/>
        </w:rPr>
        <w:t xml:space="preserve"> represents, instead,</w:t>
      </w:r>
      <w:r w:rsidRPr="000F289B">
        <w:rPr>
          <w:rFonts w:eastAsia="SimSun"/>
          <w:sz w:val="28"/>
          <w:szCs w:val="28"/>
          <w:lang w:val="en-US"/>
        </w:rPr>
        <w:t xml:space="preserve"> an unfavorable factor for performance in combat sports.</w:t>
      </w:r>
    </w:p>
    <w:p w:rsidR="00173D97" w:rsidRPr="00A14DF4" w:rsidRDefault="00173D97" w:rsidP="008A1266">
      <w:pPr>
        <w:spacing w:line="360" w:lineRule="auto"/>
        <w:ind w:firstLine="709"/>
        <w:jc w:val="both"/>
        <w:rPr>
          <w:lang w:val="en-US"/>
        </w:rPr>
      </w:pPr>
      <w:r w:rsidRPr="0093371D">
        <w:rPr>
          <w:b/>
          <w:bCs/>
          <w:i/>
          <w:iCs/>
          <w:sz w:val="28"/>
          <w:szCs w:val="28"/>
          <w:lang w:val="en-US"/>
        </w:rPr>
        <w:t>Keywords:</w:t>
      </w:r>
      <w:r w:rsidRPr="00015F6C">
        <w:rPr>
          <w:b/>
          <w:bCs/>
          <w:sz w:val="28"/>
          <w:szCs w:val="28"/>
          <w:lang w:val="en-US"/>
        </w:rPr>
        <w:t xml:space="preserve"> </w:t>
      </w:r>
      <w:r w:rsidRPr="005B4F51">
        <w:rPr>
          <w:sz w:val="28"/>
          <w:szCs w:val="28"/>
          <w:lang w:val="en-US"/>
        </w:rPr>
        <w:t>elite sport</w:t>
      </w:r>
      <w:r w:rsidRPr="00015F6C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c</w:t>
      </w:r>
      <w:r w:rsidRPr="00015F6C">
        <w:rPr>
          <w:sz w:val="28"/>
          <w:szCs w:val="28"/>
          <w:lang w:val="en-US"/>
        </w:rPr>
        <w:t xml:space="preserve">ombat sports, sports selection, genetic markers, </w:t>
      </w:r>
      <w:r>
        <w:rPr>
          <w:sz w:val="28"/>
          <w:szCs w:val="28"/>
          <w:lang w:val="en-US"/>
        </w:rPr>
        <w:t>f</w:t>
      </w:r>
      <w:r w:rsidRPr="00015F6C">
        <w:rPr>
          <w:sz w:val="28"/>
          <w:szCs w:val="28"/>
          <w:lang w:val="en-US"/>
        </w:rPr>
        <w:t xml:space="preserve">inger </w:t>
      </w:r>
      <w:proofErr w:type="spellStart"/>
      <w:r w:rsidRPr="00015F6C">
        <w:rPr>
          <w:sz w:val="28"/>
          <w:szCs w:val="28"/>
          <w:lang w:val="en-US"/>
        </w:rPr>
        <w:t>dermatoglyphics</w:t>
      </w:r>
      <w:proofErr w:type="spellEnd"/>
      <w:r w:rsidRPr="00015F6C">
        <w:rPr>
          <w:sz w:val="28"/>
          <w:szCs w:val="28"/>
          <w:lang w:val="en-US"/>
        </w:rPr>
        <w:t>.</w:t>
      </w:r>
      <w:r w:rsidRPr="00A14DF4">
        <w:rPr>
          <w:lang w:val="en-US"/>
        </w:rPr>
        <w:t xml:space="preserve"> </w:t>
      </w:r>
    </w:p>
    <w:p w:rsidR="00173D97" w:rsidRPr="00A14DF4" w:rsidRDefault="00173D97" w:rsidP="00EB5D3E">
      <w:pPr>
        <w:tabs>
          <w:tab w:val="left" w:pos="851"/>
          <w:tab w:val="left" w:pos="13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sectPr w:rsidR="00173D97" w:rsidRPr="00A14DF4" w:rsidSect="003726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840" w:rsidRDefault="00E41840" w:rsidP="00CF17D1">
      <w:r>
        <w:separator/>
      </w:r>
    </w:p>
  </w:endnote>
  <w:endnote w:type="continuationSeparator" w:id="0">
    <w:p w:rsidR="00E41840" w:rsidRDefault="00E41840" w:rsidP="00CF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 Pro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7D1" w:rsidRDefault="00CF17D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7D1" w:rsidRDefault="00CF17D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7D1" w:rsidRDefault="00CF17D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840" w:rsidRDefault="00E41840" w:rsidP="00CF17D1">
      <w:r>
        <w:separator/>
      </w:r>
    </w:p>
  </w:footnote>
  <w:footnote w:type="continuationSeparator" w:id="0">
    <w:p w:rsidR="00E41840" w:rsidRDefault="00E41840" w:rsidP="00CF1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7D1" w:rsidRDefault="00CF17D1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97065" o:spid="_x0000_s2050" type="#_x0000_t136" style="position:absolute;margin-left:0;margin-top:0;width:801.75pt;height:91.5pt;rotation:315;z-index:-2;mso-position-horizontal:center;mso-position-horizontal-relative:margin;mso-position-vertical:center;mso-position-vertical-relative:margin" o:allowincell="f" fillcolor="#a5a5a5" stroked="f">
          <v:fill opacity=".5"/>
          <v:textpath style="font-family:&quot;Times New Roman&quot;;font-size:80pt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7D1" w:rsidRDefault="00CF17D1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97066" o:spid="_x0000_s2051" type="#_x0000_t136" style="position:absolute;margin-left:0;margin-top:0;width:801.75pt;height:91.5pt;rotation:315;z-index:-1;mso-position-horizontal:center;mso-position-horizontal-relative:margin;mso-position-vertical:center;mso-position-vertical-relative:margin" o:allowincell="f" fillcolor="#a5a5a5" stroked="f">
          <v:fill opacity=".5"/>
          <v:textpath style="font-family:&quot;Times New Roman&quot;;font-size:80pt" string="РЕПОЗИТОРИЙ БГП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7D1" w:rsidRDefault="00CF17D1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97064" o:spid="_x0000_s2049" type="#_x0000_t136" style="position:absolute;margin-left:0;margin-top:0;width:801.75pt;height:91.5pt;rotation:315;z-index:-3;mso-position-horizontal:center;mso-position-horizontal-relative:margin;mso-position-vertical:center;mso-position-vertical-relative:margin" o:allowincell="f" fillcolor="#a5a5a5" stroked="f">
          <v:fill opacity=".5"/>
          <v:textpath style="font-family:&quot;Times New Roman&quot;;font-size:80pt" string="РЕПОЗИТОРИЙ БГП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B2A"/>
    <w:multiLevelType w:val="multilevel"/>
    <w:tmpl w:val="2912EE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C23E99"/>
    <w:multiLevelType w:val="hybridMultilevel"/>
    <w:tmpl w:val="67CC602E"/>
    <w:lvl w:ilvl="0" w:tplc="B642A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72FB6"/>
    <w:multiLevelType w:val="hybridMultilevel"/>
    <w:tmpl w:val="26F842D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7F6397"/>
    <w:multiLevelType w:val="hybridMultilevel"/>
    <w:tmpl w:val="4A342B8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33C0B744">
      <w:start w:val="1"/>
      <w:numFmt w:val="decimal"/>
      <w:lvlText w:val="%4."/>
      <w:lvlJc w:val="left"/>
      <w:pPr>
        <w:ind w:left="3229" w:hanging="360"/>
      </w:pPr>
      <w:rPr>
        <w:b w:val="0"/>
        <w:bCs w:val="0"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C015FF"/>
    <w:multiLevelType w:val="hybridMultilevel"/>
    <w:tmpl w:val="FD4015E6"/>
    <w:lvl w:ilvl="0" w:tplc="7F068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59AE"/>
    <w:rsid w:val="00015F6C"/>
    <w:rsid w:val="0001640C"/>
    <w:rsid w:val="00041576"/>
    <w:rsid w:val="00042BF9"/>
    <w:rsid w:val="00071C10"/>
    <w:rsid w:val="00081F0D"/>
    <w:rsid w:val="000A6D84"/>
    <w:rsid w:val="000D69B0"/>
    <w:rsid w:val="000F06C3"/>
    <w:rsid w:val="000F289B"/>
    <w:rsid w:val="000F6207"/>
    <w:rsid w:val="00106FA8"/>
    <w:rsid w:val="0013155D"/>
    <w:rsid w:val="00132453"/>
    <w:rsid w:val="00147C45"/>
    <w:rsid w:val="0015146D"/>
    <w:rsid w:val="00152333"/>
    <w:rsid w:val="00153B61"/>
    <w:rsid w:val="00173D97"/>
    <w:rsid w:val="00174BE0"/>
    <w:rsid w:val="0017501C"/>
    <w:rsid w:val="00194154"/>
    <w:rsid w:val="001A2B5D"/>
    <w:rsid w:val="001B0B1E"/>
    <w:rsid w:val="001B6B68"/>
    <w:rsid w:val="001C582D"/>
    <w:rsid w:val="001F12A6"/>
    <w:rsid w:val="001F7B5F"/>
    <w:rsid w:val="00212E82"/>
    <w:rsid w:val="00217F97"/>
    <w:rsid w:val="002257BB"/>
    <w:rsid w:val="00227300"/>
    <w:rsid w:val="002275A8"/>
    <w:rsid w:val="002418B8"/>
    <w:rsid w:val="002670B9"/>
    <w:rsid w:val="00293444"/>
    <w:rsid w:val="002B2B93"/>
    <w:rsid w:val="002B69E5"/>
    <w:rsid w:val="002F14D7"/>
    <w:rsid w:val="002F2196"/>
    <w:rsid w:val="00300473"/>
    <w:rsid w:val="00312466"/>
    <w:rsid w:val="00320894"/>
    <w:rsid w:val="003364A2"/>
    <w:rsid w:val="00336CD7"/>
    <w:rsid w:val="003462C3"/>
    <w:rsid w:val="00366F61"/>
    <w:rsid w:val="0037062F"/>
    <w:rsid w:val="003726F5"/>
    <w:rsid w:val="003729B9"/>
    <w:rsid w:val="003A6784"/>
    <w:rsid w:val="003B3D5F"/>
    <w:rsid w:val="003C1603"/>
    <w:rsid w:val="00400914"/>
    <w:rsid w:val="00441697"/>
    <w:rsid w:val="00446575"/>
    <w:rsid w:val="00455EF5"/>
    <w:rsid w:val="004568C9"/>
    <w:rsid w:val="00457665"/>
    <w:rsid w:val="00474479"/>
    <w:rsid w:val="004A2CDD"/>
    <w:rsid w:val="004D1C8D"/>
    <w:rsid w:val="005341C4"/>
    <w:rsid w:val="00536DDB"/>
    <w:rsid w:val="00554FC3"/>
    <w:rsid w:val="00567680"/>
    <w:rsid w:val="00581A0A"/>
    <w:rsid w:val="005B4F51"/>
    <w:rsid w:val="005C777D"/>
    <w:rsid w:val="005C7E6C"/>
    <w:rsid w:val="005F05BA"/>
    <w:rsid w:val="006255FE"/>
    <w:rsid w:val="00630447"/>
    <w:rsid w:val="00637890"/>
    <w:rsid w:val="0065127C"/>
    <w:rsid w:val="006604E4"/>
    <w:rsid w:val="00667364"/>
    <w:rsid w:val="006850D9"/>
    <w:rsid w:val="006928B1"/>
    <w:rsid w:val="006A7282"/>
    <w:rsid w:val="006E39AF"/>
    <w:rsid w:val="006E59B5"/>
    <w:rsid w:val="006F4086"/>
    <w:rsid w:val="007029B2"/>
    <w:rsid w:val="00704724"/>
    <w:rsid w:val="0071327D"/>
    <w:rsid w:val="00734F07"/>
    <w:rsid w:val="007424D7"/>
    <w:rsid w:val="00751C49"/>
    <w:rsid w:val="00757225"/>
    <w:rsid w:val="00764D56"/>
    <w:rsid w:val="00782C68"/>
    <w:rsid w:val="00787859"/>
    <w:rsid w:val="007B568A"/>
    <w:rsid w:val="007D4B5C"/>
    <w:rsid w:val="007E16D3"/>
    <w:rsid w:val="007E6C14"/>
    <w:rsid w:val="007E7DF7"/>
    <w:rsid w:val="007F1083"/>
    <w:rsid w:val="00836C61"/>
    <w:rsid w:val="008704F0"/>
    <w:rsid w:val="00881A19"/>
    <w:rsid w:val="00893585"/>
    <w:rsid w:val="008A1266"/>
    <w:rsid w:val="008A2DFC"/>
    <w:rsid w:val="008C28EE"/>
    <w:rsid w:val="00903792"/>
    <w:rsid w:val="009052EE"/>
    <w:rsid w:val="00907B37"/>
    <w:rsid w:val="0091484E"/>
    <w:rsid w:val="0093371D"/>
    <w:rsid w:val="00935277"/>
    <w:rsid w:val="009572F5"/>
    <w:rsid w:val="009615DD"/>
    <w:rsid w:val="00963AB6"/>
    <w:rsid w:val="0096777C"/>
    <w:rsid w:val="009A7238"/>
    <w:rsid w:val="00A05D61"/>
    <w:rsid w:val="00A14DF4"/>
    <w:rsid w:val="00A159AE"/>
    <w:rsid w:val="00A173EA"/>
    <w:rsid w:val="00A31BF8"/>
    <w:rsid w:val="00A360D8"/>
    <w:rsid w:val="00A44192"/>
    <w:rsid w:val="00A46399"/>
    <w:rsid w:val="00A706DE"/>
    <w:rsid w:val="00A9071E"/>
    <w:rsid w:val="00A91C9C"/>
    <w:rsid w:val="00AB1A8C"/>
    <w:rsid w:val="00AB41E4"/>
    <w:rsid w:val="00AD10BE"/>
    <w:rsid w:val="00AD6CB1"/>
    <w:rsid w:val="00B01E2C"/>
    <w:rsid w:val="00B021A2"/>
    <w:rsid w:val="00B20D9D"/>
    <w:rsid w:val="00B27A43"/>
    <w:rsid w:val="00B42726"/>
    <w:rsid w:val="00B54B2C"/>
    <w:rsid w:val="00B562AA"/>
    <w:rsid w:val="00B66C3D"/>
    <w:rsid w:val="00B7362A"/>
    <w:rsid w:val="00B93D36"/>
    <w:rsid w:val="00BC09BD"/>
    <w:rsid w:val="00BC46CE"/>
    <w:rsid w:val="00BE767C"/>
    <w:rsid w:val="00C05984"/>
    <w:rsid w:val="00C15A65"/>
    <w:rsid w:val="00C40A92"/>
    <w:rsid w:val="00C865BD"/>
    <w:rsid w:val="00CA2756"/>
    <w:rsid w:val="00CA4893"/>
    <w:rsid w:val="00CA7FDB"/>
    <w:rsid w:val="00CC418C"/>
    <w:rsid w:val="00CD7E58"/>
    <w:rsid w:val="00CE6EFB"/>
    <w:rsid w:val="00CF17D1"/>
    <w:rsid w:val="00D00637"/>
    <w:rsid w:val="00D01E7C"/>
    <w:rsid w:val="00D11921"/>
    <w:rsid w:val="00D16F20"/>
    <w:rsid w:val="00D20813"/>
    <w:rsid w:val="00D23CDB"/>
    <w:rsid w:val="00D41F90"/>
    <w:rsid w:val="00D6690B"/>
    <w:rsid w:val="00D67237"/>
    <w:rsid w:val="00D9081F"/>
    <w:rsid w:val="00DA16C5"/>
    <w:rsid w:val="00DB1CC7"/>
    <w:rsid w:val="00E04E87"/>
    <w:rsid w:val="00E201DF"/>
    <w:rsid w:val="00E30A8A"/>
    <w:rsid w:val="00E41840"/>
    <w:rsid w:val="00E44E95"/>
    <w:rsid w:val="00E56E6A"/>
    <w:rsid w:val="00E756E5"/>
    <w:rsid w:val="00E85C5D"/>
    <w:rsid w:val="00EA7BE4"/>
    <w:rsid w:val="00EB5D3E"/>
    <w:rsid w:val="00EC551C"/>
    <w:rsid w:val="00F03086"/>
    <w:rsid w:val="00F0474A"/>
    <w:rsid w:val="00F14E27"/>
    <w:rsid w:val="00F20B78"/>
    <w:rsid w:val="00F259D8"/>
    <w:rsid w:val="00F46707"/>
    <w:rsid w:val="00FA024F"/>
    <w:rsid w:val="00FC3025"/>
    <w:rsid w:val="00FC58BE"/>
    <w:rsid w:val="00FD67BA"/>
    <w:rsid w:val="00FE6EB0"/>
    <w:rsid w:val="00FF0DC1"/>
    <w:rsid w:val="00FF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A159AE"/>
    <w:pPr>
      <w:spacing w:after="120" w:line="480" w:lineRule="auto"/>
    </w:pPr>
    <w:rPr>
      <w:rFonts w:ascii="Calibri" w:hAnsi="Calibri" w:cs="Calibri"/>
      <w:sz w:val="22"/>
      <w:szCs w:val="22"/>
    </w:rPr>
  </w:style>
  <w:style w:type="character" w:customStyle="1" w:styleId="20">
    <w:name w:val="Основной текст 2 Знак"/>
    <w:link w:val="2"/>
    <w:uiPriority w:val="99"/>
    <w:locked/>
    <w:rsid w:val="00A159AE"/>
    <w:rPr>
      <w:rFonts w:ascii="Calibri" w:hAnsi="Calibri" w:cs="Calibri"/>
      <w:lang w:eastAsia="ru-RU"/>
    </w:rPr>
  </w:style>
  <w:style w:type="paragraph" w:customStyle="1" w:styleId="1">
    <w:name w:val="Обычный1"/>
    <w:uiPriority w:val="99"/>
    <w:rsid w:val="00A159AE"/>
    <w:pPr>
      <w:widowControl w:val="0"/>
      <w:spacing w:line="300" w:lineRule="auto"/>
      <w:ind w:left="560" w:hanging="560"/>
      <w:jc w:val="both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99"/>
    <w:rsid w:val="00A159A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0474A"/>
    <w:pPr>
      <w:spacing w:line="360" w:lineRule="exact"/>
      <w:ind w:left="720" w:firstLine="709"/>
      <w:jc w:val="both"/>
    </w:pPr>
    <w:rPr>
      <w:rFonts w:eastAsia="Calibr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rsid w:val="009677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6777C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7E6C14"/>
  </w:style>
  <w:style w:type="paragraph" w:customStyle="1" w:styleId="Pa16">
    <w:name w:val="Pa16"/>
    <w:basedOn w:val="a"/>
    <w:next w:val="a"/>
    <w:uiPriority w:val="99"/>
    <w:rsid w:val="007E6C14"/>
    <w:pPr>
      <w:autoSpaceDE w:val="0"/>
      <w:autoSpaceDN w:val="0"/>
      <w:adjustRightInd w:val="0"/>
      <w:spacing w:line="201" w:lineRule="atLeast"/>
    </w:pPr>
    <w:rPr>
      <w:rFonts w:ascii="Minion Pro" w:eastAsia="Calibri" w:hAnsi="Minion Pro" w:cs="Minion Pro"/>
      <w:lang w:eastAsia="en-US"/>
    </w:rPr>
  </w:style>
  <w:style w:type="character" w:styleId="a7">
    <w:name w:val="Hyperlink"/>
    <w:uiPriority w:val="99"/>
    <w:rsid w:val="007E6C14"/>
    <w:rPr>
      <w:color w:val="0000FF"/>
      <w:u w:val="single"/>
    </w:rPr>
  </w:style>
  <w:style w:type="character" w:customStyle="1" w:styleId="hl">
    <w:name w:val="hl"/>
    <w:basedOn w:val="a0"/>
    <w:uiPriority w:val="99"/>
    <w:rsid w:val="007B568A"/>
  </w:style>
  <w:style w:type="character" w:customStyle="1" w:styleId="translation-chunk">
    <w:name w:val="translation-chunk"/>
    <w:basedOn w:val="a0"/>
    <w:uiPriority w:val="99"/>
    <w:rsid w:val="001F7B5F"/>
  </w:style>
  <w:style w:type="character" w:customStyle="1" w:styleId="FontStyle15">
    <w:name w:val="Font Style15"/>
    <w:uiPriority w:val="99"/>
    <w:rsid w:val="0071327D"/>
    <w:rPr>
      <w:rFonts w:ascii="Bookman Old Style" w:hAnsi="Bookman Old Style" w:cs="Bookman Old Style"/>
      <w:spacing w:val="-1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F17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F17D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F17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F17D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cience-education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cience-education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19</Pages>
  <Words>5134</Words>
  <Characters>29268</Characters>
  <Application>Microsoft Office Word</Application>
  <DocSecurity>0</DocSecurity>
  <Lines>243</Lines>
  <Paragraphs>68</Paragraphs>
  <ScaleCrop>false</ScaleCrop>
  <Company>Silverado</Company>
  <LinksUpToDate>false</LinksUpToDate>
  <CharactersWithSpaces>34334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572</dc:title>
  <dc:subject/>
  <dc:creator>Пользователь Windows</dc:creator>
  <cp:keywords/>
  <dc:description/>
  <cp:lastModifiedBy>User</cp:lastModifiedBy>
  <cp:revision>23</cp:revision>
  <cp:lastPrinted>2016-05-30T05:43:00Z</cp:lastPrinted>
  <dcterms:created xsi:type="dcterms:W3CDTF">2016-04-04T17:22:00Z</dcterms:created>
  <dcterms:modified xsi:type="dcterms:W3CDTF">2018-06-17T11:52:00Z</dcterms:modified>
</cp:coreProperties>
</file>