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3" w:rsidRDefault="00DD31B3" w:rsidP="008A1FCA">
      <w:pPr>
        <w:jc w:val="center"/>
        <w:rPr>
          <w:sz w:val="28"/>
          <w:szCs w:val="28"/>
        </w:rPr>
      </w:pPr>
      <w:bookmarkStart w:id="0" w:name="_GoBack"/>
      <w:bookmarkEnd w:id="0"/>
    </w:p>
    <w:p w:rsidR="007E0D5C" w:rsidRDefault="004A1CF2" w:rsidP="007E0D5C">
      <w:pPr>
        <w:framePr w:wrap="around" w:vAnchor="page" w:hAnchor="page" w:x="1470" w:y="334"/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pt;height:763pt">
            <v:imagedata r:id="rId8" o:title=""/>
          </v:shape>
        </w:pict>
      </w:r>
    </w:p>
    <w:p w:rsidR="007E0D5C" w:rsidRPr="002E588B" w:rsidRDefault="007E0D5C" w:rsidP="008A1FCA">
      <w:pPr>
        <w:jc w:val="center"/>
        <w:rPr>
          <w:sz w:val="28"/>
          <w:szCs w:val="28"/>
        </w:rPr>
      </w:pPr>
    </w:p>
    <w:p w:rsidR="00DD31B3" w:rsidRDefault="00DD31B3" w:rsidP="008A1FCA">
      <w:pPr>
        <w:spacing w:line="288" w:lineRule="auto"/>
        <w:rPr>
          <w:sz w:val="28"/>
          <w:szCs w:val="28"/>
        </w:rPr>
        <w:sectPr w:rsidR="00DD31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10" w:left="1701" w:header="709" w:footer="709" w:gutter="0"/>
          <w:cols w:space="720"/>
        </w:sectPr>
      </w:pPr>
    </w:p>
    <w:p w:rsidR="00DD31B3" w:rsidRDefault="00DD31B3" w:rsidP="00824879">
      <w:pPr>
        <w:rPr>
          <w:b/>
          <w:bCs/>
          <w:caps/>
          <w:sz w:val="28"/>
          <w:szCs w:val="28"/>
        </w:rPr>
      </w:pPr>
    </w:p>
    <w:p w:rsidR="007E0D5C" w:rsidRDefault="00004C26" w:rsidP="007E0D5C">
      <w:pPr>
        <w:framePr w:wrap="around" w:vAnchor="page" w:hAnchor="page" w:x="937" w:y="1099"/>
        <w:rPr>
          <w:sz w:val="2"/>
          <w:szCs w:val="2"/>
        </w:rPr>
      </w:pPr>
      <w:r>
        <w:rPr>
          <w:sz w:val="2"/>
          <w:szCs w:val="2"/>
        </w:rPr>
        <w:pict>
          <v:shape id="_x0000_i1026" type="#_x0000_t75" style="width:467.45pt;height:684.55pt">
            <v:imagedata r:id="rId15" o:title=""/>
          </v:shape>
        </w:pict>
      </w:r>
    </w:p>
    <w:p w:rsidR="007E0D5C" w:rsidRPr="00CC0721" w:rsidRDefault="007E0D5C" w:rsidP="00824879">
      <w:pPr>
        <w:rPr>
          <w:sz w:val="28"/>
          <w:szCs w:val="28"/>
        </w:rPr>
      </w:pPr>
    </w:p>
    <w:p w:rsidR="00DD31B3" w:rsidRPr="00E43517" w:rsidRDefault="00DD31B3" w:rsidP="003B5898">
      <w:pPr>
        <w:spacing w:after="200" w:line="276" w:lineRule="auto"/>
        <w:jc w:val="center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br w:type="page"/>
      </w:r>
      <w:r w:rsidRPr="00E43517">
        <w:rPr>
          <w:rStyle w:val="FontStyle11"/>
          <w:b/>
          <w:bCs/>
          <w:sz w:val="28"/>
          <w:szCs w:val="28"/>
        </w:rPr>
        <w:lastRenderedPageBreak/>
        <w:t>ПОЯСНИТЕЛЬНАЯ ЗАПИСКА</w:t>
      </w:r>
    </w:p>
    <w:p w:rsidR="00DD31B3" w:rsidRPr="00CC0721" w:rsidRDefault="00DD31B3" w:rsidP="00824879">
      <w:pPr>
        <w:ind w:firstLine="851"/>
        <w:jc w:val="both"/>
        <w:rPr>
          <w:sz w:val="28"/>
          <w:szCs w:val="28"/>
        </w:rPr>
      </w:pPr>
      <w:r w:rsidRPr="00CC0721">
        <w:rPr>
          <w:sz w:val="28"/>
          <w:szCs w:val="28"/>
        </w:rPr>
        <w:t>Учебная программа по дисциплине «</w:t>
      </w:r>
      <w:r>
        <w:rPr>
          <w:sz w:val="28"/>
          <w:szCs w:val="28"/>
        </w:rPr>
        <w:t>Повышение спортивного мастерства» (</w:t>
      </w:r>
      <w:r w:rsidRPr="00CC0721">
        <w:rPr>
          <w:sz w:val="28"/>
          <w:szCs w:val="28"/>
        </w:rPr>
        <w:t>ПС</w:t>
      </w:r>
      <w:r>
        <w:rPr>
          <w:sz w:val="28"/>
          <w:szCs w:val="28"/>
        </w:rPr>
        <w:t>М</w:t>
      </w:r>
      <w:r w:rsidRPr="00CC0721">
        <w:rPr>
          <w:sz w:val="28"/>
          <w:szCs w:val="28"/>
        </w:rPr>
        <w:t>) разработана на кафедре спортивно-педагогических дисциплин УО «Белорусский государственный педагогический университет имени Максима Танка».</w:t>
      </w:r>
    </w:p>
    <w:p w:rsidR="00DD31B3" w:rsidRPr="00B0346B" w:rsidRDefault="00DD31B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B0346B">
        <w:rPr>
          <w:rStyle w:val="FontStyle12"/>
          <w:b w:val="0"/>
          <w:bCs w:val="0"/>
          <w:sz w:val="28"/>
          <w:szCs w:val="28"/>
        </w:rPr>
        <w:t>Курс ПСМ (</w:t>
      </w:r>
      <w:r>
        <w:rPr>
          <w:rStyle w:val="FontStyle12"/>
          <w:b w:val="0"/>
          <w:bCs w:val="0"/>
          <w:sz w:val="28"/>
          <w:szCs w:val="28"/>
        </w:rPr>
        <w:t>волейбол</w:t>
      </w:r>
      <w:r w:rsidRPr="00B0346B">
        <w:rPr>
          <w:rStyle w:val="FontStyle12"/>
          <w:b w:val="0"/>
          <w:bCs w:val="0"/>
          <w:sz w:val="28"/>
          <w:szCs w:val="28"/>
        </w:rPr>
        <w:t>) для студентов ВУЗов Республики Беларусь рассматривается как неотъемлемая часть учебного процесса.</w:t>
      </w:r>
    </w:p>
    <w:p w:rsidR="00DD31B3" w:rsidRPr="009003B0" w:rsidRDefault="00DD31B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Программа дисциплины ПСМ</w:t>
      </w:r>
      <w:r>
        <w:rPr>
          <w:rStyle w:val="FontStyle12"/>
          <w:b w:val="0"/>
          <w:bCs w:val="0"/>
          <w:sz w:val="28"/>
          <w:szCs w:val="28"/>
        </w:rPr>
        <w:t xml:space="preserve"> (волейбол)</w:t>
      </w:r>
      <w:r w:rsidRPr="009003B0">
        <w:rPr>
          <w:rStyle w:val="FontStyle12"/>
          <w:b w:val="0"/>
          <w:bCs w:val="0"/>
          <w:sz w:val="28"/>
          <w:szCs w:val="28"/>
        </w:rPr>
        <w:t xml:space="preserve"> предусматривает изучение студентами основ теории и практики</w:t>
      </w:r>
      <w:r>
        <w:rPr>
          <w:rStyle w:val="FontStyle12"/>
          <w:b w:val="0"/>
          <w:bCs w:val="0"/>
          <w:sz w:val="28"/>
          <w:szCs w:val="28"/>
        </w:rPr>
        <w:t xml:space="preserve"> волейбола</w:t>
      </w:r>
      <w:r w:rsidRPr="009003B0">
        <w:rPr>
          <w:rStyle w:val="FontStyle12"/>
          <w:b w:val="0"/>
          <w:bCs w:val="0"/>
          <w:sz w:val="28"/>
          <w:szCs w:val="28"/>
        </w:rPr>
        <w:t>.</w:t>
      </w:r>
    </w:p>
    <w:p w:rsidR="00DD31B3" w:rsidRPr="009003B0" w:rsidRDefault="00DD31B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Style w:val="FontStyle11"/>
          <w:b/>
          <w:bCs/>
          <w:sz w:val="28"/>
          <w:szCs w:val="28"/>
        </w:rPr>
        <w:t>Цель</w:t>
      </w:r>
      <w:r w:rsidR="00014778" w:rsidRPr="00014778">
        <w:rPr>
          <w:b/>
          <w:bCs/>
          <w:sz w:val="28"/>
          <w:szCs w:val="28"/>
        </w:rPr>
        <w:t xml:space="preserve"> учебной</w:t>
      </w:r>
      <w:r w:rsidRPr="009003B0">
        <w:rPr>
          <w:rStyle w:val="FontStyle11"/>
          <w:b/>
          <w:bCs/>
          <w:sz w:val="28"/>
          <w:szCs w:val="28"/>
        </w:rPr>
        <w:t xml:space="preserve"> дисциплины:</w:t>
      </w:r>
      <w:r w:rsidRPr="009003B0">
        <w:rPr>
          <w:rStyle w:val="FontStyle11"/>
          <w:sz w:val="28"/>
          <w:szCs w:val="28"/>
        </w:rPr>
        <w:t xml:space="preserve"> </w:t>
      </w:r>
      <w:r w:rsidRPr="009003B0">
        <w:rPr>
          <w:rStyle w:val="FontStyle12"/>
          <w:b w:val="0"/>
          <w:bCs w:val="0"/>
          <w:sz w:val="28"/>
          <w:szCs w:val="28"/>
        </w:rPr>
        <w:t>формирование у студентов профессионально-педагогических знаний, умений и навыков, необходимых для проведения занятий</w:t>
      </w:r>
      <w:r>
        <w:rPr>
          <w:rStyle w:val="FontStyle12"/>
          <w:b w:val="0"/>
          <w:bCs w:val="0"/>
          <w:sz w:val="28"/>
          <w:szCs w:val="28"/>
        </w:rPr>
        <w:t xml:space="preserve"> по волейболу</w:t>
      </w:r>
      <w:r w:rsidRPr="009003B0">
        <w:rPr>
          <w:rStyle w:val="FontStyle12"/>
          <w:b w:val="0"/>
          <w:bCs w:val="0"/>
          <w:sz w:val="28"/>
          <w:szCs w:val="28"/>
        </w:rPr>
        <w:t>.</w:t>
      </w:r>
    </w:p>
    <w:p w:rsidR="00DD31B3" w:rsidRPr="009003B0" w:rsidRDefault="00DD31B3" w:rsidP="008A1FCA">
      <w:pPr>
        <w:pStyle w:val="Style2"/>
        <w:widowControl/>
        <w:ind w:left="754" w:firstLine="97"/>
        <w:jc w:val="both"/>
        <w:rPr>
          <w:rStyle w:val="FontStyle11"/>
          <w:b/>
          <w:bCs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В процессе ПСМ</w:t>
      </w:r>
      <w:r>
        <w:rPr>
          <w:rStyle w:val="FontStyle12"/>
          <w:b w:val="0"/>
          <w:bCs w:val="0"/>
          <w:sz w:val="28"/>
          <w:szCs w:val="28"/>
        </w:rPr>
        <w:t xml:space="preserve"> (волейбол)</w:t>
      </w:r>
      <w:r w:rsidRPr="009003B0">
        <w:rPr>
          <w:rStyle w:val="FontStyle12"/>
          <w:b w:val="0"/>
          <w:bCs w:val="0"/>
          <w:sz w:val="28"/>
          <w:szCs w:val="28"/>
        </w:rPr>
        <w:t xml:space="preserve"> должны решаться следующие </w:t>
      </w:r>
      <w:r w:rsidRPr="009003B0">
        <w:rPr>
          <w:rStyle w:val="FontStyle11"/>
          <w:b/>
          <w:bCs/>
          <w:sz w:val="28"/>
          <w:szCs w:val="28"/>
        </w:rPr>
        <w:t>задачи:</w:t>
      </w:r>
    </w:p>
    <w:p w:rsidR="00DD31B3" w:rsidRPr="009003B0" w:rsidRDefault="00DD31B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воспитание высоких моральных, волевых, физических качеств и совершенствование технико-тактических действий в волейболе;</w:t>
      </w:r>
    </w:p>
    <w:p w:rsidR="00DD31B3" w:rsidRPr="009003B0" w:rsidRDefault="00DD31B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спортивной тренировки;</w:t>
      </w:r>
    </w:p>
    <w:p w:rsidR="00DD31B3" w:rsidRPr="009003B0" w:rsidRDefault="00DD31B3" w:rsidP="008A1FC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DD31B3" w:rsidRPr="009003B0" w:rsidRDefault="00DD31B3" w:rsidP="008A1FCA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соревнований.</w:t>
      </w:r>
    </w:p>
    <w:p w:rsidR="00DD31B3" w:rsidRPr="00F77E4B" w:rsidRDefault="00DD31B3" w:rsidP="00F77E4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 xml:space="preserve"> знать:</w:t>
      </w:r>
    </w:p>
    <w:p w:rsidR="00DD31B3" w:rsidRPr="009003B0" w:rsidRDefault="00DD31B3" w:rsidP="00824879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занятий;</w:t>
      </w:r>
    </w:p>
    <w:p w:rsidR="00DD31B3" w:rsidRPr="009003B0" w:rsidRDefault="00DD31B3" w:rsidP="008A1FCA">
      <w:pPr>
        <w:pStyle w:val="Style6"/>
        <w:widowControl/>
        <w:numPr>
          <w:ilvl w:val="0"/>
          <w:numId w:val="2"/>
        </w:numPr>
        <w:tabs>
          <w:tab w:val="left" w:pos="851"/>
        </w:tabs>
        <w:spacing w:before="19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требования к технике безопасности во время занятий и соревнований;</w:t>
      </w:r>
    </w:p>
    <w:p w:rsidR="00DD31B3" w:rsidRPr="009003B0" w:rsidRDefault="00DD31B3" w:rsidP="008A1FCA">
      <w:pPr>
        <w:pStyle w:val="Style6"/>
        <w:widowControl/>
        <w:numPr>
          <w:ilvl w:val="0"/>
          <w:numId w:val="2"/>
        </w:numPr>
        <w:tabs>
          <w:tab w:val="left" w:pos="-142"/>
          <w:tab w:val="left" w:pos="142"/>
        </w:tabs>
        <w:spacing w:before="10"/>
        <w:ind w:left="1134" w:hanging="283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средства физической, технической, тактической подготовки;</w:t>
      </w:r>
    </w:p>
    <w:p w:rsidR="00DD31B3" w:rsidRPr="009003B0" w:rsidRDefault="00DD31B3" w:rsidP="00F77E4B">
      <w:pPr>
        <w:pStyle w:val="a3"/>
        <w:spacing w:after="0" w:line="240" w:lineRule="auto"/>
        <w:ind w:left="851"/>
        <w:jc w:val="both"/>
        <w:rPr>
          <w:rStyle w:val="FontStyle11"/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03B0">
        <w:rPr>
          <w:rStyle w:val="FontStyle11"/>
          <w:b/>
          <w:bCs/>
          <w:sz w:val="28"/>
          <w:szCs w:val="28"/>
        </w:rPr>
        <w:t>уметь:</w:t>
      </w:r>
    </w:p>
    <w:p w:rsidR="00DD31B3" w:rsidRPr="009003B0" w:rsidRDefault="00DD31B3" w:rsidP="008A1FCA">
      <w:pPr>
        <w:pStyle w:val="Style6"/>
        <w:widowControl/>
        <w:numPr>
          <w:ilvl w:val="0"/>
          <w:numId w:val="3"/>
        </w:numPr>
        <w:spacing w:before="5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9003B0">
        <w:rPr>
          <w:rStyle w:val="FontStyle12"/>
          <w:b w:val="0"/>
          <w:bCs w:val="0"/>
          <w:sz w:val="28"/>
          <w:szCs w:val="28"/>
        </w:rPr>
        <w:t>контролирова</w:t>
      </w:r>
      <w:r>
        <w:rPr>
          <w:rStyle w:val="FontStyle12"/>
          <w:b w:val="0"/>
          <w:bCs w:val="0"/>
          <w:sz w:val="28"/>
          <w:szCs w:val="28"/>
        </w:rPr>
        <w:t xml:space="preserve">ть, оценивать и анализировать основные </w:t>
      </w:r>
      <w:r w:rsidRPr="009003B0">
        <w:rPr>
          <w:rStyle w:val="FontStyle12"/>
          <w:b w:val="0"/>
          <w:bCs w:val="0"/>
          <w:sz w:val="28"/>
          <w:szCs w:val="28"/>
        </w:rPr>
        <w:t>показатели подготовленности спортсмена;</w:t>
      </w:r>
    </w:p>
    <w:p w:rsidR="00DD31B3" w:rsidRPr="009003B0" w:rsidRDefault="00DD31B3" w:rsidP="008A1FCA">
      <w:pPr>
        <w:pStyle w:val="Style6"/>
        <w:widowControl/>
        <w:numPr>
          <w:ilvl w:val="0"/>
          <w:numId w:val="3"/>
        </w:numPr>
        <w:spacing w:before="14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 xml:space="preserve">организовывать и осуществлять </w:t>
      </w:r>
      <w:r w:rsidRPr="009003B0">
        <w:rPr>
          <w:rStyle w:val="FontStyle12"/>
          <w:b w:val="0"/>
          <w:bCs w:val="0"/>
          <w:sz w:val="28"/>
          <w:szCs w:val="28"/>
        </w:rPr>
        <w:t>учебно-тре</w:t>
      </w:r>
      <w:r>
        <w:rPr>
          <w:rStyle w:val="FontStyle12"/>
          <w:b w:val="0"/>
          <w:bCs w:val="0"/>
          <w:sz w:val="28"/>
          <w:szCs w:val="28"/>
        </w:rPr>
        <w:t xml:space="preserve">нировочный </w:t>
      </w:r>
      <w:r w:rsidRPr="009003B0">
        <w:rPr>
          <w:rStyle w:val="FontStyle12"/>
          <w:b w:val="0"/>
          <w:bCs w:val="0"/>
          <w:sz w:val="28"/>
          <w:szCs w:val="28"/>
        </w:rPr>
        <w:t>процесс;</w:t>
      </w:r>
    </w:p>
    <w:p w:rsidR="00DD31B3" w:rsidRDefault="00DD31B3" w:rsidP="008A1FCA">
      <w:pPr>
        <w:pStyle w:val="Style6"/>
        <w:widowControl/>
        <w:numPr>
          <w:ilvl w:val="0"/>
          <w:numId w:val="3"/>
        </w:numPr>
        <w:spacing w:before="10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 xml:space="preserve">проявлять приобретенную подготовленность в </w:t>
      </w:r>
      <w:r w:rsidRPr="009003B0">
        <w:rPr>
          <w:rStyle w:val="FontStyle12"/>
          <w:b w:val="0"/>
          <w:bCs w:val="0"/>
          <w:sz w:val="28"/>
          <w:szCs w:val="28"/>
        </w:rPr>
        <w:t>соревновательной деятельности;</w:t>
      </w:r>
    </w:p>
    <w:p w:rsidR="00DD31B3" w:rsidRDefault="00DD31B3" w:rsidP="008A1FCA">
      <w:pPr>
        <w:pStyle w:val="Style6"/>
        <w:widowControl/>
        <w:numPr>
          <w:ilvl w:val="0"/>
          <w:numId w:val="3"/>
        </w:numPr>
        <w:spacing w:before="10"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проявлять приобретенную подготовленность соревновательной деятельности;</w:t>
      </w:r>
    </w:p>
    <w:p w:rsidR="00DD31B3" w:rsidRDefault="00DD31B3" w:rsidP="008A1FCA">
      <w:pPr>
        <w:pStyle w:val="Style6"/>
        <w:widowControl/>
        <w:numPr>
          <w:ilvl w:val="0"/>
          <w:numId w:val="3"/>
        </w:numPr>
        <w:spacing w:before="10"/>
        <w:ind w:left="284" w:firstLine="567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организовывать и проводить соревнования по волейболу</w:t>
      </w:r>
      <w:r w:rsidR="00014778">
        <w:rPr>
          <w:rStyle w:val="FontStyle12"/>
          <w:b w:val="0"/>
          <w:bCs w:val="0"/>
          <w:sz w:val="28"/>
          <w:szCs w:val="28"/>
        </w:rPr>
        <w:t>.</w:t>
      </w:r>
    </w:p>
    <w:p w:rsidR="00DD31B3" w:rsidRDefault="00DD31B3" w:rsidP="00F77E4B">
      <w:pPr>
        <w:pStyle w:val="a3"/>
        <w:spacing w:after="0" w:line="240" w:lineRule="auto"/>
        <w:ind w:firstLine="131"/>
        <w:jc w:val="both"/>
        <w:rPr>
          <w:b/>
          <w:bCs/>
          <w:sz w:val="28"/>
          <w:szCs w:val="28"/>
        </w:rPr>
      </w:pPr>
      <w:r w:rsidRPr="00F77E4B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учебной дисциплины студент должен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E4B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DD31B3" w:rsidRPr="00014778" w:rsidRDefault="00DD31B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>основами знаний волейбола в учебном процессе;</w:t>
      </w:r>
    </w:p>
    <w:p w:rsidR="00DD31B3" w:rsidRPr="00014778" w:rsidRDefault="00DD31B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>приёмами обучения упражнениям в волейболе;</w:t>
      </w:r>
    </w:p>
    <w:p w:rsidR="00DD31B3" w:rsidRPr="00014778" w:rsidRDefault="00DD31B3" w:rsidP="00483162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014778">
        <w:rPr>
          <w:rFonts w:ascii="Times New Roman" w:hAnsi="Times New Roman" w:cs="Times New Roman"/>
          <w:sz w:val="28"/>
          <w:szCs w:val="28"/>
        </w:rPr>
        <w:t>методами обучения упражнениям в волейболе.</w:t>
      </w:r>
    </w:p>
    <w:p w:rsidR="00DD31B3" w:rsidRDefault="00DD31B3" w:rsidP="00AC3D25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специальности на изучение данной учебной дисциплины отводится всего 714 часа, из них 714 часа аудиторных. Распределение аудиторного времени, по видам занятий: практические занятия 714 часов.</w:t>
      </w:r>
    </w:p>
    <w:p w:rsidR="00DD31B3" w:rsidRPr="00CC0721" w:rsidRDefault="00DD31B3" w:rsidP="00AC3D25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C0721">
        <w:rPr>
          <w:sz w:val="28"/>
          <w:szCs w:val="28"/>
        </w:rPr>
        <w:t>чебным планом</w:t>
      </w:r>
      <w:r w:rsidRPr="003F2686">
        <w:rPr>
          <w:sz w:val="28"/>
          <w:szCs w:val="28"/>
        </w:rPr>
        <w:t xml:space="preserve"> </w:t>
      </w:r>
      <w:r w:rsidRPr="0085053F">
        <w:rPr>
          <w:sz w:val="28"/>
          <w:szCs w:val="28"/>
        </w:rPr>
        <w:t>специальности</w:t>
      </w:r>
      <w:r w:rsidRPr="00CC0721">
        <w:rPr>
          <w:sz w:val="28"/>
          <w:szCs w:val="28"/>
        </w:rPr>
        <w:t xml:space="preserve"> предусмотрено следующее распределение часов по годам обучения: 1-ый курс – 210 часов, 2-ой курс – </w:t>
      </w:r>
      <w:r>
        <w:rPr>
          <w:sz w:val="28"/>
          <w:szCs w:val="28"/>
        </w:rPr>
        <w:t>192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3-й курс – </w:t>
      </w:r>
      <w:r>
        <w:rPr>
          <w:sz w:val="28"/>
          <w:szCs w:val="28"/>
        </w:rPr>
        <w:t>162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C0721">
        <w:rPr>
          <w:sz w:val="28"/>
          <w:szCs w:val="28"/>
        </w:rPr>
        <w:t xml:space="preserve">, 4-й курс – </w:t>
      </w:r>
      <w:r>
        <w:rPr>
          <w:sz w:val="28"/>
          <w:szCs w:val="28"/>
        </w:rPr>
        <w:t>150</w:t>
      </w:r>
      <w:r w:rsidRPr="00CC072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CC0721">
        <w:rPr>
          <w:sz w:val="28"/>
          <w:szCs w:val="28"/>
        </w:rPr>
        <w:t>.</w:t>
      </w:r>
    </w:p>
    <w:p w:rsidR="00DD31B3" w:rsidRPr="00CC0721" w:rsidRDefault="00DD31B3" w:rsidP="00AC3D25">
      <w:pPr>
        <w:pStyle w:val="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текущей аттестации: зачет проводится в каждом</w:t>
      </w:r>
      <w:r w:rsidRPr="00CC0721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DD31B3" w:rsidRDefault="00DD31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31B3" w:rsidRPr="00CC0721" w:rsidRDefault="00DD31B3" w:rsidP="00B53359">
      <w:pPr>
        <w:ind w:firstLine="851"/>
        <w:jc w:val="center"/>
        <w:rPr>
          <w:b/>
          <w:bCs/>
          <w:caps/>
          <w:sz w:val="28"/>
          <w:szCs w:val="28"/>
        </w:rPr>
      </w:pPr>
      <w:r w:rsidRPr="00CC0721">
        <w:rPr>
          <w:b/>
          <w:bCs/>
          <w:caps/>
          <w:sz w:val="28"/>
          <w:szCs w:val="28"/>
        </w:rPr>
        <w:t>ПРИМЕРНЫЙ ТЕМАТИЧЕСКИЙ ПЛАН</w:t>
      </w:r>
    </w:p>
    <w:p w:rsidR="00DD31B3" w:rsidRPr="00CC0721" w:rsidRDefault="00DD31B3" w:rsidP="00B53359">
      <w:pPr>
        <w:ind w:firstLine="540"/>
        <w:rPr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080"/>
        <w:gridCol w:w="900"/>
        <w:gridCol w:w="1260"/>
        <w:gridCol w:w="1179"/>
      </w:tblGrid>
      <w:tr w:rsidR="00DD31B3" w:rsidRPr="00CC0721">
        <w:trPr>
          <w:trHeight w:val="716"/>
        </w:trPr>
        <w:tc>
          <w:tcPr>
            <w:tcW w:w="5220" w:type="dxa"/>
            <w:vAlign w:val="center"/>
          </w:tcPr>
          <w:p w:rsidR="00DD31B3" w:rsidRPr="000B37EF" w:rsidRDefault="00DD31B3" w:rsidP="00D54C86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0B37EF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080" w:type="dxa"/>
            <w:vAlign w:val="center"/>
          </w:tcPr>
          <w:p w:rsidR="00DD31B3" w:rsidRPr="000B37EF" w:rsidRDefault="00DD31B3" w:rsidP="00D54C86">
            <w:pPr>
              <w:pStyle w:val="1"/>
              <w:spacing w:before="0"/>
              <w:ind w:left="-198" w:right="-108"/>
              <w:jc w:val="center"/>
              <w:rPr>
                <w:rFonts w:ascii="Times New Roman" w:hAnsi="Times New Roman" w:cs="Times New Roman"/>
              </w:rPr>
            </w:pPr>
            <w:r w:rsidRPr="000B37EF">
              <w:rPr>
                <w:rFonts w:ascii="Times New Roman" w:hAnsi="Times New Roman" w:cs="Times New Roman"/>
              </w:rPr>
              <w:t>Всего (Ауд.) часов</w:t>
            </w:r>
          </w:p>
        </w:tc>
        <w:tc>
          <w:tcPr>
            <w:tcW w:w="900" w:type="dxa"/>
            <w:vAlign w:val="center"/>
          </w:tcPr>
          <w:p w:rsidR="00DD31B3" w:rsidRPr="00CC0721" w:rsidRDefault="00DD31B3" w:rsidP="00D54C8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Лекции</w:t>
            </w:r>
          </w:p>
        </w:tc>
        <w:tc>
          <w:tcPr>
            <w:tcW w:w="1260" w:type="dxa"/>
            <w:vAlign w:val="center"/>
          </w:tcPr>
          <w:p w:rsidR="00DD31B3" w:rsidRPr="00CC0721" w:rsidRDefault="00DD31B3" w:rsidP="00D54C86">
            <w:pPr>
              <w:pStyle w:val="aa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Практи-ческие</w:t>
            </w:r>
          </w:p>
        </w:tc>
        <w:tc>
          <w:tcPr>
            <w:tcW w:w="1179" w:type="dxa"/>
            <w:vAlign w:val="center"/>
          </w:tcPr>
          <w:p w:rsidR="00DD31B3" w:rsidRPr="00CC0721" w:rsidRDefault="00DD31B3" w:rsidP="00D54C86">
            <w:pPr>
              <w:pStyle w:val="aa"/>
              <w:ind w:left="-108" w:right="-108"/>
              <w:jc w:val="center"/>
              <w:rPr>
                <w:sz w:val="28"/>
                <w:szCs w:val="28"/>
              </w:rPr>
            </w:pPr>
            <w:r w:rsidRPr="00CC0721">
              <w:rPr>
                <w:sz w:val="28"/>
                <w:szCs w:val="28"/>
              </w:rPr>
              <w:t>Семинар- ские</w:t>
            </w: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b/>
                <w:bCs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>РАЗДЕЛ I Теоретическая подготовка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1.1. История возникновения и развития волейбола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1.2. Гигиена. Врачебный контроль. Техника безопасности.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1.3. Тактико-технические действия.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jc w:val="center"/>
              <w:rPr>
                <w:sz w:val="28"/>
                <w:szCs w:val="28"/>
              </w:rPr>
            </w:pP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jc w:val="center"/>
              <w:rPr>
                <w:sz w:val="28"/>
                <w:szCs w:val="28"/>
              </w:rPr>
            </w:pP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1.4. Организация соревнований и правила их проведения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0147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1.5. Основы спортивной тренировки в волейболе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 w:rsidRPr="00014778">
              <w:rPr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4706CA" w:rsidRPr="00CC0721" w:rsidTr="00AD7BDB">
        <w:tc>
          <w:tcPr>
            <w:tcW w:w="5220" w:type="dxa"/>
          </w:tcPr>
          <w:p w:rsidR="004706CA" w:rsidRPr="00CD1035" w:rsidRDefault="004706CA" w:rsidP="00B0067A">
            <w:pPr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>РАЗДЕЛ II Физическая подготовка</w:t>
            </w:r>
          </w:p>
        </w:tc>
        <w:tc>
          <w:tcPr>
            <w:tcW w:w="1080" w:type="dxa"/>
          </w:tcPr>
          <w:p w:rsidR="004706CA" w:rsidRPr="00014778" w:rsidRDefault="004706CA" w:rsidP="00B0067A">
            <w:pPr>
              <w:pStyle w:val="Style1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00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706CA" w:rsidRPr="00014778" w:rsidRDefault="004706CA" w:rsidP="00B0067A">
            <w:pPr>
              <w:pStyle w:val="Style1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179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</w:tr>
      <w:tr w:rsidR="004706CA" w:rsidRPr="00CC0721">
        <w:tc>
          <w:tcPr>
            <w:tcW w:w="5220" w:type="dxa"/>
          </w:tcPr>
          <w:p w:rsidR="004706CA" w:rsidRPr="00CD1035" w:rsidRDefault="004706CA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2</w:t>
            </w:r>
            <w:r w:rsidRPr="00CD1035">
              <w:rPr>
                <w:sz w:val="28"/>
                <w:szCs w:val="28"/>
              </w:rPr>
              <w:t>.1. Общая физическая подготовка</w:t>
            </w:r>
          </w:p>
        </w:tc>
        <w:tc>
          <w:tcPr>
            <w:tcW w:w="1080" w:type="dxa"/>
            <w:vAlign w:val="center"/>
          </w:tcPr>
          <w:p w:rsidR="004706CA" w:rsidRPr="00014778" w:rsidRDefault="004706CA" w:rsidP="00B0067A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706CA" w:rsidRPr="00014778" w:rsidRDefault="004706CA" w:rsidP="00B0067A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79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</w:tr>
      <w:tr w:rsidR="004706CA" w:rsidRPr="00CC0721">
        <w:tc>
          <w:tcPr>
            <w:tcW w:w="5220" w:type="dxa"/>
          </w:tcPr>
          <w:p w:rsidR="004706CA" w:rsidRPr="00CD1035" w:rsidRDefault="004706CA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2</w:t>
            </w:r>
            <w:r w:rsidRPr="00CD1035">
              <w:rPr>
                <w:sz w:val="28"/>
                <w:szCs w:val="28"/>
              </w:rPr>
              <w:t>.2. Специальная физическая подготовка</w:t>
            </w:r>
          </w:p>
        </w:tc>
        <w:tc>
          <w:tcPr>
            <w:tcW w:w="1080" w:type="dxa"/>
            <w:vAlign w:val="center"/>
          </w:tcPr>
          <w:p w:rsidR="004706CA" w:rsidRPr="00014778" w:rsidRDefault="004706CA" w:rsidP="00B0067A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706CA" w:rsidRPr="00014778" w:rsidRDefault="004706CA" w:rsidP="00B0067A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79" w:type="dxa"/>
            <w:vAlign w:val="center"/>
          </w:tcPr>
          <w:p w:rsidR="004706CA" w:rsidRPr="00CC0721" w:rsidRDefault="004706CA" w:rsidP="00B0067A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b/>
                <w:bCs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>РАЗДЕЛ I</w:t>
            </w:r>
            <w:r w:rsidR="004706CA" w:rsidRPr="00CD1035">
              <w:rPr>
                <w:b/>
                <w:bCs/>
                <w:sz w:val="28"/>
                <w:szCs w:val="28"/>
              </w:rPr>
              <w:t>II</w:t>
            </w:r>
            <w:r w:rsidRPr="00CD1035">
              <w:rPr>
                <w:b/>
                <w:bCs/>
                <w:sz w:val="28"/>
                <w:szCs w:val="28"/>
              </w:rPr>
              <w:t xml:space="preserve"> Техническая подготовка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014778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 w:rsidRPr="00004C26">
              <w:rPr>
                <w:sz w:val="28"/>
                <w:szCs w:val="28"/>
              </w:rPr>
              <w:t>3</w:t>
            </w:r>
            <w:r w:rsidRPr="00CD1035">
              <w:rPr>
                <w:sz w:val="28"/>
                <w:szCs w:val="28"/>
              </w:rPr>
              <w:t>.1. Техника стоек, перемещений и передач мяча</w:t>
            </w:r>
          </w:p>
        </w:tc>
        <w:tc>
          <w:tcPr>
            <w:tcW w:w="1080" w:type="dxa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0" w:type="dxa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79" w:type="dxa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3</w:t>
            </w:r>
            <w:r w:rsidRPr="00CD1035">
              <w:rPr>
                <w:sz w:val="28"/>
                <w:szCs w:val="28"/>
              </w:rPr>
              <w:t>.2. Техника подач мяча</w:t>
            </w:r>
          </w:p>
        </w:tc>
        <w:tc>
          <w:tcPr>
            <w:tcW w:w="1080" w:type="dxa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79" w:type="dxa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3</w:t>
            </w:r>
            <w:r w:rsidRPr="00CD1035">
              <w:rPr>
                <w:sz w:val="28"/>
                <w:szCs w:val="28"/>
              </w:rPr>
              <w:t>.3.  Техника нападающих ударов</w:t>
            </w:r>
          </w:p>
        </w:tc>
        <w:tc>
          <w:tcPr>
            <w:tcW w:w="1080" w:type="dxa"/>
            <w:vAlign w:val="center"/>
          </w:tcPr>
          <w:p w:rsidR="0084408D" w:rsidRPr="00560BC1" w:rsidRDefault="0084408D" w:rsidP="00D54C86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560BC1" w:rsidRDefault="0084408D" w:rsidP="00F0610F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3</w:t>
            </w:r>
            <w:r w:rsidRPr="00CD1035">
              <w:rPr>
                <w:sz w:val="28"/>
                <w:szCs w:val="28"/>
              </w:rPr>
              <w:t>.4. Техника блокирования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3</w:t>
            </w:r>
            <w:r w:rsidRPr="00CD1035">
              <w:rPr>
                <w:sz w:val="28"/>
                <w:szCs w:val="28"/>
              </w:rPr>
              <w:t>.5. Техника защитных действий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b/>
                <w:bCs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 xml:space="preserve">РАЗДЕЛ </w:t>
            </w:r>
            <w:r w:rsidRPr="00CD1035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4706CA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CD1035">
              <w:rPr>
                <w:b/>
                <w:bCs/>
                <w:sz w:val="28"/>
                <w:szCs w:val="28"/>
              </w:rPr>
              <w:t xml:space="preserve"> Тактическая подготовка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4</w:t>
            </w:r>
            <w:r w:rsidRPr="00CD1035">
              <w:rPr>
                <w:sz w:val="28"/>
                <w:szCs w:val="28"/>
              </w:rPr>
              <w:t>.1. Тактика нападения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4706CA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 xml:space="preserve">Тема </w:t>
            </w:r>
            <w:r w:rsidR="004706CA">
              <w:rPr>
                <w:sz w:val="28"/>
                <w:szCs w:val="28"/>
                <w:lang w:val="en-US"/>
              </w:rPr>
              <w:t>4</w:t>
            </w:r>
            <w:r w:rsidRPr="00CD1035">
              <w:rPr>
                <w:sz w:val="28"/>
                <w:szCs w:val="28"/>
              </w:rPr>
              <w:t>.2. Тактика защиты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b/>
                <w:bCs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>РАЗДЕЛ V Психологическая подготовка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b/>
                <w:sz w:val="28"/>
                <w:szCs w:val="28"/>
              </w:rPr>
            </w:pPr>
            <w:r w:rsidRPr="000147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5.1. Формирование мотиваций к занятиям волейбола.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5.2. Воспитание дисциплины.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b/>
                <w:bCs/>
                <w:sz w:val="28"/>
                <w:szCs w:val="28"/>
              </w:rPr>
            </w:pPr>
            <w:r w:rsidRPr="00CD1035">
              <w:rPr>
                <w:b/>
                <w:bCs/>
                <w:sz w:val="28"/>
                <w:szCs w:val="28"/>
              </w:rPr>
              <w:t>РАЗДЕЛ VI Интегральная подготовка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 w:rsidRPr="00014778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 w:rsidRPr="00014778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6.1. Двухсторонняя игра.</w:t>
            </w:r>
          </w:p>
        </w:tc>
        <w:tc>
          <w:tcPr>
            <w:tcW w:w="1080" w:type="dxa"/>
            <w:vAlign w:val="center"/>
          </w:tcPr>
          <w:p w:rsidR="0084408D" w:rsidRPr="00560BC1" w:rsidRDefault="0084408D" w:rsidP="00D54C86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560BC1" w:rsidRDefault="0084408D" w:rsidP="00F0610F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6.2. Соревновательная деятельность.</w:t>
            </w:r>
          </w:p>
        </w:tc>
        <w:tc>
          <w:tcPr>
            <w:tcW w:w="1080" w:type="dxa"/>
            <w:vAlign w:val="center"/>
          </w:tcPr>
          <w:p w:rsidR="0084408D" w:rsidRPr="00560BC1" w:rsidRDefault="0084408D" w:rsidP="00D54C86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560BC1" w:rsidRDefault="0084408D" w:rsidP="00F0610F">
            <w:pPr>
              <w:ind w:firstLine="23"/>
              <w:jc w:val="center"/>
              <w:rPr>
                <w:bCs/>
                <w:sz w:val="28"/>
                <w:szCs w:val="28"/>
              </w:rPr>
            </w:pPr>
            <w:r w:rsidRPr="00560BC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D1035" w:rsidRDefault="0084408D" w:rsidP="00B53359">
            <w:pPr>
              <w:rPr>
                <w:sz w:val="28"/>
                <w:szCs w:val="28"/>
              </w:rPr>
            </w:pPr>
            <w:r w:rsidRPr="00CD1035">
              <w:rPr>
                <w:sz w:val="28"/>
                <w:szCs w:val="28"/>
              </w:rPr>
              <w:t>Тема 6.3. Практика судейства.</w:t>
            </w:r>
          </w:p>
        </w:tc>
        <w:tc>
          <w:tcPr>
            <w:tcW w:w="1080" w:type="dxa"/>
            <w:vAlign w:val="center"/>
          </w:tcPr>
          <w:p w:rsidR="0084408D" w:rsidRPr="00014778" w:rsidRDefault="0084408D" w:rsidP="00D54C86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4408D" w:rsidRPr="00014778" w:rsidRDefault="0084408D" w:rsidP="00F0610F">
            <w:pPr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9" w:type="dxa"/>
            <w:vAlign w:val="center"/>
          </w:tcPr>
          <w:p w:rsidR="0084408D" w:rsidRPr="00CC0721" w:rsidRDefault="0084408D" w:rsidP="00D54C86">
            <w:pPr>
              <w:jc w:val="center"/>
              <w:rPr>
                <w:sz w:val="28"/>
                <w:szCs w:val="28"/>
              </w:rPr>
            </w:pPr>
          </w:p>
        </w:tc>
      </w:tr>
      <w:tr w:rsidR="0084408D" w:rsidRPr="00CC0721">
        <w:tc>
          <w:tcPr>
            <w:tcW w:w="5220" w:type="dxa"/>
          </w:tcPr>
          <w:p w:rsidR="0084408D" w:rsidRPr="00CC0721" w:rsidRDefault="0084408D" w:rsidP="00D54C8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firstLine="23"/>
              <w:jc w:val="right"/>
              <w:rPr>
                <w:b/>
                <w:bCs/>
                <w:sz w:val="28"/>
                <w:szCs w:val="28"/>
              </w:rPr>
            </w:pPr>
            <w:r w:rsidRPr="00CC072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84408D" w:rsidRPr="00CC0721" w:rsidRDefault="0084408D" w:rsidP="00D54C86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900" w:type="dxa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84408D" w:rsidRPr="00CC0721" w:rsidRDefault="0084408D" w:rsidP="00F0610F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714</w:t>
            </w:r>
          </w:p>
        </w:tc>
        <w:tc>
          <w:tcPr>
            <w:tcW w:w="1179" w:type="dxa"/>
          </w:tcPr>
          <w:p w:rsidR="0084408D" w:rsidRPr="00CC0721" w:rsidRDefault="0084408D" w:rsidP="00D54C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D31B3" w:rsidRPr="00CC0721" w:rsidRDefault="00DD31B3" w:rsidP="00B53359">
      <w:pPr>
        <w:rPr>
          <w:sz w:val="28"/>
          <w:szCs w:val="28"/>
        </w:rPr>
      </w:pPr>
    </w:p>
    <w:p w:rsidR="00DD31B3" w:rsidRPr="00BC0B85" w:rsidRDefault="00DD31B3" w:rsidP="00F5421E">
      <w:pPr>
        <w:jc w:val="center"/>
        <w:rPr>
          <w:b/>
          <w:bCs/>
          <w:sz w:val="28"/>
          <w:szCs w:val="28"/>
          <w:lang w:eastAsia="en-US"/>
        </w:rPr>
      </w:pPr>
      <w:r>
        <w:br w:type="page"/>
      </w:r>
      <w:r w:rsidRPr="00BC0B85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DD31B3" w:rsidRPr="00BC0B85" w:rsidRDefault="00DD31B3" w:rsidP="00F5421E">
      <w:pPr>
        <w:rPr>
          <w:sz w:val="28"/>
          <w:szCs w:val="28"/>
        </w:rPr>
      </w:pPr>
    </w:p>
    <w:p w:rsidR="00DD31B3" w:rsidRPr="00BC0B85" w:rsidRDefault="00DD31B3" w:rsidP="00F5421E">
      <w:pPr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Раздел I ТЕОРЕТИЧЕСКАЯ ПОДГОТОВКА</w:t>
      </w:r>
    </w:p>
    <w:p w:rsidR="00DD31B3" w:rsidRPr="00F5421E" w:rsidRDefault="00DD31B3" w:rsidP="00F5421E">
      <w:pPr>
        <w:rPr>
          <w:b/>
          <w:bCs/>
          <w:sz w:val="22"/>
          <w:szCs w:val="22"/>
        </w:rPr>
      </w:pPr>
    </w:p>
    <w:p w:rsidR="00DD31B3" w:rsidRPr="00BC0B85" w:rsidRDefault="00DD31B3" w:rsidP="00F5421E">
      <w:pPr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1.1. История возникновения и развития волейбола</w:t>
      </w:r>
    </w:p>
    <w:p w:rsidR="00DD31B3" w:rsidRPr="00F5421E" w:rsidRDefault="00DD31B3" w:rsidP="00F5421E">
      <w:pPr>
        <w:rPr>
          <w:b/>
          <w:bCs/>
          <w:sz w:val="22"/>
          <w:szCs w:val="22"/>
        </w:rPr>
      </w:pP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Развитие волейбола как вида спорта. Краткий исторический обзор. Характеристика современного состояния волейбола, уровень спортивных достижений в Республике Беларусь, успехи отечественных волейболистов на международной арене, Олимпийских играх, чемпионатах мира и Европы. Перспективы развития волейбола.</w:t>
      </w:r>
    </w:p>
    <w:p w:rsidR="00DD31B3" w:rsidRPr="00F5421E" w:rsidRDefault="00DD31B3" w:rsidP="00F5421E">
      <w:pPr>
        <w:ind w:firstLine="851"/>
        <w:jc w:val="both"/>
        <w:rPr>
          <w:sz w:val="22"/>
          <w:szCs w:val="22"/>
        </w:rPr>
      </w:pPr>
    </w:p>
    <w:p w:rsidR="00DD31B3" w:rsidRPr="00BC0B85" w:rsidRDefault="00DD31B3" w:rsidP="00F5421E">
      <w:pPr>
        <w:ind w:firstLine="851"/>
        <w:jc w:val="center"/>
        <w:rPr>
          <w:sz w:val="28"/>
          <w:szCs w:val="28"/>
        </w:rPr>
      </w:pPr>
      <w:r w:rsidRPr="00BC0B85">
        <w:rPr>
          <w:sz w:val="28"/>
          <w:szCs w:val="28"/>
        </w:rPr>
        <w:t>Т</w:t>
      </w:r>
      <w:r w:rsidRPr="00BC0B85">
        <w:rPr>
          <w:b/>
          <w:bCs/>
          <w:sz w:val="28"/>
          <w:szCs w:val="28"/>
        </w:rPr>
        <w:t>ема 1.2. Гигиена. Врачебный контроль. Техника безопасности.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Гигиенические требования к проведению занятий по волейболу. Режим дня спортсмена. Содержание и роль врачебного контроля при занятиях физической культурой и спортом. Самоконтроль спортсмена. Массаж. Самомассаж. Техника безопасности и профилактика травматизма.</w:t>
      </w:r>
    </w:p>
    <w:p w:rsidR="00DD31B3" w:rsidRPr="00F5421E" w:rsidRDefault="00DD31B3" w:rsidP="00F5421E">
      <w:pPr>
        <w:ind w:firstLine="851"/>
        <w:jc w:val="both"/>
        <w:rPr>
          <w:sz w:val="22"/>
          <w:szCs w:val="22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1.3. Тактико-технические действия.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Основы обучения и тренировки в волейболе. Общая и специальная физическая подготовка волейболиста. Игровые приемы: стойки, перемещения, прыжки, остановки, фаза разбега, ударные движение, приземление, передача мяча сверху и снизу, прием мяча снизу, подача, нападающий удар, блокирование, индивидуально-командные действия и их разновидности.</w:t>
      </w:r>
    </w:p>
    <w:p w:rsidR="00DD31B3" w:rsidRPr="00F5421E" w:rsidRDefault="00DD31B3" w:rsidP="00F5421E">
      <w:pPr>
        <w:ind w:firstLine="851"/>
        <w:jc w:val="both"/>
        <w:rPr>
          <w:sz w:val="22"/>
          <w:szCs w:val="22"/>
        </w:rPr>
      </w:pPr>
    </w:p>
    <w:p w:rsidR="00DD31B3" w:rsidRPr="00BC0B85" w:rsidRDefault="00DD31B3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1.4. Организация соревнований и правила их проведения</w:t>
      </w:r>
    </w:p>
    <w:p w:rsidR="00DD31B3" w:rsidRPr="00F5421E" w:rsidRDefault="00DD31B3" w:rsidP="00F5421E">
      <w:pPr>
        <w:ind w:firstLine="851"/>
        <w:jc w:val="both"/>
        <w:rPr>
          <w:sz w:val="22"/>
          <w:szCs w:val="22"/>
        </w:rPr>
      </w:pP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Судейство. Виды соревнований. Основные организационные вопросы. Правила соревнований. Права и обязанности судейской коллегии. Единая спортивная классификация Республики Беларусь.</w:t>
      </w:r>
    </w:p>
    <w:p w:rsidR="00DD31B3" w:rsidRPr="00F5421E" w:rsidRDefault="00DD31B3" w:rsidP="00F5421E">
      <w:pPr>
        <w:ind w:firstLine="851"/>
        <w:jc w:val="both"/>
        <w:rPr>
          <w:sz w:val="22"/>
          <w:szCs w:val="22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1.5. Основы спортивной тренировки в волейболе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Общие основы методики обучения и тренировки. Основные принципы обучения. Понятие о структуре и содержании занятия. Решение воспитательных задач в учебно-тренировочном процессе. Основные принципы спортивной тренировки и ее планирование, организация, контроль и учет.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DD31B3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Раздел II </w:t>
      </w:r>
      <w:r w:rsidR="00F5421E" w:rsidRPr="00BC0B85">
        <w:rPr>
          <w:b/>
          <w:bCs/>
          <w:sz w:val="28"/>
          <w:szCs w:val="28"/>
        </w:rPr>
        <w:t>ФИЗИЧЕСКАЯ ПОДГОТОВКА</w:t>
      </w:r>
    </w:p>
    <w:p w:rsidR="00F5421E" w:rsidRPr="00BC0B85" w:rsidRDefault="00F5421E" w:rsidP="00F5421E">
      <w:pPr>
        <w:ind w:firstLine="851"/>
        <w:jc w:val="center"/>
        <w:rPr>
          <w:b/>
          <w:bCs/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F5421E">
        <w:rPr>
          <w:b/>
          <w:bCs/>
          <w:sz w:val="28"/>
          <w:szCs w:val="28"/>
        </w:rPr>
        <w:t>2</w:t>
      </w:r>
      <w:r w:rsidRPr="00BC0B85">
        <w:rPr>
          <w:b/>
          <w:bCs/>
          <w:sz w:val="28"/>
          <w:szCs w:val="28"/>
        </w:rPr>
        <w:t>.1. Общая физическая подготовка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Развитие физических качеств, повышение функциональных возможностей организма, укрепление сердечнососудистой, дыхательной систем организма,</w:t>
      </w:r>
      <w:r>
        <w:rPr>
          <w:sz w:val="28"/>
          <w:szCs w:val="28"/>
        </w:rPr>
        <w:t xml:space="preserve"> опорно-двигательного аппарата,</w:t>
      </w:r>
      <w:r w:rsidRPr="00BC0B85">
        <w:rPr>
          <w:sz w:val="28"/>
          <w:szCs w:val="28"/>
        </w:rPr>
        <w:t xml:space="preserve"> путем использования </w:t>
      </w:r>
      <w:r w:rsidRPr="00BC0B85">
        <w:rPr>
          <w:sz w:val="28"/>
          <w:szCs w:val="28"/>
        </w:rPr>
        <w:lastRenderedPageBreak/>
        <w:t>различных упражнений общефизической и специальной физической подготовки.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Общеразвивающие упражнения, упражнения на развитие общей выносливости, силовые и координационные упражнения, а также упражнения для повышения подвижности в суставах. Упражнения для развития силы рук и ног, ловкости, прыгучести, гибкости и быстроты. Использование подвижных и спортивных игр (баскетбол, футбол, ручной мяч), а также элементов легкой атлетики, акробатики и гимнастики.</w:t>
      </w:r>
    </w:p>
    <w:p w:rsidR="00F5421E" w:rsidRPr="00F5421E" w:rsidRDefault="00F5421E" w:rsidP="00F5421E">
      <w:pPr>
        <w:ind w:firstLine="851"/>
        <w:jc w:val="both"/>
        <w:rPr>
          <w:sz w:val="22"/>
          <w:szCs w:val="22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2</w:t>
      </w:r>
      <w:r w:rsidRPr="00BC0B85">
        <w:rPr>
          <w:b/>
          <w:bCs/>
          <w:sz w:val="28"/>
          <w:szCs w:val="28"/>
        </w:rPr>
        <w:t>.2. Специальная физическая подготовка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Специальные упражнения для развития выносливости, быстроты, силы и ловкости. Специальные упражнения для развития координации, скоростно-силовых качеств, специальной гибкости, прыгучести.</w:t>
      </w:r>
    </w:p>
    <w:p w:rsidR="00F5421E" w:rsidRPr="00004C26" w:rsidRDefault="00F5421E" w:rsidP="00F5421E">
      <w:pPr>
        <w:jc w:val="center"/>
        <w:rPr>
          <w:b/>
          <w:bCs/>
          <w:sz w:val="28"/>
          <w:szCs w:val="28"/>
        </w:rPr>
      </w:pPr>
    </w:p>
    <w:p w:rsidR="00F5421E" w:rsidRPr="00BC0B85" w:rsidRDefault="00DD31B3" w:rsidP="00F5421E">
      <w:pPr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Раздел </w:t>
      </w:r>
      <w:r w:rsidRPr="00BC0B85">
        <w:rPr>
          <w:b/>
          <w:bCs/>
          <w:sz w:val="28"/>
          <w:szCs w:val="28"/>
          <w:lang w:val="en-US"/>
        </w:rPr>
        <w:t>III</w:t>
      </w:r>
      <w:r w:rsidRPr="00BC0B85">
        <w:rPr>
          <w:b/>
          <w:bCs/>
          <w:sz w:val="28"/>
          <w:szCs w:val="28"/>
        </w:rPr>
        <w:t xml:space="preserve"> </w:t>
      </w:r>
      <w:r w:rsidR="00F5421E" w:rsidRPr="00BC0B85">
        <w:rPr>
          <w:b/>
          <w:bCs/>
          <w:sz w:val="28"/>
          <w:szCs w:val="28"/>
        </w:rPr>
        <w:t>ТЕХНИЧЕСКАЯ ПОДГОТОВКА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F5421E">
        <w:rPr>
          <w:b/>
          <w:bCs/>
          <w:sz w:val="28"/>
          <w:szCs w:val="28"/>
        </w:rPr>
        <w:t>3</w:t>
      </w:r>
      <w:r w:rsidRPr="00BC0B85">
        <w:rPr>
          <w:b/>
          <w:bCs/>
          <w:sz w:val="28"/>
          <w:szCs w:val="28"/>
        </w:rPr>
        <w:t>.1. Техника стоек, перемещений и передач мяча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Стойки: низкая, средняя и высокая. Перемещения шагом, бегом, приставными шагами, прыжки в различных направлениях. Передачи мяча двумя руками сверху: перед собой, над собой и за голову, в прыжке.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Передачи мяча двумя руками снизу: перед собой, над собой, за голову.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3</w:t>
      </w:r>
      <w:r w:rsidRPr="00BC0B85">
        <w:rPr>
          <w:b/>
          <w:bCs/>
          <w:sz w:val="28"/>
          <w:szCs w:val="28"/>
        </w:rPr>
        <w:t>.2. Техника подач мяча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Нижние подачи: прямая и боковая. Верхняя подача: прямая и боковая. Подача мяча «на силу», подача в прыжке, «планирующая».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3</w:t>
      </w:r>
      <w:r w:rsidRPr="00BC0B85">
        <w:rPr>
          <w:b/>
          <w:bCs/>
          <w:sz w:val="28"/>
          <w:szCs w:val="28"/>
        </w:rPr>
        <w:t>.3.  Техника нападающих ударов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Разбег, прыжок, замах на удар, ударное движение, приземление. Нападающие удары: прямой, с переводом, с короткой передачей.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3</w:t>
      </w:r>
      <w:r w:rsidRPr="00BC0B85">
        <w:rPr>
          <w:b/>
          <w:bCs/>
          <w:sz w:val="28"/>
          <w:szCs w:val="28"/>
        </w:rPr>
        <w:t>.4. Техника блокирования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Стойка при блокировании, перемещение при блокировании, прыжок с выносом рук над сеткой, приземление. Одиночное и групповое блокирование.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3</w:t>
      </w:r>
      <w:r w:rsidRPr="00BC0B85">
        <w:rPr>
          <w:b/>
          <w:bCs/>
          <w:sz w:val="28"/>
          <w:szCs w:val="28"/>
        </w:rPr>
        <w:t>.5. Техника защитных действий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Способы приема подач. Стойки и перемещения при приеме подач и нападающих ударов, блокирование, страховка.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DD31B3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Раздел IV </w:t>
      </w:r>
      <w:r w:rsidR="00F5421E" w:rsidRPr="00BC0B85">
        <w:rPr>
          <w:b/>
          <w:bCs/>
          <w:sz w:val="28"/>
          <w:szCs w:val="28"/>
        </w:rPr>
        <w:t>ТАКТИЧЕСКАЯ ПОДГОТОВКА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4</w:t>
      </w:r>
      <w:r w:rsidRPr="00BC0B85">
        <w:rPr>
          <w:b/>
          <w:bCs/>
          <w:sz w:val="28"/>
          <w:szCs w:val="28"/>
        </w:rPr>
        <w:t>.1. Тактика нападения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 xml:space="preserve">Тактика подач: на точность, на слабого игрока. Нападающие удары в различные зоны, прорывы одиночного и группового блока, с первой и со </w:t>
      </w:r>
      <w:r w:rsidRPr="00BC0B85">
        <w:rPr>
          <w:sz w:val="28"/>
          <w:szCs w:val="28"/>
        </w:rPr>
        <w:lastRenderedPageBreak/>
        <w:t>второй передачи после различных комбинаций: «волна», «крест», «эшелон», первым и вторым темпом, скидкой.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</w:p>
    <w:p w:rsidR="00F5421E" w:rsidRPr="00BC0B85" w:rsidRDefault="00F5421E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 xml:space="preserve">Тема </w:t>
      </w:r>
      <w:r w:rsidRPr="00004C26">
        <w:rPr>
          <w:b/>
          <w:bCs/>
          <w:sz w:val="28"/>
          <w:szCs w:val="28"/>
        </w:rPr>
        <w:t>4</w:t>
      </w:r>
      <w:r w:rsidRPr="00BC0B85">
        <w:rPr>
          <w:b/>
          <w:bCs/>
          <w:sz w:val="28"/>
          <w:szCs w:val="28"/>
        </w:rPr>
        <w:t>.2. Тактика защиты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Блокирование зон, ловящий блок. Блокирование: одиночное, групповое, уступом, со сменой мест блокирующих. Игра в защите: выбор места за блоком, выбор способа приема мяча. Игра в защите: с тремя игроками, принимающими подачи и с двумя игроками, углом вперед и углом назад.</w:t>
      </w:r>
    </w:p>
    <w:p w:rsidR="00F5421E" w:rsidRPr="00BC0B85" w:rsidRDefault="00F5421E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Страховка: из зоны нападения и зоны защиты. Командно-тактические действия с игроком «либеро».</w:t>
      </w:r>
    </w:p>
    <w:p w:rsidR="00F5421E" w:rsidRPr="00004C26" w:rsidRDefault="00F5421E" w:rsidP="00F5421E">
      <w:pPr>
        <w:ind w:firstLine="851"/>
        <w:jc w:val="center"/>
        <w:rPr>
          <w:b/>
          <w:bCs/>
          <w:sz w:val="28"/>
          <w:szCs w:val="28"/>
        </w:rPr>
      </w:pPr>
    </w:p>
    <w:p w:rsidR="00DD31B3" w:rsidRPr="00BC0B85" w:rsidRDefault="00DD31B3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Раздел V ПСИХОЛОГИЧЕСКАЯ ПОДГОТОВКА</w:t>
      </w:r>
    </w:p>
    <w:p w:rsidR="00DD31B3" w:rsidRPr="00BC0B85" w:rsidRDefault="00DD31B3" w:rsidP="00F5421E">
      <w:pPr>
        <w:ind w:firstLine="851"/>
        <w:jc w:val="both"/>
        <w:rPr>
          <w:b/>
          <w:bCs/>
          <w:sz w:val="28"/>
          <w:szCs w:val="28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5.1.</w:t>
      </w:r>
      <w:r w:rsidRPr="00BC0B85">
        <w:rPr>
          <w:sz w:val="28"/>
          <w:szCs w:val="28"/>
        </w:rPr>
        <w:t> </w:t>
      </w:r>
      <w:r w:rsidRPr="00BC0B85">
        <w:rPr>
          <w:b/>
          <w:bCs/>
          <w:sz w:val="28"/>
          <w:szCs w:val="28"/>
        </w:rPr>
        <w:t>Формирование мотиваций к занятиям волейбола.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Формирование личностных качеств: морально-волевых, нравственных, способность к самосовершенствованию и самоконтролю, лидерству, формирование индивидуальности.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Развитие и совершенствование таких процессов как восприятие, мышление, представление, память, концентрация и внимание. Формирование межличностных отношений в спортивном коллективе. Раскрытие понятий: реакция выбора позиции, «мышечное чувство», «чувство пространства».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5.2. Воспитание дисциплины.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Воспитание у волейболистов сознательной дисциплины, выдержки, коллективизма, воли к победе для успешного учебно-тренировочного процесса и соревновательной деятельности.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</w:p>
    <w:p w:rsidR="00DD31B3" w:rsidRPr="00BC0B85" w:rsidRDefault="00DD31B3" w:rsidP="00F5421E">
      <w:pPr>
        <w:ind w:firstLine="851"/>
        <w:jc w:val="center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Раздел VI ИНТЕГРАЛЬНАЯ ПОДГОТОВКА</w:t>
      </w:r>
    </w:p>
    <w:p w:rsidR="00DD31B3" w:rsidRPr="00BC0B85" w:rsidRDefault="00DD31B3" w:rsidP="00F5421E">
      <w:pPr>
        <w:ind w:firstLine="851"/>
        <w:jc w:val="both"/>
        <w:rPr>
          <w:b/>
          <w:bCs/>
          <w:sz w:val="28"/>
          <w:szCs w:val="28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6.1. Двухсторонняя игра.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 xml:space="preserve">Учебные двусторонние игры (6х6) и с уменьшенным составом (экспертная оценка технико-тактических действий). </w:t>
      </w:r>
    </w:p>
    <w:p w:rsidR="00F5421E" w:rsidRPr="00004C26" w:rsidRDefault="00F5421E" w:rsidP="00F5421E">
      <w:pPr>
        <w:ind w:firstLine="851"/>
        <w:jc w:val="center"/>
        <w:rPr>
          <w:b/>
          <w:bCs/>
          <w:sz w:val="28"/>
          <w:szCs w:val="28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6.2. Соревновательная деятельность.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  <w:r w:rsidRPr="00BC0B85">
        <w:rPr>
          <w:sz w:val="28"/>
          <w:szCs w:val="28"/>
        </w:rPr>
        <w:t>Участие каждого занимающегося не менее чем в 12 играх внутри факультетских соревнований в год.</w:t>
      </w:r>
    </w:p>
    <w:p w:rsidR="00DD31B3" w:rsidRPr="00BC0B85" w:rsidRDefault="00DD31B3" w:rsidP="00F5421E">
      <w:pPr>
        <w:ind w:firstLine="851"/>
        <w:jc w:val="both"/>
        <w:rPr>
          <w:sz w:val="28"/>
          <w:szCs w:val="28"/>
        </w:rPr>
      </w:pPr>
    </w:p>
    <w:p w:rsidR="00DD31B3" w:rsidRPr="00BC0B85" w:rsidRDefault="00DD31B3" w:rsidP="00F5421E">
      <w:pPr>
        <w:ind w:firstLine="851"/>
        <w:rPr>
          <w:b/>
          <w:bCs/>
          <w:sz w:val="28"/>
          <w:szCs w:val="28"/>
        </w:rPr>
      </w:pPr>
      <w:r w:rsidRPr="00BC0B85">
        <w:rPr>
          <w:b/>
          <w:bCs/>
          <w:sz w:val="28"/>
          <w:szCs w:val="28"/>
        </w:rPr>
        <w:t>Тема 6.3. Практика судейства.</w:t>
      </w:r>
    </w:p>
    <w:p w:rsidR="00DD31B3" w:rsidRPr="00BC0B85" w:rsidRDefault="00DD31B3" w:rsidP="00F5421E">
      <w:pPr>
        <w:ind w:firstLine="851"/>
        <w:jc w:val="both"/>
        <w:rPr>
          <w:b/>
          <w:bCs/>
          <w:sz w:val="28"/>
          <w:szCs w:val="28"/>
        </w:rPr>
      </w:pPr>
      <w:r w:rsidRPr="00BC0B85">
        <w:rPr>
          <w:sz w:val="28"/>
          <w:szCs w:val="28"/>
        </w:rPr>
        <w:t>Практика судейства на учебно-тренировочных занятиях и внутри факультетских соревнованиях в качестве первого судьи, второго судьи, секретаря и судьи на линии.</w:t>
      </w:r>
    </w:p>
    <w:p w:rsidR="00DD31B3" w:rsidRPr="00BC0B85" w:rsidRDefault="00DD31B3" w:rsidP="0004767C">
      <w:pPr>
        <w:spacing w:after="200" w:line="276" w:lineRule="auto"/>
        <w:rPr>
          <w:sz w:val="28"/>
          <w:szCs w:val="28"/>
        </w:rPr>
        <w:sectPr w:rsidR="00DD31B3" w:rsidRPr="00BC0B85" w:rsidSect="00AB5F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1B3" w:rsidRDefault="00DD31B3" w:rsidP="000476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DD31B3" w:rsidRPr="002256EE" w:rsidRDefault="00DD31B3" w:rsidP="000476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ОСНОВНОЙ И ДОПОЛНИТЕЛЬНОЙ ЛИТЕРАТУРЫ</w:t>
      </w:r>
    </w:p>
    <w:p w:rsidR="00DD31B3" w:rsidRPr="00A74075" w:rsidRDefault="00DD31B3" w:rsidP="00AD3115">
      <w:pPr>
        <w:jc w:val="center"/>
        <w:rPr>
          <w:sz w:val="28"/>
          <w:szCs w:val="28"/>
        </w:rPr>
      </w:pPr>
    </w:p>
    <w:p w:rsidR="00DD31B3" w:rsidRPr="00A74075" w:rsidRDefault="0084408D" w:rsidP="0084408D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:rsidR="00DD31B3" w:rsidRPr="0016422C" w:rsidRDefault="00DD31B3" w:rsidP="0084408D">
      <w:pPr>
        <w:ind w:left="708"/>
        <w:rPr>
          <w:sz w:val="28"/>
          <w:szCs w:val="28"/>
        </w:rPr>
      </w:pPr>
    </w:p>
    <w:p w:rsidR="00DD31B3" w:rsidRPr="0016422C" w:rsidRDefault="0016422C" w:rsidP="00AD3115">
      <w:pPr>
        <w:ind w:firstLine="851"/>
        <w:jc w:val="both"/>
        <w:rPr>
          <w:sz w:val="28"/>
          <w:szCs w:val="28"/>
        </w:rPr>
      </w:pPr>
      <w:r w:rsidRPr="001642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422C">
        <w:rPr>
          <w:sz w:val="28"/>
          <w:szCs w:val="28"/>
        </w:rPr>
        <w:t>Беляев А.В., Савин М.В. Волейбол: Учебное пособие. - М., ФиС, 2010 - 380 с. Гриф МО РФ.</w:t>
      </w:r>
    </w:p>
    <w:p w:rsidR="00DD31B3" w:rsidRPr="0016422C" w:rsidRDefault="00DD31B3" w:rsidP="00AD3115">
      <w:pPr>
        <w:ind w:firstLine="851"/>
        <w:jc w:val="both"/>
        <w:rPr>
          <w:sz w:val="28"/>
          <w:szCs w:val="28"/>
        </w:rPr>
      </w:pPr>
      <w:r w:rsidRPr="0016422C">
        <w:rPr>
          <w:sz w:val="28"/>
          <w:szCs w:val="28"/>
        </w:rPr>
        <w:t>2.</w:t>
      </w:r>
      <w:r w:rsidR="0016422C">
        <w:rPr>
          <w:sz w:val="28"/>
          <w:szCs w:val="28"/>
        </w:rPr>
        <w:t xml:space="preserve"> </w:t>
      </w:r>
      <w:r w:rsidRPr="0016422C">
        <w:rPr>
          <w:sz w:val="28"/>
          <w:szCs w:val="28"/>
        </w:rPr>
        <w:t xml:space="preserve">Официальные волейбольные правила, одобренные </w:t>
      </w:r>
      <w:r w:rsidRPr="0016422C">
        <w:rPr>
          <w:sz w:val="28"/>
          <w:szCs w:val="28"/>
          <w:lang w:val="en-US"/>
        </w:rPr>
        <w:t>FIVB</w:t>
      </w:r>
      <w:r w:rsidRPr="0016422C">
        <w:rPr>
          <w:sz w:val="28"/>
          <w:szCs w:val="28"/>
        </w:rPr>
        <w:t>. Содержание характеристики игры.</w:t>
      </w:r>
    </w:p>
    <w:p w:rsidR="0016422C" w:rsidRPr="0016422C" w:rsidRDefault="0016422C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422C">
        <w:rPr>
          <w:sz w:val="28"/>
          <w:szCs w:val="28"/>
        </w:rPr>
        <w:t xml:space="preserve">Волейбол. Тестовые задания по изучению правил соревнований. </w:t>
      </w:r>
      <w:r>
        <w:rPr>
          <w:sz w:val="28"/>
          <w:szCs w:val="28"/>
        </w:rPr>
        <w:t>−</w:t>
      </w:r>
      <w:r w:rsidRPr="0016422C">
        <w:rPr>
          <w:sz w:val="28"/>
          <w:szCs w:val="28"/>
        </w:rPr>
        <w:t xml:space="preserve"> Омск: СибГАФК, 2002. - 52 с.</w:t>
      </w:r>
    </w:p>
    <w:p w:rsidR="0016422C" w:rsidRPr="0016422C" w:rsidRDefault="0016422C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422C">
        <w:rPr>
          <w:sz w:val="28"/>
          <w:szCs w:val="28"/>
        </w:rPr>
        <w:t>Загорский В.А., Козулько Н.С. Методика обучения основным техническим и тактическим действиям игры в волейбол. Брест: Изд-во БрГУ, 2006.</w:t>
      </w:r>
      <w:r>
        <w:rPr>
          <w:sz w:val="28"/>
          <w:szCs w:val="28"/>
        </w:rPr>
        <w:t>−</w:t>
      </w:r>
      <w:r w:rsidRPr="0016422C">
        <w:rPr>
          <w:sz w:val="28"/>
          <w:szCs w:val="28"/>
        </w:rPr>
        <w:t>39 с.</w:t>
      </w:r>
    </w:p>
    <w:p w:rsidR="00DD31B3" w:rsidRPr="0016422C" w:rsidRDefault="0016422C" w:rsidP="00AD31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31B3" w:rsidRPr="0016422C">
        <w:rPr>
          <w:sz w:val="28"/>
          <w:szCs w:val="28"/>
        </w:rPr>
        <w:t>.</w:t>
      </w:r>
      <w:r w:rsidRPr="0016422C">
        <w:rPr>
          <w:sz w:val="28"/>
          <w:szCs w:val="28"/>
        </w:rPr>
        <w:t xml:space="preserve"> Железняк Ю.Д., Кунянский В.А. Волейбол. У истоков мастерства: Учебник для институтов физической культуры. - М., ФиС 2010 - 256 с. Гриф МО РФ.</w:t>
      </w:r>
    </w:p>
    <w:p w:rsidR="0016422C" w:rsidRPr="00004C26" w:rsidRDefault="0016422C" w:rsidP="00AD3115">
      <w:pPr>
        <w:jc w:val="center"/>
        <w:rPr>
          <w:sz w:val="28"/>
          <w:szCs w:val="28"/>
        </w:rPr>
      </w:pPr>
    </w:p>
    <w:p w:rsidR="00DD31B3" w:rsidRPr="0016422C" w:rsidRDefault="0084408D" w:rsidP="00AD3115">
      <w:pPr>
        <w:jc w:val="center"/>
        <w:rPr>
          <w:b/>
          <w:bCs/>
          <w:sz w:val="28"/>
          <w:szCs w:val="28"/>
        </w:rPr>
      </w:pPr>
      <w:r w:rsidRPr="0016422C">
        <w:rPr>
          <w:b/>
          <w:bCs/>
          <w:sz w:val="28"/>
          <w:szCs w:val="28"/>
        </w:rPr>
        <w:t>ДОПОЛНИТЕЛЬНАЯ</w:t>
      </w:r>
    </w:p>
    <w:p w:rsidR="00DD31B3" w:rsidRPr="0016422C" w:rsidRDefault="00DD31B3" w:rsidP="00AD3115">
      <w:pPr>
        <w:rPr>
          <w:b/>
          <w:bCs/>
          <w:sz w:val="28"/>
          <w:szCs w:val="28"/>
        </w:rPr>
      </w:pPr>
    </w:p>
    <w:p w:rsidR="00DD31B3" w:rsidRPr="0016422C" w:rsidRDefault="00DD31B3" w:rsidP="0016422C">
      <w:pPr>
        <w:ind w:firstLine="851"/>
        <w:jc w:val="both"/>
        <w:rPr>
          <w:sz w:val="28"/>
          <w:szCs w:val="28"/>
        </w:rPr>
      </w:pPr>
      <w:r w:rsidRPr="0016422C">
        <w:rPr>
          <w:sz w:val="28"/>
          <w:szCs w:val="28"/>
        </w:rPr>
        <w:t xml:space="preserve">1.Спортивные игры: техника, тактика обучения: </w:t>
      </w:r>
      <w:r w:rsidR="00DD2457">
        <w:rPr>
          <w:sz w:val="28"/>
          <w:szCs w:val="28"/>
        </w:rPr>
        <w:t>У</w:t>
      </w:r>
      <w:r w:rsidRPr="0016422C">
        <w:rPr>
          <w:sz w:val="28"/>
          <w:szCs w:val="28"/>
        </w:rPr>
        <w:t>чеб. для студ. высш. пед. учеб. заведений / Ю.Д.Железняк [и др.]; под  общ. ред. Ю.Д.Железняка. М., 2001.</w:t>
      </w:r>
    </w:p>
    <w:p w:rsidR="00DD31B3" w:rsidRPr="0016422C" w:rsidRDefault="00DD31B3" w:rsidP="0016422C">
      <w:pPr>
        <w:ind w:firstLine="851"/>
        <w:jc w:val="both"/>
        <w:rPr>
          <w:sz w:val="28"/>
          <w:szCs w:val="28"/>
        </w:rPr>
      </w:pPr>
      <w:r w:rsidRPr="0016422C">
        <w:rPr>
          <w:sz w:val="28"/>
          <w:szCs w:val="28"/>
        </w:rPr>
        <w:t>2.</w:t>
      </w:r>
      <w:r w:rsidR="0016422C" w:rsidRPr="0016422C">
        <w:rPr>
          <w:sz w:val="28"/>
          <w:szCs w:val="28"/>
        </w:rPr>
        <w:t xml:space="preserve"> Книжников Л.Н., Книжников Н.Н. Основы судейства волейбола: учебно-методическое пособие </w:t>
      </w:r>
      <w:r w:rsidR="00DD2457">
        <w:rPr>
          <w:sz w:val="28"/>
          <w:szCs w:val="28"/>
        </w:rPr>
        <w:t>−</w:t>
      </w:r>
      <w:r w:rsidR="0016422C" w:rsidRPr="0016422C">
        <w:rPr>
          <w:sz w:val="28"/>
          <w:szCs w:val="28"/>
        </w:rPr>
        <w:t xml:space="preserve"> Нижневартовск, 2001- 192 с</w:t>
      </w:r>
    </w:p>
    <w:p w:rsidR="0016422C" w:rsidRPr="0016422C" w:rsidRDefault="00DD31B3" w:rsidP="00DD2457">
      <w:pPr>
        <w:tabs>
          <w:tab w:val="left" w:pos="1066"/>
        </w:tabs>
        <w:spacing w:line="322" w:lineRule="exact"/>
        <w:ind w:right="20" w:firstLine="840"/>
        <w:jc w:val="both"/>
        <w:rPr>
          <w:sz w:val="28"/>
          <w:szCs w:val="28"/>
        </w:rPr>
      </w:pPr>
      <w:r w:rsidRPr="0016422C">
        <w:rPr>
          <w:sz w:val="28"/>
          <w:szCs w:val="28"/>
        </w:rPr>
        <w:t>3.</w:t>
      </w:r>
      <w:r w:rsidR="0016422C" w:rsidRPr="0016422C">
        <w:rPr>
          <w:sz w:val="28"/>
          <w:szCs w:val="28"/>
        </w:rPr>
        <w:t xml:space="preserve"> Железняк Ю.Д. Юный волейболист: Учебное пособие. - М., ФиС 2009-260 с.</w:t>
      </w:r>
    </w:p>
    <w:p w:rsidR="00DD31B3" w:rsidRPr="00DD2457" w:rsidRDefault="00DD31B3" w:rsidP="0016422C">
      <w:pPr>
        <w:ind w:firstLine="851"/>
        <w:jc w:val="both"/>
        <w:rPr>
          <w:sz w:val="28"/>
          <w:szCs w:val="28"/>
        </w:rPr>
      </w:pPr>
      <w:r w:rsidRPr="0016422C">
        <w:rPr>
          <w:sz w:val="28"/>
          <w:szCs w:val="28"/>
        </w:rPr>
        <w:t>4.</w:t>
      </w:r>
      <w:r w:rsidR="0016422C" w:rsidRPr="0016422C">
        <w:rPr>
          <w:sz w:val="28"/>
          <w:szCs w:val="28"/>
        </w:rPr>
        <w:t xml:space="preserve"> Педагогическое физкультурно-спортивное совершенствование: Учебное пособие для студентов высших педагогических учебных заведений </w:t>
      </w:r>
      <w:r w:rsidR="00DD2457">
        <w:rPr>
          <w:sz w:val="28"/>
          <w:szCs w:val="28"/>
        </w:rPr>
        <w:t>−</w:t>
      </w:r>
      <w:r w:rsidR="0016422C" w:rsidRPr="0016422C">
        <w:rPr>
          <w:sz w:val="28"/>
          <w:szCs w:val="28"/>
        </w:rPr>
        <w:t xml:space="preserve"> М.: Издательский центр «Академия», 2002. - 384 с.</w:t>
      </w:r>
    </w:p>
    <w:p w:rsidR="0016422C" w:rsidRPr="00DD2457" w:rsidRDefault="0016422C" w:rsidP="0016422C">
      <w:pPr>
        <w:ind w:firstLine="851"/>
        <w:jc w:val="both"/>
        <w:rPr>
          <w:sz w:val="28"/>
          <w:szCs w:val="28"/>
        </w:rPr>
      </w:pPr>
    </w:p>
    <w:p w:rsidR="0016422C" w:rsidRPr="0016422C" w:rsidRDefault="0016422C" w:rsidP="0016422C">
      <w:pPr>
        <w:pStyle w:val="12"/>
        <w:shd w:val="clear" w:color="auto" w:fill="auto"/>
        <w:spacing w:after="384" w:line="250" w:lineRule="exact"/>
        <w:ind w:right="293" w:firstLine="840"/>
        <w:rPr>
          <w:sz w:val="28"/>
          <w:szCs w:val="28"/>
        </w:rPr>
      </w:pPr>
      <w:bookmarkStart w:id="1" w:name="bookmark3"/>
      <w:r w:rsidRPr="0016422C">
        <w:rPr>
          <w:sz w:val="28"/>
          <w:szCs w:val="28"/>
        </w:rPr>
        <w:t>ПРОГРАММНОЕ ОБЕСПЕЧЕНИЕ И ИНТЕРНЕТ-РЕСУРСЫ</w:t>
      </w:r>
      <w:bookmarkEnd w:id="1"/>
    </w:p>
    <w:p w:rsidR="0016422C" w:rsidRPr="0016422C" w:rsidRDefault="0016422C" w:rsidP="00164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16422C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164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volley</w:t>
      </w:r>
      <w:r w:rsidRPr="0016422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– Федерация волейбола</w:t>
      </w:r>
    </w:p>
    <w:p w:rsidR="00DD31B3" w:rsidRPr="006569C1" w:rsidRDefault="00DD31B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16422C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ПЕРЕЧЕНЬ РЕКОМЕНДУЕМЫХ СРЕДСТВ ДИАГНОСТИКИ</w:t>
      </w:r>
    </w:p>
    <w:p w:rsidR="00DD31B3" w:rsidRPr="00CC0721" w:rsidRDefault="00DD31B3" w:rsidP="00483162">
      <w:pPr>
        <w:jc w:val="center"/>
        <w:rPr>
          <w:b/>
          <w:bCs/>
          <w:sz w:val="28"/>
          <w:szCs w:val="28"/>
        </w:rPr>
      </w:pP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84408D">
        <w:rPr>
          <w:b/>
          <w:bCs/>
          <w:sz w:val="28"/>
          <w:szCs w:val="28"/>
        </w:rPr>
        <w:t xml:space="preserve"> </w:t>
      </w:r>
      <w:r w:rsidRPr="0084408D">
        <w:rPr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Обязательным условием допуска студента к сдаче зачета является: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DD31B3" w:rsidRPr="0084408D" w:rsidRDefault="0084408D" w:rsidP="00483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1B3" w:rsidRPr="0084408D">
        <w:rPr>
          <w:sz w:val="28"/>
          <w:szCs w:val="28"/>
        </w:rPr>
        <w:t>выполнение контрольных нормативов по физической и технической подготовленности.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DD31B3" w:rsidRPr="0084408D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DD31B3" w:rsidRDefault="00DD31B3" w:rsidP="00483162">
      <w:pPr>
        <w:ind w:firstLine="851"/>
        <w:jc w:val="both"/>
        <w:rPr>
          <w:sz w:val="28"/>
          <w:szCs w:val="28"/>
        </w:rPr>
      </w:pPr>
      <w:r w:rsidRPr="0084408D">
        <w:rPr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84408D" w:rsidRDefault="0084408D" w:rsidP="00483162">
      <w:pPr>
        <w:ind w:firstLine="851"/>
        <w:jc w:val="both"/>
        <w:rPr>
          <w:sz w:val="28"/>
          <w:szCs w:val="28"/>
        </w:rPr>
      </w:pPr>
    </w:p>
    <w:p w:rsidR="0084408D" w:rsidRPr="0084408D" w:rsidRDefault="0084408D" w:rsidP="00F5421E">
      <w:pPr>
        <w:ind w:firstLine="851"/>
        <w:jc w:val="center"/>
        <w:rPr>
          <w:sz w:val="28"/>
          <w:szCs w:val="28"/>
        </w:rPr>
      </w:pPr>
    </w:p>
    <w:p w:rsidR="00F5421E" w:rsidRPr="00004C26" w:rsidRDefault="0084408D" w:rsidP="00F5421E">
      <w:pPr>
        <w:ind w:firstLine="851"/>
        <w:jc w:val="center"/>
        <w:rPr>
          <w:b/>
          <w:sz w:val="28"/>
          <w:szCs w:val="28"/>
        </w:rPr>
      </w:pPr>
      <w:r w:rsidRPr="0084408D">
        <w:rPr>
          <w:b/>
          <w:sz w:val="28"/>
          <w:szCs w:val="28"/>
        </w:rPr>
        <w:t>МЕТОДИЧЕСКИЕ РЕКОМЕНДАЦИИ ПО ОРГАНИЗАЦИИ И ВЫПОЛНЕНИЮ С</w:t>
      </w:r>
      <w:r w:rsidR="00F5421E">
        <w:rPr>
          <w:b/>
          <w:sz w:val="28"/>
          <w:szCs w:val="28"/>
        </w:rPr>
        <w:t>АМОСТОЯТЕЛЬНОЙ РАБОТЫ</w:t>
      </w:r>
    </w:p>
    <w:p w:rsidR="0084408D" w:rsidRPr="00F5421E" w:rsidRDefault="00F5421E" w:rsidP="00F5421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</w:t>
      </w:r>
    </w:p>
    <w:p w:rsidR="0084408D" w:rsidRPr="0084408D" w:rsidRDefault="0084408D" w:rsidP="0084408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08D">
        <w:rPr>
          <w:rFonts w:ascii="Times New Roman" w:hAnsi="Times New Roman"/>
          <w:sz w:val="28"/>
          <w:szCs w:val="28"/>
        </w:rPr>
        <w:t>Самостоятельная работа является необходимой частью образовательного процесса. Для успешного освоения материала учебной дисциплины «Повышение спортивного мастерства (</w:t>
      </w:r>
      <w:r>
        <w:rPr>
          <w:rFonts w:ascii="Times New Roman" w:hAnsi="Times New Roman"/>
          <w:sz w:val="28"/>
          <w:szCs w:val="28"/>
        </w:rPr>
        <w:t>волейбол</w:t>
      </w:r>
      <w:r w:rsidRPr="0084408D">
        <w:rPr>
          <w:rFonts w:ascii="Times New Roman" w:hAnsi="Times New Roman"/>
          <w:sz w:val="28"/>
          <w:szCs w:val="28"/>
        </w:rPr>
        <w:t>)» предварительно необходимо ознакомиться с содержанием учебной программы, а также с имеющейся литературой по данному предмету.</w:t>
      </w:r>
    </w:p>
    <w:p w:rsidR="0084408D" w:rsidRPr="0084408D" w:rsidRDefault="0084408D" w:rsidP="0084408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408D">
        <w:rPr>
          <w:rFonts w:ascii="Times New Roman" w:hAnsi="Times New Roman"/>
          <w:sz w:val="28"/>
          <w:szCs w:val="28"/>
        </w:rPr>
        <w:t xml:space="preserve">Самостоятельная работа студентов реализуется через изучение теоретического материала по </w:t>
      </w:r>
      <w:r>
        <w:rPr>
          <w:rFonts w:ascii="Times New Roman" w:hAnsi="Times New Roman"/>
          <w:sz w:val="28"/>
          <w:szCs w:val="28"/>
        </w:rPr>
        <w:t>волейболу</w:t>
      </w:r>
      <w:r w:rsidRPr="0084408D">
        <w:rPr>
          <w:rFonts w:ascii="Times New Roman" w:hAnsi="Times New Roman"/>
          <w:sz w:val="28"/>
          <w:szCs w:val="28"/>
        </w:rPr>
        <w:t xml:space="preserve"> (история развития, основы спортивной тренировки, организация и проведение соревнований и т.д.), выполнение заданий для совершенствования технико-тактических действий (контроль осуществляется с помощью экспертной оценки технико-тактических действий).</w:t>
      </w:r>
    </w:p>
    <w:p w:rsidR="0084408D" w:rsidRPr="0084408D" w:rsidRDefault="0084408D" w:rsidP="00483162">
      <w:pPr>
        <w:ind w:firstLine="851"/>
        <w:jc w:val="both"/>
        <w:rPr>
          <w:sz w:val="28"/>
          <w:szCs w:val="28"/>
        </w:rPr>
      </w:pPr>
    </w:p>
    <w:p w:rsidR="00DD31B3" w:rsidRPr="00680D21" w:rsidRDefault="00DD31B3" w:rsidP="000476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4408D">
        <w:rPr>
          <w:sz w:val="28"/>
          <w:szCs w:val="28"/>
        </w:rPr>
        <w:br w:type="page"/>
      </w:r>
      <w:bookmarkStart w:id="2" w:name="bookmark0"/>
      <w:r w:rsidRPr="0004767C">
        <w:rPr>
          <w:b/>
          <w:bCs/>
          <w:sz w:val="28"/>
          <w:szCs w:val="28"/>
        </w:rPr>
        <w:lastRenderedPageBreak/>
        <w:t>Критерии</w:t>
      </w:r>
      <w:bookmarkEnd w:id="2"/>
      <w:r w:rsidRPr="0004767C">
        <w:rPr>
          <w:b/>
          <w:bCs/>
          <w:sz w:val="28"/>
          <w:szCs w:val="28"/>
        </w:rPr>
        <w:t xml:space="preserve"> </w:t>
      </w:r>
      <w:bookmarkStart w:id="3" w:name="bookmark1"/>
      <w:r w:rsidRPr="0004767C">
        <w:rPr>
          <w:b/>
          <w:bCs/>
          <w:sz w:val="28"/>
          <w:szCs w:val="28"/>
        </w:rPr>
        <w:t xml:space="preserve">оценки результатов учебной деятельности обучающихся в учреждениях высшего образования по десятибалльной </w:t>
      </w:r>
      <w:r w:rsidRPr="00680D21">
        <w:rPr>
          <w:b/>
          <w:bCs/>
          <w:sz w:val="28"/>
          <w:szCs w:val="28"/>
        </w:rPr>
        <w:t>шкале</w:t>
      </w:r>
      <w:bookmarkEnd w:id="3"/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Десятибалльная шкала в зависимости от величины балла и отметки включает следующие критерии: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10 (десять)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дисциплине, а также по основным вопросам, выходящим за ее пределы;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безупречное владение инструментарием учебной дисциплины, умение его эффективно использовать в постановке и решении научных и профессиональных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выраженная способность самостоятельно и творчески решать сложные проблемы в нестандартной ситуации;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полное и глубокое усвоение основной и дополнительной литературы, по изучаемой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свободно ориентироваться в теориях, концепциях и направлениях по изучаемой учебной дисциплине и давать им аналитическую оценку, использовать научные достижения других дисциплин;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творческая самостоятельная работа на практических, лабораторных занятиях, активное творческое участие в групповых обсуждениях, высокий уровень культуры исполнения заданий.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13"/>
        </w:rPr>
        <w:t>9 (девять)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точное использование научной терминологии (в том числе на иностранном языке), грамотное, логически правильное изложение ответа на вопросы;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эффективно использовать в постановке и решении научных и профессиональных задач.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полное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систематическая, активная самостоятельная работа на практических, лабораторных занятиях, творческое участие в групповых обсуждениях, высокий уровень культуры исполнения заданий. </w:t>
      </w:r>
    </w:p>
    <w:p w:rsidR="00DD31B3" w:rsidRDefault="00DD31B3" w:rsidP="0004767C">
      <w:pPr>
        <w:pStyle w:val="5"/>
        <w:shd w:val="clear" w:color="auto" w:fill="auto"/>
        <w:spacing w:before="0" w:after="0" w:line="240" w:lineRule="auto"/>
        <w:ind w:firstLine="0"/>
        <w:rPr>
          <w:rStyle w:val="21"/>
        </w:rPr>
      </w:pPr>
    </w:p>
    <w:p w:rsidR="00DD31B3" w:rsidRDefault="00DD31B3" w:rsidP="0004767C">
      <w:pPr>
        <w:pStyle w:val="5"/>
        <w:shd w:val="clear" w:color="auto" w:fill="auto"/>
        <w:spacing w:before="0" w:after="0" w:line="240" w:lineRule="auto"/>
        <w:ind w:firstLine="0"/>
        <w:rPr>
          <w:rStyle w:val="21"/>
        </w:rPr>
      </w:pPr>
    </w:p>
    <w:p w:rsidR="00DD31B3" w:rsidRDefault="00DD31B3" w:rsidP="0004767C">
      <w:pPr>
        <w:pStyle w:val="5"/>
        <w:shd w:val="clear" w:color="auto" w:fill="auto"/>
        <w:spacing w:before="0" w:after="0" w:line="240" w:lineRule="auto"/>
        <w:ind w:firstLine="0"/>
      </w:pPr>
      <w:r>
        <w:rPr>
          <w:rStyle w:val="21"/>
        </w:rPr>
        <w:lastRenderedPageBreak/>
        <w:t>8 (восемь)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 (методами комплексного анализа, техникой информационных технологий), умение его использовать в постановке и решении научных и профессиональных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решать сложные проблемы в рамках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теориях, концепциях и направлениях по изучаемой учебной дисциплине и давать им аналитическую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систематическое участие в групповых обсуждениях, высокий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21"/>
        </w:rPr>
        <w:t>7 (семь)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систематизированные, глубокие и полные знания по всем разделам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постановке и решении научных и профессиональных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свободное владение типовыми решениями в рамках учебной программы учреждения высшего образования по учебной дисциплине усвоение основной и дополнительной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аналитическую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самостоятельная работа на практических, лабораторных занятиях, участие в групповых обсуждениях, высокий уровень культуры исполнения заданий.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6 (шесть)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достаточно полные и систематизированные знания в объеме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базовых теориях, концепциях и направлениях по изучаемой дисциплине и давать им сравнительную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активная самостоятельная работа на практических, лабораторных занятиях, периодическое участие в групповых обсуждениях, высокий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5 (пять) баллов,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достаточные знания в объеме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учебных и профессиональных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способность самостоятельно применять типовые решения в рамках учебной программы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базовых теориях, концепциях и направлениях по изучаемой учебной дисциплине и давать им сравнительную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самостоятельная работа на практических, лабораторных занятиях, фрагментарное участие в групповых обсуждениях, достаточный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31"/>
        </w:rPr>
        <w:t>4 (четыре) балла,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достаточный объем знаний в рамках образовательного стандарта высшего образования;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усвоение основной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владение инструментарием учебной дисциплины, умение его использовать в решении стандартных (типовых)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под руководством преподавателя решать стандартные (типовые) задачи;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умение ориентироваться в основных теориях, концепциях и направлениях по изучаемой учебной дисциплине и давать им оценку;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работа под руководством преподавателя на практических, лабораторных занятиях, допустимый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3 (три) балла, не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недостаточно полный объем знаний в рамках образовательного стандарта высшего образования;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знание части основной литературы, рекомендованной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использование научной терминологии, изложение ответа на вопросы с существенными, логическими ошибками;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lastRenderedPageBreak/>
        <w:t>слабое владение инструментарием учебной дисциплины, некомпетентность в решении стандартных (типовых) задач;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неумение ориентироваться в основных теориях, концепциях и направлениях изучаемой учебной дисциплины;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2 (два) балла, не зачтено</w:t>
      </w:r>
      <w:r>
        <w:t>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фрагментарные знания в рамках образовательного стандарта высшего образования;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знания отдельных литературных источников, рекомендованных учебной программой учреждения высшего образования по учебной дисциплине;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неумение использовать научную терминологию учебной дисциплины, наличие в ответе грубых, логических ошибок;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 xml:space="preserve">пассивность на практических и лабораторных занятиях, низкий уровень культуры исполнения заданий. 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rPr>
          <w:rStyle w:val="41"/>
        </w:rPr>
        <w:t>1 (один) балл, не зачтено:</w:t>
      </w:r>
    </w:p>
    <w:p w:rsidR="00DD31B3" w:rsidRDefault="00DD31B3" w:rsidP="00483162">
      <w:pPr>
        <w:pStyle w:val="5"/>
        <w:shd w:val="clear" w:color="auto" w:fill="auto"/>
        <w:spacing w:before="0" w:after="0" w:line="240" w:lineRule="auto"/>
        <w:ind w:firstLine="709"/>
      </w:pPr>
      <w:r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DD2457" w:rsidRPr="006870DC" w:rsidRDefault="00DD31B3" w:rsidP="00DD2457">
      <w:pPr>
        <w:pStyle w:val="ae"/>
        <w:rPr>
          <w:sz w:val="28"/>
          <w:szCs w:val="28"/>
        </w:rPr>
      </w:pPr>
      <w:r w:rsidRPr="00CC0721">
        <w:rPr>
          <w:sz w:val="28"/>
          <w:szCs w:val="28"/>
        </w:rPr>
        <w:br w:type="page"/>
      </w:r>
      <w:r w:rsidR="00DD2457" w:rsidRPr="006870DC">
        <w:rPr>
          <w:sz w:val="28"/>
          <w:szCs w:val="28"/>
        </w:rPr>
        <w:lastRenderedPageBreak/>
        <w:t>Зачетные требования</w:t>
      </w:r>
    </w:p>
    <w:p w:rsidR="00DD2457" w:rsidRPr="006870DC" w:rsidRDefault="00DD2457" w:rsidP="00DD2457">
      <w:pPr>
        <w:pStyle w:val="ae"/>
        <w:rPr>
          <w:sz w:val="28"/>
          <w:szCs w:val="28"/>
        </w:rPr>
      </w:pPr>
    </w:p>
    <w:p w:rsidR="00DD2457" w:rsidRPr="006870DC" w:rsidRDefault="00DD2457" w:rsidP="00DD2457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Знания студентов оцениваются после прохождения каждой темы в форме устных и практических микрозачетов.</w:t>
      </w:r>
    </w:p>
    <w:p w:rsidR="00DD2457" w:rsidRPr="006870DC" w:rsidRDefault="00DD2457" w:rsidP="00DD2457">
      <w:pPr>
        <w:ind w:firstLine="425"/>
        <w:jc w:val="both"/>
        <w:rPr>
          <w:sz w:val="28"/>
          <w:szCs w:val="28"/>
        </w:rPr>
      </w:pPr>
      <w:r w:rsidRPr="006870DC">
        <w:rPr>
          <w:sz w:val="28"/>
          <w:szCs w:val="28"/>
        </w:rPr>
        <w:t>Итоговый зачет проводится по окончанию каждого семестра и включает следующие разделы:</w:t>
      </w:r>
    </w:p>
    <w:p w:rsidR="00DD2457" w:rsidRPr="006870DC" w:rsidRDefault="00DD2457" w:rsidP="00DD2457">
      <w:pPr>
        <w:ind w:firstLine="425"/>
        <w:jc w:val="both"/>
        <w:rPr>
          <w:sz w:val="28"/>
          <w:szCs w:val="28"/>
        </w:rPr>
      </w:pP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Выполнение объема тренировочной нагрузки предусмотренной программой.</w:t>
      </w: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 xml:space="preserve">Участие в 2-х соревнованиях в течение года (первенство факультета, БГПУ, первенство ВУЗов, первенство РБ по </w:t>
      </w:r>
      <w:r>
        <w:rPr>
          <w:rFonts w:ascii="Times New Roman" w:hAnsi="Times New Roman"/>
          <w:sz w:val="28"/>
          <w:szCs w:val="28"/>
        </w:rPr>
        <w:t>волей</w:t>
      </w:r>
      <w:r w:rsidRPr="006870DC">
        <w:rPr>
          <w:rFonts w:ascii="Times New Roman" w:hAnsi="Times New Roman"/>
          <w:sz w:val="28"/>
          <w:szCs w:val="28"/>
        </w:rPr>
        <w:t>болу).</w:t>
      </w: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Наличие положительной динамики спортивного результата на протяжении прохождения всего курса обучения.</w:t>
      </w: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 xml:space="preserve">Выполнение разрядных требований по </w:t>
      </w:r>
      <w:r>
        <w:rPr>
          <w:rFonts w:ascii="Times New Roman" w:hAnsi="Times New Roman"/>
          <w:sz w:val="28"/>
          <w:szCs w:val="28"/>
        </w:rPr>
        <w:t>волей</w:t>
      </w:r>
      <w:r w:rsidRPr="006870DC">
        <w:rPr>
          <w:rFonts w:ascii="Times New Roman" w:hAnsi="Times New Roman"/>
          <w:sz w:val="28"/>
          <w:szCs w:val="28"/>
        </w:rPr>
        <w:t>болу, предусмотренных учебным планом.</w:t>
      </w: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Зачет по теоретической подготовке.</w:t>
      </w:r>
    </w:p>
    <w:p w:rsidR="00DD2457" w:rsidRPr="006870DC" w:rsidRDefault="00DD2457" w:rsidP="00DD2457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870DC">
        <w:rPr>
          <w:rFonts w:ascii="Times New Roman" w:hAnsi="Times New Roman"/>
          <w:sz w:val="28"/>
          <w:szCs w:val="28"/>
        </w:rPr>
        <w:t>Экспертная оценка технико-тактических действий.</w:t>
      </w:r>
    </w:p>
    <w:p w:rsidR="00732EC4" w:rsidRDefault="00732EC4" w:rsidP="00DD2457">
      <w:pPr>
        <w:jc w:val="center"/>
        <w:sectPr w:rsidR="00732EC4" w:rsidSect="00824879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102" w:rsidRDefault="00D14102" w:rsidP="00D14102">
      <w:pPr>
        <w:pStyle w:val="12"/>
        <w:framePr w:w="11594" w:wrap="around" w:vAnchor="page" w:hAnchor="page" w:x="1143" w:y="1021"/>
        <w:shd w:val="clear" w:color="auto" w:fill="auto"/>
        <w:spacing w:line="280" w:lineRule="exact"/>
        <w:ind w:left="2920"/>
      </w:pPr>
      <w:r>
        <w:lastRenderedPageBreak/>
        <w:t>Экспертная оценка технико-тактических действий в баллах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3922"/>
        <w:gridCol w:w="5386"/>
        <w:gridCol w:w="4632"/>
      </w:tblGrid>
      <w:tr w:rsidR="00D14102" w:rsidTr="00B0067A">
        <w:trPr>
          <w:trHeight w:val="5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23"/>
              <w:framePr w:w="14909" w:h="7872" w:wrap="around" w:vAnchor="page" w:hAnchor="page" w:x="1148" w:y="2224"/>
              <w:shd w:val="clear" w:color="auto" w:fill="auto"/>
              <w:spacing w:line="240" w:lineRule="auto"/>
            </w:pPr>
            <w:r>
              <w:t>Баллы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23"/>
              <w:framePr w:w="14909" w:h="7872" w:wrap="around" w:vAnchor="page" w:hAnchor="page" w:x="1148" w:y="2224"/>
              <w:shd w:val="clear" w:color="auto" w:fill="auto"/>
              <w:spacing w:line="240" w:lineRule="auto"/>
            </w:pPr>
            <w:r>
              <w:t>Оценка подачи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23"/>
              <w:framePr w:w="14909" w:h="7872" w:wrap="around" w:vAnchor="page" w:hAnchor="page" w:x="1148" w:y="2224"/>
              <w:shd w:val="clear" w:color="auto" w:fill="auto"/>
              <w:spacing w:line="240" w:lineRule="auto"/>
            </w:pPr>
            <w:r>
              <w:t>Оценка приема подачи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23"/>
              <w:framePr w:w="14909" w:h="7872" w:wrap="around" w:vAnchor="page" w:hAnchor="page" w:x="1148" w:y="2224"/>
              <w:shd w:val="clear" w:color="auto" w:fill="auto"/>
              <w:spacing w:line="240" w:lineRule="auto"/>
            </w:pPr>
            <w:r>
              <w:t>Оценка нападающего удара</w:t>
            </w:r>
          </w:p>
        </w:tc>
      </w:tr>
      <w:tr w:rsidR="00D14102" w:rsidTr="00D14102">
        <w:trPr>
          <w:trHeight w:val="70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Pr="00D14102" w:rsidRDefault="00D14102" w:rsidP="00D14102">
            <w:pPr>
              <w:pStyle w:val="23"/>
              <w:framePr w:w="14909" w:h="7872" w:wrap="around" w:vAnchor="page" w:hAnchor="page" w:x="1148" w:y="2224"/>
              <w:shd w:val="clear" w:color="auto" w:fill="auto"/>
              <w:spacing w:line="240" w:lineRule="auto"/>
              <w:ind w:left="113" w:right="113"/>
              <w:rPr>
                <w:b w:val="0"/>
                <w:sz w:val="24"/>
                <w:szCs w:val="24"/>
              </w:rPr>
            </w:pPr>
            <w:r w:rsidRPr="00D1410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Ни одной поданной подачи за игру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Игрок не принимает мяч и не владеет техникой исполнения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Игрок не владеет техникой и не перебивает мяч через сетку</w:t>
            </w:r>
          </w:p>
        </w:tc>
      </w:tr>
      <w:tr w:rsidR="00D14102" w:rsidTr="00D14102">
        <w:trPr>
          <w:trHeight w:val="85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</w:pPr>
            <w: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Грубые ошибки в технике исполнения, за игру не подано 8 подач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Ошибки в технике исполнения и мяч после приема уходит в аут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Грубые ошибки (в фазе разбега, прыжка, ударном движении, приземлении), не попадание в площадку ни одного раза</w:t>
            </w:r>
          </w:p>
        </w:tc>
      </w:tr>
      <w:tr w:rsidR="00D14102" w:rsidTr="00D14102">
        <w:trPr>
          <w:trHeight w:val="8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33"/>
              <w:framePr w:w="14909" w:h="7872" w:wrap="around" w:vAnchor="page" w:hAnchor="page" w:x="1148" w:y="2224"/>
              <w:shd w:val="clear" w:color="auto" w:fill="auto"/>
              <w:spacing w:line="240" w:lineRule="auto"/>
              <w:ind w:left="113" w:right="113"/>
            </w:pPr>
            <w:r>
              <w:t>Л ^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Грубые ошибки в технике исполнения, за игру не подано 7 подач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Ошибки в технике исполнения и мяч после приема уходит в аут. За игру не принято 5 подач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Ошибки в разбеге. За игру мяч после удара попадает в площадку 2 раза</w:t>
            </w:r>
          </w:p>
        </w:tc>
      </w:tr>
      <w:tr w:rsidR="00D14102" w:rsidTr="00D14102">
        <w:trPr>
          <w:trHeight w:val="98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</w:pPr>
            <w: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Подача подается с тактической реализацией, но за игру не подано 6 подач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Ошибки в технике исполнения и мяч после приема уходит в аут. За игру не принято 4 подачи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Владеет техникой исполнения, но ошибки в согласовании движения рук и ног в фазе прыжка</w:t>
            </w:r>
          </w:p>
        </w:tc>
      </w:tr>
      <w:tr w:rsidR="00D14102" w:rsidTr="00D14102">
        <w:trPr>
          <w:trHeight w:val="127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</w:pPr>
            <w: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Подача подается с тактической реализацией, но за игру не подано 5 подач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После приема игроком мяча сверху или снизу, связующий игрок выполняет вторую передачу снизу в площади нападения. За игру не принято 4 подачи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Владеет техникой исполнения, но несвоевременно выходит под мяч</w:t>
            </w:r>
          </w:p>
        </w:tc>
      </w:tr>
      <w:tr w:rsidR="00D14102" w:rsidTr="00D14102">
        <w:trPr>
          <w:trHeight w:val="121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</w:pPr>
            <w: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Подача подается с тактической реализацией, но за игру не подано 4 подачи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После приема игроком мяча сверху или снизу, связующий игрок выполняет вторую передачу снизу в площади нападения. За игру не принято 3 подачи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09" w:h="7872" w:wrap="around" w:vAnchor="page" w:hAnchor="page" w:x="1148" w:y="2224"/>
              <w:spacing w:after="0"/>
              <w:ind w:left="113" w:right="113"/>
              <w:jc w:val="both"/>
            </w:pPr>
            <w:r>
              <w:t>Владеет техникой исполнения, но имеет ошибки в ударном движении по мячу</w:t>
            </w:r>
          </w:p>
        </w:tc>
      </w:tr>
    </w:tbl>
    <w:p w:rsidR="00D14102" w:rsidRDefault="00D14102" w:rsidP="00D14102">
      <w:pPr>
        <w:ind w:left="113" w:right="113"/>
        <w:rPr>
          <w:sz w:val="2"/>
          <w:szCs w:val="2"/>
        </w:rPr>
        <w:sectPr w:rsidR="00D14102"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931"/>
        <w:gridCol w:w="5386"/>
        <w:gridCol w:w="4637"/>
      </w:tblGrid>
      <w:tr w:rsidR="00D14102" w:rsidTr="00D14102">
        <w:trPr>
          <w:trHeight w:val="9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</w:pPr>
            <w:r>
              <w:lastRenderedPageBreak/>
              <w:t>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Подача подается с тактической реализацией, но за игру не подано 3 подачи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Принимает мяч и доводит его точно связующему игроку, но за игру не принято 2 подачи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Выполняет сильный и точный нападающий удар, но отсутствует захлестывающее движение кистью</w:t>
            </w:r>
          </w:p>
        </w:tc>
      </w:tr>
      <w:tr w:rsidR="00D14102" w:rsidTr="00D14102">
        <w:trPr>
          <w:trHeight w:val="147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</w:pPr>
            <w: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Подача осуществляется усложненным способом (планирующая или в прыжке) с тактической направленностью, но за игру не подано 2 подачи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Своевременно и точно выходит под мяч, выполняет прием сверху или снизу и доводит мяч до связующего игрока, но за игру не принята одна подача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Выполняет сильный и точный нападающий удар, но отсутствует захлестывающее движение кистью, но при этом отсутствует акцентированное сопровождение удара туловищем</w:t>
            </w:r>
          </w:p>
        </w:tc>
      </w:tr>
      <w:tr w:rsidR="00D14102" w:rsidTr="00D14102">
        <w:trPr>
          <w:trHeight w:val="19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</w:pPr>
            <w:r>
              <w:t>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Подача осуществляется усложненным способом (планирующая или в прыжке) с тактической направленностью, но за игру не подано 1 подача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Своевременно и точно выходит под мяч, выполняет прием сверху или снизу и доводит мяч до связующего игрока, при этом все подачи приняты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Осуществляется сильный и технически безупречно выполненный нападающий удар, участвует в групповых тактических взаимодействиях на передней линии и владеет нападающим ударом с задней линии, но мяч перебивается с касанием сетки или блока</w:t>
            </w:r>
          </w:p>
        </w:tc>
      </w:tr>
      <w:tr w:rsidR="00D14102" w:rsidTr="00D14102">
        <w:trPr>
          <w:trHeight w:val="202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</w:pPr>
            <w:r>
              <w:t>10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Подача осуществляется усложненным способом (планирующая или в прыжке) с тактической направленностью. Безупречно технически и тактически грамотно. Во время игры не потеряно ни одной подачи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Своевременно и точно выходит под мяч, выполняет прием сверху или снизу и доводит мяч до связующего игрока, при этом все подачи приняты. После приема организована комбинационная игра в нападении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102" w:rsidRDefault="00D14102" w:rsidP="00D14102">
            <w:pPr>
              <w:pStyle w:val="aa"/>
              <w:framePr w:w="14918" w:h="7891" w:wrap="around" w:vAnchor="page" w:hAnchor="page" w:x="1191" w:y="1063"/>
              <w:spacing w:after="0"/>
              <w:ind w:left="113" w:right="113"/>
              <w:jc w:val="both"/>
            </w:pPr>
            <w:r>
              <w:t>Осуществляется сильный и технически безупречно выполненный нападающий удар, участвует в групповых тактических взаимодействиях на передней линии и владеет нападающим ударом с задней линии</w:t>
            </w:r>
          </w:p>
        </w:tc>
      </w:tr>
    </w:tbl>
    <w:p w:rsidR="00D14102" w:rsidRDefault="00D14102" w:rsidP="00D14102">
      <w:pPr>
        <w:rPr>
          <w:sz w:val="2"/>
          <w:szCs w:val="2"/>
        </w:rPr>
      </w:pPr>
    </w:p>
    <w:p w:rsidR="00DD31B3" w:rsidRDefault="00DD31B3" w:rsidP="00DD2457">
      <w:pPr>
        <w:jc w:val="center"/>
      </w:pPr>
    </w:p>
    <w:sectPr w:rsidR="00DD31B3">
      <w:pgSz w:w="16837" w:h="11905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2" w:rsidRDefault="004A1CF2" w:rsidP="00074140">
      <w:r>
        <w:separator/>
      </w:r>
    </w:p>
  </w:endnote>
  <w:endnote w:type="continuationSeparator" w:id="0">
    <w:p w:rsidR="004A1CF2" w:rsidRDefault="004A1CF2" w:rsidP="0007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B3" w:rsidRDefault="00DD31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2" w:rsidRDefault="004A1CF2" w:rsidP="00074140">
      <w:r>
        <w:separator/>
      </w:r>
    </w:p>
  </w:footnote>
  <w:footnote w:type="continuationSeparator" w:id="0">
    <w:p w:rsidR="004A1CF2" w:rsidRDefault="004A1CF2" w:rsidP="0007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5" o:spid="_x0000_s2050" type="#_x0000_t136" style="position:absolute;margin-left:0;margin-top:0;width:718.5pt;height:81.75pt;rotation:315;z-index:-5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B3" w:rsidRPr="007F1440" w:rsidRDefault="00004C26">
    <w:pPr>
      <w:pStyle w:val="ac"/>
      <w:jc w:val="center"/>
      <w:rPr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6" o:spid="_x0000_s2051" type="#_x0000_t136" style="position:absolute;left:0;text-align:left;margin-left:0;margin-top:0;width:718.5pt;height:81.75pt;rotation:315;z-index:-4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  <w:r w:rsidR="008B7E67" w:rsidRPr="007F1440">
      <w:rPr>
        <w:sz w:val="28"/>
        <w:szCs w:val="28"/>
      </w:rPr>
      <w:fldChar w:fldCharType="begin"/>
    </w:r>
    <w:r w:rsidR="00DD31B3" w:rsidRPr="007F1440">
      <w:rPr>
        <w:sz w:val="28"/>
        <w:szCs w:val="28"/>
      </w:rPr>
      <w:instrText xml:space="preserve"> PAGE   \* MERGEFORMAT </w:instrText>
    </w:r>
    <w:r w:rsidR="008B7E67" w:rsidRPr="007F144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="008B7E67" w:rsidRPr="007F1440">
      <w:rPr>
        <w:sz w:val="28"/>
        <w:szCs w:val="28"/>
      </w:rPr>
      <w:fldChar w:fldCharType="end"/>
    </w:r>
  </w:p>
  <w:p w:rsidR="00DD31B3" w:rsidRDefault="00DD31B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4" o:spid="_x0000_s2049" type="#_x0000_t136" style="position:absolute;margin-left:0;margin-top:0;width:718.5pt;height:81.75pt;rotation:315;z-index:-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8" o:spid="_x0000_s2053" type="#_x0000_t136" style="position:absolute;margin-left:0;margin-top:0;width:718.5pt;height:81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9" o:spid="_x0000_s2054" type="#_x0000_t136" style="position:absolute;margin-left:0;margin-top:0;width:718.5pt;height:81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26" w:rsidRDefault="00004C26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527" o:spid="_x0000_s2052" type="#_x0000_t136" style="position:absolute;margin-left:0;margin-top:0;width:718.5pt;height:81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48E14E"/>
    <w:lvl w:ilvl="0">
      <w:numFmt w:val="bullet"/>
      <w:lvlText w:val="*"/>
      <w:lvlJc w:val="left"/>
    </w:lvl>
  </w:abstractNum>
  <w:abstractNum w:abstractNumId="1">
    <w:nsid w:val="0AD0045B"/>
    <w:multiLevelType w:val="hybridMultilevel"/>
    <w:tmpl w:val="B28AEAD8"/>
    <w:lvl w:ilvl="0" w:tplc="6778EFC8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6460A2"/>
    <w:multiLevelType w:val="hybridMultilevel"/>
    <w:tmpl w:val="C4BE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FC0"/>
    <w:multiLevelType w:val="multilevel"/>
    <w:tmpl w:val="D7962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CA"/>
    <w:rsid w:val="00004C26"/>
    <w:rsid w:val="00014778"/>
    <w:rsid w:val="0004767C"/>
    <w:rsid w:val="000564C3"/>
    <w:rsid w:val="00074140"/>
    <w:rsid w:val="000B37EF"/>
    <w:rsid w:val="000B58F6"/>
    <w:rsid w:val="000E08CD"/>
    <w:rsid w:val="0016422C"/>
    <w:rsid w:val="002256EE"/>
    <w:rsid w:val="002967BE"/>
    <w:rsid w:val="002C0033"/>
    <w:rsid w:val="002D6F0B"/>
    <w:rsid w:val="002E588B"/>
    <w:rsid w:val="00320481"/>
    <w:rsid w:val="00337612"/>
    <w:rsid w:val="003A4A2C"/>
    <w:rsid w:val="003B5898"/>
    <w:rsid w:val="003B5E82"/>
    <w:rsid w:val="003F2686"/>
    <w:rsid w:val="00402869"/>
    <w:rsid w:val="004706CA"/>
    <w:rsid w:val="00483162"/>
    <w:rsid w:val="004A1CF2"/>
    <w:rsid w:val="00560BC1"/>
    <w:rsid w:val="005E4129"/>
    <w:rsid w:val="006569C1"/>
    <w:rsid w:val="00680D21"/>
    <w:rsid w:val="00732EC4"/>
    <w:rsid w:val="007C4141"/>
    <w:rsid w:val="007E0D5C"/>
    <w:rsid w:val="007F1440"/>
    <w:rsid w:val="00824879"/>
    <w:rsid w:val="0084408D"/>
    <w:rsid w:val="0085053F"/>
    <w:rsid w:val="008A1FCA"/>
    <w:rsid w:val="008B6EDC"/>
    <w:rsid w:val="008B7E67"/>
    <w:rsid w:val="009003B0"/>
    <w:rsid w:val="00944AD6"/>
    <w:rsid w:val="009C618A"/>
    <w:rsid w:val="00A74075"/>
    <w:rsid w:val="00A97AF9"/>
    <w:rsid w:val="00AA0A6B"/>
    <w:rsid w:val="00AB5FA4"/>
    <w:rsid w:val="00AC1B8D"/>
    <w:rsid w:val="00AC1C17"/>
    <w:rsid w:val="00AC3D25"/>
    <w:rsid w:val="00AD3115"/>
    <w:rsid w:val="00AE39D2"/>
    <w:rsid w:val="00AE7486"/>
    <w:rsid w:val="00AF453C"/>
    <w:rsid w:val="00B0346B"/>
    <w:rsid w:val="00B53359"/>
    <w:rsid w:val="00BA47D1"/>
    <w:rsid w:val="00BC0B85"/>
    <w:rsid w:val="00C03B7D"/>
    <w:rsid w:val="00CB7A8F"/>
    <w:rsid w:val="00CC0721"/>
    <w:rsid w:val="00CD1035"/>
    <w:rsid w:val="00D01730"/>
    <w:rsid w:val="00D14102"/>
    <w:rsid w:val="00D54C86"/>
    <w:rsid w:val="00DD2457"/>
    <w:rsid w:val="00DD31B3"/>
    <w:rsid w:val="00DF7D1B"/>
    <w:rsid w:val="00E43517"/>
    <w:rsid w:val="00ED51CE"/>
    <w:rsid w:val="00F5421E"/>
    <w:rsid w:val="00F77E4B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335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D3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5335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335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AD31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53359"/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8A1FCA"/>
    <w:pPr>
      <w:spacing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A1FCA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A1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8A1FC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A1FCA"/>
    <w:pPr>
      <w:widowControl w:val="0"/>
      <w:autoSpaceDE w:val="0"/>
      <w:autoSpaceDN w:val="0"/>
      <w:adjustRightInd w:val="0"/>
      <w:spacing w:line="384" w:lineRule="exact"/>
      <w:jc w:val="center"/>
    </w:pPr>
  </w:style>
  <w:style w:type="paragraph" w:customStyle="1" w:styleId="Style2">
    <w:name w:val="Style2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1FC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A1FC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A1F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8A1FC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A1F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AD311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13">
    <w:name w:val="Font Style13"/>
    <w:uiPriority w:val="99"/>
    <w:rsid w:val="00AD3115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semiHidden/>
    <w:rsid w:val="00AD31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Нижний колонтитул Знак"/>
    <w:link w:val="a4"/>
    <w:uiPriority w:val="99"/>
    <w:semiHidden/>
    <w:locked/>
    <w:rsid w:val="00AD311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rsid w:val="00AD3115"/>
  </w:style>
  <w:style w:type="paragraph" w:styleId="a7">
    <w:name w:val="Balloon Text"/>
    <w:basedOn w:val="a"/>
    <w:link w:val="a8"/>
    <w:uiPriority w:val="99"/>
    <w:semiHidden/>
    <w:rsid w:val="00AD31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D3115"/>
    <w:rPr>
      <w:rFonts w:ascii="Tahom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uiPriority w:val="99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5"/>
    <w:locked/>
    <w:rsid w:val="0048316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">
    <w:name w:val="Основной текст2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uiPriority w:val="99"/>
    <w:rsid w:val="00483162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83162"/>
    <w:pPr>
      <w:shd w:val="clear" w:color="auto" w:fill="FFFFFF"/>
      <w:spacing w:line="322" w:lineRule="exact"/>
      <w:jc w:val="both"/>
      <w:outlineLvl w:val="0"/>
    </w:pPr>
    <w:rPr>
      <w:sz w:val="27"/>
      <w:szCs w:val="27"/>
      <w:lang w:eastAsia="en-US"/>
    </w:rPr>
  </w:style>
  <w:style w:type="paragraph" w:customStyle="1" w:styleId="5">
    <w:name w:val="Основной текст5"/>
    <w:basedOn w:val="a"/>
    <w:link w:val="a9"/>
    <w:uiPriority w:val="99"/>
    <w:rsid w:val="00483162"/>
    <w:pPr>
      <w:shd w:val="clear" w:color="auto" w:fill="FFFFFF"/>
      <w:spacing w:before="420" w:after="60" w:line="326" w:lineRule="exact"/>
      <w:ind w:firstLine="500"/>
      <w:jc w:val="both"/>
    </w:pPr>
    <w:rPr>
      <w:sz w:val="27"/>
      <w:szCs w:val="27"/>
      <w:lang w:eastAsia="en-US"/>
    </w:rPr>
  </w:style>
  <w:style w:type="paragraph" w:styleId="aa">
    <w:name w:val="Body Text"/>
    <w:basedOn w:val="a"/>
    <w:link w:val="ab"/>
    <w:uiPriority w:val="99"/>
    <w:rsid w:val="00B5335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533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7F14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F144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locked/>
    <w:rsid w:val="00DD2457"/>
    <w:pPr>
      <w:jc w:val="center"/>
    </w:pPr>
    <w:rPr>
      <w:b/>
      <w:bCs/>
    </w:rPr>
  </w:style>
  <w:style w:type="character" w:customStyle="1" w:styleId="af">
    <w:name w:val="Название Знак"/>
    <w:link w:val="ae"/>
    <w:rsid w:val="00DD245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rsid w:val="00D14102"/>
    <w:rPr>
      <w:rFonts w:ascii="Times New Roman" w:hAnsi="Times New Roman"/>
      <w:b/>
      <w:bCs/>
      <w:spacing w:val="7"/>
      <w:sz w:val="21"/>
      <w:szCs w:val="21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D14102"/>
    <w:rPr>
      <w:rFonts w:ascii="Times New Roman" w:hAnsi="Times New Roman"/>
      <w:sz w:val="9"/>
      <w:szCs w:val="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14102"/>
    <w:pPr>
      <w:shd w:val="clear" w:color="auto" w:fill="FFFFFF"/>
      <w:spacing w:line="240" w:lineRule="atLeast"/>
    </w:pPr>
    <w:rPr>
      <w:rFonts w:eastAsia="Calibri"/>
      <w:b/>
      <w:bCs/>
      <w:spacing w:val="7"/>
      <w:sz w:val="21"/>
      <w:szCs w:val="21"/>
    </w:rPr>
  </w:style>
  <w:style w:type="paragraph" w:customStyle="1" w:styleId="33">
    <w:name w:val="Основной текст (3)"/>
    <w:basedOn w:val="a"/>
    <w:link w:val="32"/>
    <w:uiPriority w:val="99"/>
    <w:rsid w:val="00D14102"/>
    <w:pPr>
      <w:shd w:val="clear" w:color="auto" w:fill="FFFFFF"/>
      <w:spacing w:line="240" w:lineRule="atLeast"/>
      <w:jc w:val="right"/>
    </w:pPr>
    <w:rPr>
      <w:rFonts w:eastAsia="Calibri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2014-04-18T04:56:00Z</dcterms:created>
  <dcterms:modified xsi:type="dcterms:W3CDTF">2018-02-27T18:51:00Z</dcterms:modified>
</cp:coreProperties>
</file>