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956C5B">
        <w:tc>
          <w:tcPr>
            <w:tcW w:w="1843" w:type="dxa"/>
            <w:shd w:val="clear" w:color="auto" w:fill="auto"/>
          </w:tcPr>
          <w:p w:rsidR="004105E0" w:rsidRPr="00DA17AB" w:rsidRDefault="004105E0" w:rsidP="00956C5B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956C5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956C5B">
        <w:tc>
          <w:tcPr>
            <w:tcW w:w="1843" w:type="dxa"/>
            <w:shd w:val="clear" w:color="auto" w:fill="auto"/>
          </w:tcPr>
          <w:p w:rsidR="004105E0" w:rsidRPr="00DA17AB" w:rsidRDefault="004105E0" w:rsidP="00956C5B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956C5B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956C5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956C5B" w:rsidRPr="00345921" w:rsidRDefault="00956C5B" w:rsidP="00956C5B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45921">
        <w:rPr>
          <w:rFonts w:ascii="Times New Roman" w:hAnsi="Times New Roman"/>
          <w:b/>
          <w:bCs/>
        </w:rPr>
        <w:lastRenderedPageBreak/>
        <w:t xml:space="preserve">ПРИМЕНЕНИЕ СРМ-ТРЕНАЖЕРА В РЕАБИЛИТАЦИИ   </w:t>
      </w:r>
      <w:r w:rsidRPr="00345921">
        <w:rPr>
          <w:rFonts w:ascii="Times New Roman" w:hAnsi="Times New Roman"/>
          <w:b/>
          <w:bCs/>
          <w:lang w:bidi="ar-LY"/>
        </w:rPr>
        <w:t xml:space="preserve">СПОРТСМЕНОВ </w:t>
      </w:r>
      <w:r w:rsidRPr="00345921">
        <w:rPr>
          <w:rFonts w:ascii="Times New Roman" w:hAnsi="Times New Roman"/>
          <w:b/>
          <w:bCs/>
        </w:rPr>
        <w:t>ПОСЛЕ  ТРАВМ КОЛЕННОГО СУСТАВА</w:t>
      </w:r>
    </w:p>
    <w:p w:rsidR="00956C5B" w:rsidRPr="007536B7" w:rsidRDefault="00956C5B" w:rsidP="00956C5B">
      <w:pPr>
        <w:spacing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007536B7">
        <w:rPr>
          <w:rFonts w:ascii="Times New Roman" w:hAnsi="Times New Roman"/>
          <w:i/>
          <w:iCs/>
        </w:rPr>
        <w:t>Фейсал</w:t>
      </w:r>
      <w:proofErr w:type="spellEnd"/>
      <w:r w:rsidRPr="007536B7">
        <w:rPr>
          <w:rFonts w:ascii="Times New Roman" w:hAnsi="Times New Roman"/>
          <w:i/>
          <w:iCs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</w:rPr>
        <w:t>Жасми</w:t>
      </w:r>
      <w:proofErr w:type="spellEnd"/>
      <w:r w:rsidRPr="007536B7">
        <w:rPr>
          <w:rFonts w:ascii="Times New Roman" w:hAnsi="Times New Roman"/>
          <w:i/>
          <w:iCs/>
        </w:rPr>
        <w:t>, Аль-</w:t>
      </w:r>
      <w:proofErr w:type="spellStart"/>
      <w:r w:rsidRPr="007536B7">
        <w:rPr>
          <w:rFonts w:ascii="Times New Roman" w:hAnsi="Times New Roman"/>
          <w:i/>
          <w:iCs/>
        </w:rPr>
        <w:t>Бшени</w:t>
      </w:r>
      <w:proofErr w:type="spellEnd"/>
      <w:r w:rsidRPr="007536B7">
        <w:rPr>
          <w:rFonts w:ascii="Times New Roman" w:hAnsi="Times New Roman"/>
          <w:i/>
          <w:iCs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</w:rPr>
        <w:t>Фатхи</w:t>
      </w:r>
      <w:proofErr w:type="spellEnd"/>
      <w:r w:rsidRPr="007536B7">
        <w:rPr>
          <w:rFonts w:ascii="Times New Roman" w:hAnsi="Times New Roman"/>
          <w:i/>
          <w:iCs/>
        </w:rPr>
        <w:t xml:space="preserve"> Али Мохаммед, </w:t>
      </w:r>
      <w:proofErr w:type="spellStart"/>
      <w:r w:rsidRPr="007536B7">
        <w:rPr>
          <w:rFonts w:ascii="Times New Roman" w:hAnsi="Times New Roman"/>
          <w:i/>
          <w:iCs/>
        </w:rPr>
        <w:t>Ирмали</w:t>
      </w:r>
      <w:proofErr w:type="spellEnd"/>
      <w:r w:rsidRPr="007536B7">
        <w:rPr>
          <w:rFonts w:ascii="Times New Roman" w:hAnsi="Times New Roman"/>
          <w:i/>
          <w:iCs/>
        </w:rPr>
        <w:t xml:space="preserve"> Ахмед </w:t>
      </w:r>
      <w:proofErr w:type="spellStart"/>
      <w:r w:rsidRPr="007536B7">
        <w:rPr>
          <w:rFonts w:ascii="Times New Roman" w:hAnsi="Times New Roman"/>
          <w:i/>
          <w:iCs/>
        </w:rPr>
        <w:t>Хассан</w:t>
      </w:r>
      <w:proofErr w:type="spellEnd"/>
      <w:r w:rsidRPr="007536B7">
        <w:rPr>
          <w:rFonts w:ascii="Times New Roman" w:hAnsi="Times New Roman"/>
          <w:i/>
          <w:iCs/>
        </w:rPr>
        <w:t xml:space="preserve"> </w:t>
      </w:r>
      <w:proofErr w:type="spellStart"/>
      <w:r w:rsidRPr="007536B7">
        <w:rPr>
          <w:rFonts w:ascii="Times New Roman" w:hAnsi="Times New Roman"/>
          <w:i/>
          <w:iCs/>
        </w:rPr>
        <w:t>Ванис</w:t>
      </w:r>
      <w:proofErr w:type="spellEnd"/>
    </w:p>
    <w:p w:rsidR="00956C5B" w:rsidRDefault="00956C5B" w:rsidP="00956C5B">
      <w:pPr>
        <w:spacing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007536B7">
        <w:rPr>
          <w:rFonts w:ascii="Times New Roman" w:hAnsi="Times New Roman"/>
          <w:i/>
          <w:iCs/>
        </w:rPr>
        <w:t>г</w:t>
      </w:r>
      <w:proofErr w:type="gramStart"/>
      <w:r w:rsidRPr="007536B7">
        <w:rPr>
          <w:rFonts w:ascii="Times New Roman" w:hAnsi="Times New Roman"/>
          <w:i/>
          <w:iCs/>
        </w:rPr>
        <w:t>.Т</w:t>
      </w:r>
      <w:proofErr w:type="gramEnd"/>
      <w:r w:rsidRPr="007536B7">
        <w:rPr>
          <w:rFonts w:ascii="Times New Roman" w:hAnsi="Times New Roman"/>
          <w:i/>
          <w:iCs/>
        </w:rPr>
        <w:t>ебеса</w:t>
      </w:r>
      <w:proofErr w:type="spellEnd"/>
      <w:r w:rsidRPr="007536B7">
        <w:rPr>
          <w:rFonts w:ascii="Times New Roman" w:hAnsi="Times New Roman"/>
          <w:i/>
          <w:iCs/>
        </w:rPr>
        <w:t xml:space="preserve"> Алжир, Алжир,  г. Триполи, Ливия</w:t>
      </w:r>
    </w:p>
    <w:p w:rsidR="00956C5B" w:rsidRPr="007536B7" w:rsidRDefault="00956C5B" w:rsidP="00956C5B">
      <w:pPr>
        <w:spacing w:line="240" w:lineRule="auto"/>
        <w:jc w:val="right"/>
        <w:rPr>
          <w:rFonts w:ascii="Times New Roman" w:hAnsi="Times New Roman"/>
          <w:i/>
          <w:iCs/>
        </w:rPr>
      </w:pP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>Травмы, возникающие при занятиях физической культурой и спортом, составляют до 5 случаев на 1000 занимающихся, причем их намного больше у профессиональных спортсменов. Среди повреждений наиболее часто встречаются ушибы и травмы нижних конечностей, в том числе – коленного сустава, требующие оперативного вмешательства. Последствия таких травм часто приводят к инвалидности</w:t>
      </w:r>
      <w:r w:rsidRPr="007536B7">
        <w:rPr>
          <w:rFonts w:ascii="Times New Roman" w:hAnsi="Times New Roman"/>
          <w:snapToGrid w:val="0"/>
        </w:rPr>
        <w:t>[1, 2]</w:t>
      </w:r>
      <w:r w:rsidRPr="007536B7">
        <w:rPr>
          <w:rFonts w:ascii="Times New Roman" w:hAnsi="Times New Roman"/>
        </w:rPr>
        <w:t xml:space="preserve">. </w:t>
      </w: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 xml:space="preserve">Проблема исследования: часто спортсмены получают различные травмы и раны, что приводят к физиологическим изменениям в некоторых функциях организма, в том числе травмы двигательного аппарата, которые влияют отрицательно на функционирование различных систем организма и приводят к ухудшению реакцией организма. Влияние таких травм могут распространяться даже на </w:t>
      </w:r>
      <w:proofErr w:type="gramStart"/>
      <w:r w:rsidRPr="007536B7">
        <w:rPr>
          <w:rFonts w:ascii="Times New Roman" w:hAnsi="Times New Roman"/>
        </w:rPr>
        <w:t>сердечно-сосудистую</w:t>
      </w:r>
      <w:proofErr w:type="gramEnd"/>
      <w:r w:rsidRPr="007536B7">
        <w:rPr>
          <w:rFonts w:ascii="Times New Roman" w:hAnsi="Times New Roman"/>
        </w:rPr>
        <w:t xml:space="preserve">, дыхательную и пищеварительную системы. Поэтому специалисты обращают особое внимание на данную проблему для определения анализа причин, приводящих к этим травмам, а также на самые эффективные </w:t>
      </w:r>
      <w:proofErr w:type="spellStart"/>
      <w:r w:rsidRPr="007536B7">
        <w:rPr>
          <w:rFonts w:ascii="Times New Roman" w:hAnsi="Times New Roman"/>
        </w:rPr>
        <w:t>медодики</w:t>
      </w:r>
      <w:proofErr w:type="spellEnd"/>
      <w:r w:rsidRPr="007536B7">
        <w:rPr>
          <w:rFonts w:ascii="Times New Roman" w:hAnsi="Times New Roman"/>
        </w:rPr>
        <w:t xml:space="preserve"> реабилитации пациентов в послеоперационный период </w:t>
      </w:r>
      <w:r w:rsidRPr="007536B7">
        <w:rPr>
          <w:rFonts w:ascii="Times New Roman" w:hAnsi="Times New Roman"/>
          <w:snapToGrid w:val="0"/>
        </w:rPr>
        <w:t>[4].</w:t>
      </w: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 xml:space="preserve">Эффективность восстановления спортсменов, перенесших операцию на коленном суставе, зависит от применяемых средств и методов реабилитации. Одна из методик основывается на использовании </w:t>
      </w:r>
      <w:r w:rsidRPr="007536B7">
        <w:rPr>
          <w:rFonts w:ascii="Times New Roman" w:hAnsi="Times New Roman"/>
          <w:color w:val="222222"/>
          <w:shd w:val="clear" w:color="auto" w:fill="FFFFFF"/>
        </w:rPr>
        <w:t>CPM-терапии</w:t>
      </w:r>
      <w:r w:rsidRPr="007536B7">
        <w:rPr>
          <w:rFonts w:ascii="Times New Roman" w:hAnsi="Times New Roman"/>
          <w:snapToGrid w:val="0"/>
        </w:rPr>
        <w:t>[3]</w:t>
      </w:r>
      <w:r w:rsidRPr="007536B7">
        <w:rPr>
          <w:rFonts w:ascii="Times New Roman" w:hAnsi="Times New Roman"/>
          <w:color w:val="222222"/>
          <w:shd w:val="clear" w:color="auto" w:fill="FFFFFF"/>
        </w:rPr>
        <w:t>.</w:t>
      </w: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>Цель исследования: показать эффективность использования СРМ-тренажера, а также рекомендовать его  использование в  послеоперационный период.</w:t>
      </w: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>Объект исследования: пациенты центра реабилитации г. Триполи в Ливии.</w:t>
      </w: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  <w:lang w:bidi="ar-SY"/>
        </w:rPr>
        <w:t>Способ применения</w:t>
      </w:r>
      <w:r w:rsidRPr="007536B7">
        <w:rPr>
          <w:rFonts w:ascii="Times New Roman" w:hAnsi="Times New Roman"/>
        </w:rPr>
        <w:t xml:space="preserve"> </w:t>
      </w:r>
      <w:r w:rsidRPr="007536B7">
        <w:rPr>
          <w:rFonts w:ascii="Times New Roman" w:hAnsi="Times New Roman"/>
          <w:lang w:bidi="ar-SY"/>
        </w:rPr>
        <w:t xml:space="preserve">многофункционального </w:t>
      </w:r>
      <w:r w:rsidRPr="007536B7">
        <w:rPr>
          <w:rFonts w:ascii="Times New Roman" w:hAnsi="Times New Roman"/>
        </w:rPr>
        <w:t>аппарата СРМ</w:t>
      </w:r>
      <w:r w:rsidRPr="007536B7">
        <w:rPr>
          <w:rFonts w:ascii="Times New Roman" w:hAnsi="Times New Roman"/>
          <w:lang w:bidi="ar-SY"/>
        </w:rPr>
        <w:t xml:space="preserve">: аппарат ставится на кушетке, на которой располагается спортсмен; травмированная нога фиксируется в аппарате, что позволяет производить заданные программой движения, определяемой состоянием коленного сустава. Контроль движений осуществляется контрольным прибором, прилагаемым к аппарату. </w:t>
      </w:r>
      <w:r w:rsidRPr="007536B7">
        <w:rPr>
          <w:rFonts w:ascii="Times New Roman" w:hAnsi="Times New Roman"/>
          <w:snapToGrid w:val="0"/>
        </w:rPr>
        <w:t>Начало использования тренажера – второй день после выполнения операции.</w:t>
      </w:r>
    </w:p>
    <w:p w:rsidR="00956C5B" w:rsidRPr="007536B7" w:rsidRDefault="00956C5B" w:rsidP="00956C5B">
      <w:pPr>
        <w:spacing w:line="240" w:lineRule="auto"/>
        <w:ind w:firstLine="567"/>
        <w:rPr>
          <w:rFonts w:ascii="Times New Roman" w:hAnsi="Times New Roman"/>
        </w:rPr>
      </w:pPr>
      <w:r w:rsidRPr="007536B7">
        <w:rPr>
          <w:rFonts w:ascii="Times New Roman" w:hAnsi="Times New Roman"/>
        </w:rPr>
        <w:t>Занятия на СРМ-тренажере включают в себя 4 этапа:</w:t>
      </w:r>
    </w:p>
    <w:p w:rsidR="00956C5B" w:rsidRPr="007536B7" w:rsidRDefault="00956C5B" w:rsidP="00956C5B">
      <w:pPr>
        <w:keepNext/>
        <w:spacing w:line="240" w:lineRule="auto"/>
        <w:ind w:firstLine="567"/>
        <w:rPr>
          <w:rFonts w:ascii="Times New Roman" w:hAnsi="Times New Roman"/>
          <w:lang w:bidi="ar-SY"/>
        </w:rPr>
      </w:pPr>
      <w:r w:rsidRPr="007536B7">
        <w:rPr>
          <w:rFonts w:ascii="Times New Roman" w:hAnsi="Times New Roman"/>
          <w:lang w:bidi="ar-SY"/>
        </w:rPr>
        <w:t>Таблица</w:t>
      </w:r>
      <w:proofErr w:type="gramStart"/>
      <w:r w:rsidRPr="007536B7">
        <w:rPr>
          <w:rFonts w:ascii="Times New Roman" w:hAnsi="Times New Roman"/>
          <w:lang w:bidi="ar-SY"/>
        </w:rPr>
        <w:t>1</w:t>
      </w:r>
      <w:proofErr w:type="gramEnd"/>
      <w:r w:rsidRPr="007536B7">
        <w:rPr>
          <w:rFonts w:ascii="Times New Roman" w:hAnsi="Times New Roman"/>
          <w:lang w:bidi="ar-SY"/>
        </w:rPr>
        <w:t xml:space="preserve">. Методика применения </w:t>
      </w:r>
      <w:r w:rsidRPr="007536B7">
        <w:rPr>
          <w:rFonts w:ascii="Times New Roman" w:hAnsi="Times New Roman"/>
          <w:lang w:eastAsia="ru-RU"/>
        </w:rPr>
        <w:t xml:space="preserve">аппарата СРМ </w:t>
      </w:r>
      <w:r w:rsidRPr="007536B7">
        <w:rPr>
          <w:rFonts w:ascii="Times New Roman" w:hAnsi="Times New Roman"/>
          <w:lang w:bidi="ar-SY"/>
        </w:rPr>
        <w:t>в реабилитации спортсменов</w:t>
      </w:r>
      <w:proofErr w:type="gramStart"/>
      <w:r w:rsidRPr="007536B7">
        <w:rPr>
          <w:rFonts w:ascii="Times New Roman" w:hAnsi="Times New Roman"/>
          <w:lang w:bidi="ar-SY"/>
        </w:rPr>
        <w:t xml:space="preserve"> </w:t>
      </w:r>
      <w:r w:rsidR="00040A25">
        <w:rPr>
          <w:rFonts w:ascii="Times New Roman" w:hAnsi="Times New Roman"/>
          <w:snapToGrid w:val="0"/>
        </w:rPr>
        <w:t>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2814"/>
        <w:gridCol w:w="1417"/>
        <w:gridCol w:w="2006"/>
        <w:gridCol w:w="1809"/>
      </w:tblGrid>
      <w:tr w:rsidR="00956C5B" w:rsidRPr="009B5920" w:rsidTr="00956C5B">
        <w:tc>
          <w:tcPr>
            <w:tcW w:w="797" w:type="pct"/>
            <w:vAlign w:val="center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Вид движения</w:t>
            </w:r>
          </w:p>
        </w:tc>
        <w:tc>
          <w:tcPr>
            <w:tcW w:w="1470" w:type="pct"/>
            <w:vAlign w:val="center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Содержание этапа физической реабилитации</w:t>
            </w:r>
          </w:p>
        </w:tc>
        <w:tc>
          <w:tcPr>
            <w:tcW w:w="740" w:type="pct"/>
            <w:vAlign w:val="center"/>
          </w:tcPr>
          <w:p w:rsidR="00956C5B" w:rsidRPr="005F72E2" w:rsidRDefault="00956C5B" w:rsidP="00956C5B">
            <w:pPr>
              <w:spacing w:line="240" w:lineRule="auto"/>
              <w:ind w:left="-108" w:right="-148"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Необходимый угол разгибания, °</w:t>
            </w:r>
          </w:p>
        </w:tc>
        <w:tc>
          <w:tcPr>
            <w:tcW w:w="1048" w:type="pct"/>
            <w:vAlign w:val="center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Время,</w:t>
            </w:r>
          </w:p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мин</w:t>
            </w:r>
          </w:p>
        </w:tc>
        <w:tc>
          <w:tcPr>
            <w:tcW w:w="945" w:type="pct"/>
            <w:vAlign w:val="center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Отдых,</w:t>
            </w:r>
          </w:p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секунды</w:t>
            </w:r>
          </w:p>
          <w:p w:rsidR="00956C5B" w:rsidRPr="005F72E2" w:rsidRDefault="00956C5B" w:rsidP="00956C5B">
            <w:pPr>
              <w:spacing w:line="240" w:lineRule="auto"/>
              <w:ind w:firstLine="0"/>
              <w:rPr>
                <w:rFonts w:ascii="Times New Roman" w:hAnsi="Times New Roman"/>
                <w:lang w:bidi="ar-SY"/>
              </w:rPr>
            </w:pPr>
          </w:p>
        </w:tc>
      </w:tr>
      <w:tr w:rsidR="00956C5B" w:rsidRPr="009B5920" w:rsidTr="00956C5B">
        <w:tc>
          <w:tcPr>
            <w:tcW w:w="5000" w:type="pct"/>
            <w:gridSpan w:val="5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bidi="ar-SY"/>
              </w:rPr>
            </w:pPr>
            <w:r w:rsidRPr="005F72E2">
              <w:rPr>
                <w:rFonts w:ascii="Times New Roman" w:hAnsi="Times New Roman"/>
                <w:b/>
                <w:bCs/>
                <w:lang w:bidi="ar-SY"/>
              </w:rPr>
              <w:t>Первый этап (1-я неделя)</w:t>
            </w:r>
          </w:p>
        </w:tc>
      </w:tr>
      <w:tr w:rsidR="00956C5B" w:rsidRPr="009B5920" w:rsidTr="00956C5B">
        <w:tc>
          <w:tcPr>
            <w:tcW w:w="797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Сгибание и разгибание</w:t>
            </w:r>
          </w:p>
        </w:tc>
        <w:tc>
          <w:tcPr>
            <w:tcW w:w="1470" w:type="pct"/>
          </w:tcPr>
          <w:p w:rsidR="00956C5B" w:rsidRPr="005F72E2" w:rsidRDefault="00956C5B" w:rsidP="00956C5B">
            <w:pPr>
              <w:spacing w:line="240" w:lineRule="auto"/>
              <w:ind w:firstLine="0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 xml:space="preserve">Усиление мышц, окружающих коленный сустав, посредством пассивных упражнений из фиксированного исходного положения с помощью аппарата </w:t>
            </w:r>
            <w:r w:rsidRPr="005F72E2">
              <w:rPr>
                <w:rFonts w:ascii="Times New Roman" w:hAnsi="Times New Roman"/>
                <w:lang w:val="en-US" w:bidi="ar-SY"/>
              </w:rPr>
              <w:t>CPM</w:t>
            </w:r>
          </w:p>
        </w:tc>
        <w:tc>
          <w:tcPr>
            <w:tcW w:w="740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0–50</w:t>
            </w:r>
          </w:p>
        </w:tc>
        <w:tc>
          <w:tcPr>
            <w:tcW w:w="1048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1 час в день</w:t>
            </w:r>
            <w:proofErr w:type="gramStart"/>
            <w:r w:rsidRPr="005F72E2">
              <w:rPr>
                <w:rFonts w:ascii="Times New Roman" w:hAnsi="Times New Roman"/>
                <w:lang w:bidi="ar-SY"/>
              </w:rPr>
              <w:t xml:space="preserve">( </w:t>
            </w:r>
            <w:proofErr w:type="gramEnd"/>
            <w:r w:rsidRPr="005F72E2">
              <w:rPr>
                <w:rFonts w:ascii="Times New Roman" w:hAnsi="Times New Roman"/>
                <w:lang w:bidi="ar-SY"/>
              </w:rPr>
              <w:t>30 минут утром и 30 минут вечером)</w:t>
            </w:r>
          </w:p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</w:p>
        </w:tc>
        <w:tc>
          <w:tcPr>
            <w:tcW w:w="945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5</w:t>
            </w:r>
          </w:p>
        </w:tc>
      </w:tr>
      <w:tr w:rsidR="00956C5B" w:rsidRPr="009B5920" w:rsidTr="00956C5B">
        <w:tc>
          <w:tcPr>
            <w:tcW w:w="5000" w:type="pct"/>
            <w:gridSpan w:val="5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bidi="ar-SY"/>
              </w:rPr>
            </w:pPr>
            <w:r w:rsidRPr="005F72E2">
              <w:rPr>
                <w:rFonts w:ascii="Times New Roman" w:hAnsi="Times New Roman"/>
                <w:b/>
                <w:bCs/>
                <w:lang w:bidi="ar-SY"/>
              </w:rPr>
              <w:t>Второй этап (2-я неделя)</w:t>
            </w:r>
          </w:p>
        </w:tc>
      </w:tr>
      <w:tr w:rsidR="00956C5B" w:rsidRPr="009B5920" w:rsidTr="00956C5B">
        <w:tc>
          <w:tcPr>
            <w:tcW w:w="797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Сгибание и разгибание</w:t>
            </w:r>
          </w:p>
        </w:tc>
        <w:tc>
          <w:tcPr>
            <w:tcW w:w="1470" w:type="pct"/>
          </w:tcPr>
          <w:p w:rsidR="00956C5B" w:rsidRPr="005F72E2" w:rsidRDefault="00956C5B" w:rsidP="00956C5B">
            <w:pPr>
              <w:spacing w:line="240" w:lineRule="auto"/>
              <w:ind w:firstLine="0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Активные движения и сгибание коленного сустава, пациент начинает ходить с помощью костылей</w:t>
            </w:r>
          </w:p>
        </w:tc>
        <w:tc>
          <w:tcPr>
            <w:tcW w:w="740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0–80</w:t>
            </w:r>
          </w:p>
        </w:tc>
        <w:tc>
          <w:tcPr>
            <w:tcW w:w="1048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 xml:space="preserve">2 часа в день </w:t>
            </w:r>
            <w:proofErr w:type="gramStart"/>
            <w:r w:rsidRPr="005F72E2">
              <w:rPr>
                <w:rFonts w:ascii="Times New Roman" w:hAnsi="Times New Roman"/>
                <w:lang w:bidi="ar-SY"/>
              </w:rPr>
              <w:t xml:space="preserve">( </w:t>
            </w:r>
            <w:proofErr w:type="gramEnd"/>
            <w:r w:rsidRPr="005F72E2">
              <w:rPr>
                <w:rFonts w:ascii="Times New Roman" w:hAnsi="Times New Roman"/>
                <w:lang w:bidi="ar-SY"/>
              </w:rPr>
              <w:t>1 час утром и 1 час вечером)</w:t>
            </w:r>
          </w:p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</w:p>
        </w:tc>
        <w:tc>
          <w:tcPr>
            <w:tcW w:w="945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10</w:t>
            </w:r>
          </w:p>
        </w:tc>
      </w:tr>
      <w:tr w:rsidR="00956C5B" w:rsidRPr="009B5920" w:rsidTr="00956C5B">
        <w:tc>
          <w:tcPr>
            <w:tcW w:w="5000" w:type="pct"/>
            <w:gridSpan w:val="5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bidi="ar-SY"/>
              </w:rPr>
            </w:pPr>
            <w:r w:rsidRPr="005F72E2">
              <w:rPr>
                <w:rFonts w:ascii="Times New Roman" w:hAnsi="Times New Roman"/>
                <w:b/>
                <w:bCs/>
                <w:lang w:bidi="ar-SY"/>
              </w:rPr>
              <w:t>Третий этап (3-я неделя)</w:t>
            </w:r>
          </w:p>
        </w:tc>
      </w:tr>
      <w:tr w:rsidR="00956C5B" w:rsidRPr="009B5920" w:rsidTr="00956C5B">
        <w:tc>
          <w:tcPr>
            <w:tcW w:w="797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Сгибание и разгибание</w:t>
            </w:r>
          </w:p>
        </w:tc>
        <w:tc>
          <w:tcPr>
            <w:tcW w:w="1470" w:type="pct"/>
          </w:tcPr>
          <w:p w:rsidR="00956C5B" w:rsidRPr="005F72E2" w:rsidRDefault="00956C5B" w:rsidP="00956C5B">
            <w:pPr>
              <w:spacing w:line="240" w:lineRule="auto"/>
              <w:ind w:firstLine="0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 xml:space="preserve">Пациент начинает ходить без костылей и самостоятельно стоит </w:t>
            </w:r>
          </w:p>
        </w:tc>
        <w:tc>
          <w:tcPr>
            <w:tcW w:w="740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0–120</w:t>
            </w:r>
          </w:p>
        </w:tc>
        <w:tc>
          <w:tcPr>
            <w:tcW w:w="1048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4 часа в день (2 часа утром и 2 часа вечером)</w:t>
            </w:r>
          </w:p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</w:p>
        </w:tc>
        <w:tc>
          <w:tcPr>
            <w:tcW w:w="945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15</w:t>
            </w:r>
          </w:p>
        </w:tc>
      </w:tr>
      <w:tr w:rsidR="00956C5B" w:rsidRPr="009B5920" w:rsidTr="00956C5B">
        <w:tc>
          <w:tcPr>
            <w:tcW w:w="5000" w:type="pct"/>
            <w:gridSpan w:val="5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bidi="ar-SY"/>
              </w:rPr>
            </w:pPr>
            <w:r w:rsidRPr="005F72E2">
              <w:rPr>
                <w:rFonts w:ascii="Times New Roman" w:hAnsi="Times New Roman"/>
                <w:b/>
                <w:bCs/>
                <w:lang w:bidi="ar-SY"/>
              </w:rPr>
              <w:t>Четвертый этап (4-я неделя)</w:t>
            </w:r>
          </w:p>
        </w:tc>
      </w:tr>
      <w:tr w:rsidR="00956C5B" w:rsidRPr="009B5920" w:rsidTr="00956C5B">
        <w:tc>
          <w:tcPr>
            <w:tcW w:w="797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Сгибание и разгибание</w:t>
            </w:r>
          </w:p>
        </w:tc>
        <w:tc>
          <w:tcPr>
            <w:tcW w:w="1470" w:type="pct"/>
          </w:tcPr>
          <w:p w:rsidR="00956C5B" w:rsidRPr="005F72E2" w:rsidRDefault="00956C5B" w:rsidP="00956C5B">
            <w:pPr>
              <w:spacing w:line="240" w:lineRule="auto"/>
              <w:ind w:firstLine="0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Пациент выполняет все движения, сво</w:t>
            </w:r>
            <w:r w:rsidR="00040A25">
              <w:rPr>
                <w:rFonts w:ascii="Times New Roman" w:hAnsi="Times New Roman"/>
                <w:lang w:bidi="ar-SY"/>
              </w:rPr>
              <w:t>бодно сгибая и разгибая коленны</w:t>
            </w:r>
            <w:bookmarkStart w:id="0" w:name="_GoBack"/>
            <w:bookmarkEnd w:id="0"/>
            <w:r w:rsidRPr="005F72E2">
              <w:rPr>
                <w:rFonts w:ascii="Times New Roman" w:hAnsi="Times New Roman"/>
                <w:lang w:bidi="ar-SY"/>
              </w:rPr>
              <w:t xml:space="preserve"> сустав</w:t>
            </w:r>
          </w:p>
        </w:tc>
        <w:tc>
          <w:tcPr>
            <w:tcW w:w="740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 xml:space="preserve">0-150 </w:t>
            </w:r>
          </w:p>
        </w:tc>
        <w:tc>
          <w:tcPr>
            <w:tcW w:w="1048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6 часов в день</w:t>
            </w:r>
            <w:proofErr w:type="gramStart"/>
            <w:r w:rsidRPr="005F72E2">
              <w:rPr>
                <w:rFonts w:ascii="Times New Roman" w:hAnsi="Times New Roman"/>
                <w:lang w:bidi="ar-SY"/>
              </w:rPr>
              <w:t xml:space="preserve">( </w:t>
            </w:r>
            <w:proofErr w:type="gramEnd"/>
            <w:r w:rsidRPr="005F72E2">
              <w:rPr>
                <w:rFonts w:ascii="Times New Roman" w:hAnsi="Times New Roman"/>
                <w:lang w:bidi="ar-SY"/>
              </w:rPr>
              <w:t>3 часа утром, и 3 часа вечером)</w:t>
            </w:r>
          </w:p>
        </w:tc>
        <w:tc>
          <w:tcPr>
            <w:tcW w:w="945" w:type="pct"/>
          </w:tcPr>
          <w:p w:rsidR="00956C5B" w:rsidRPr="005F72E2" w:rsidRDefault="00956C5B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bidi="ar-SY"/>
              </w:rPr>
            </w:pPr>
            <w:r w:rsidRPr="005F72E2">
              <w:rPr>
                <w:rFonts w:ascii="Times New Roman" w:hAnsi="Times New Roman"/>
                <w:lang w:bidi="ar-SY"/>
              </w:rPr>
              <w:t>20</w:t>
            </w:r>
          </w:p>
        </w:tc>
      </w:tr>
    </w:tbl>
    <w:p w:rsidR="00956C5B" w:rsidRPr="005F72E2" w:rsidRDefault="00956C5B" w:rsidP="00956C5B">
      <w:pPr>
        <w:spacing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B13AA" w:rsidRDefault="00FB13AA" w:rsidP="00FB13A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7821" w:rsidRDefault="008B7821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956C5B">
        <w:tc>
          <w:tcPr>
            <w:tcW w:w="9180" w:type="dxa"/>
          </w:tcPr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956C5B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956C5B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956C5B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956C5B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956C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956C5B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956C5B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956C5B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956C5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956C5B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956C5B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956C5B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956C5B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956C5B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956C5B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956C5B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956C5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956C5B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956C5B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956C5B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956C5B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956C5B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956C5B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956C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956C5B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956C5B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956C5B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112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956C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3" w:rsidRDefault="00777423" w:rsidP="004105E0">
      <w:pPr>
        <w:spacing w:line="240" w:lineRule="auto"/>
      </w:pPr>
      <w:r>
        <w:separator/>
      </w:r>
    </w:p>
  </w:endnote>
  <w:endnote w:type="continuationSeparator" w:id="0">
    <w:p w:rsidR="00777423" w:rsidRDefault="00777423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3" w:rsidRDefault="00777423" w:rsidP="004105E0">
      <w:pPr>
        <w:spacing w:line="240" w:lineRule="auto"/>
      </w:pPr>
      <w:r>
        <w:separator/>
      </w:r>
    </w:p>
  </w:footnote>
  <w:footnote w:type="continuationSeparator" w:id="0">
    <w:p w:rsidR="00777423" w:rsidRDefault="00777423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5B" w:rsidRDefault="00956C5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6CFA"/>
    <w:multiLevelType w:val="singleLevel"/>
    <w:tmpl w:val="0174FE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0A25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608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66A16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1C3F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77423"/>
    <w:rsid w:val="007834B2"/>
    <w:rsid w:val="00791AFA"/>
    <w:rsid w:val="00794DE4"/>
    <w:rsid w:val="007966E0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B7821"/>
    <w:rsid w:val="008C2AE2"/>
    <w:rsid w:val="008C6A0C"/>
    <w:rsid w:val="008E0C05"/>
    <w:rsid w:val="008E519D"/>
    <w:rsid w:val="008E6117"/>
    <w:rsid w:val="008E69B7"/>
    <w:rsid w:val="008E6EF7"/>
    <w:rsid w:val="008F0621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6C5B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87777"/>
    <w:rsid w:val="00D91FCE"/>
    <w:rsid w:val="00D92CEA"/>
    <w:rsid w:val="00D92FBA"/>
    <w:rsid w:val="00D934FA"/>
    <w:rsid w:val="00D96C79"/>
    <w:rsid w:val="00D97954"/>
    <w:rsid w:val="00D97FFD"/>
    <w:rsid w:val="00DA0DF4"/>
    <w:rsid w:val="00DC0708"/>
    <w:rsid w:val="00DC4602"/>
    <w:rsid w:val="00DC4D14"/>
    <w:rsid w:val="00DD5E12"/>
    <w:rsid w:val="00DE19FD"/>
    <w:rsid w:val="00DE23C1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3AA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2017-09-03T17:33:00Z</dcterms:created>
  <dcterms:modified xsi:type="dcterms:W3CDTF">2017-12-05T14:01:00Z</dcterms:modified>
</cp:coreProperties>
</file>