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8E6EF7" w:rsidRDefault="008E6EF7" w:rsidP="008E6EF7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pacing w:val="-1"/>
          <w:lang w:eastAsia="ru-RU"/>
        </w:rPr>
      </w:pPr>
      <w:r w:rsidRPr="00C82BAA">
        <w:rPr>
          <w:rFonts w:ascii="Times New Roman" w:hAnsi="Times New Roman"/>
          <w:b/>
          <w:bCs/>
          <w:spacing w:val="-1"/>
          <w:lang w:eastAsia="ru-RU"/>
        </w:rPr>
        <w:lastRenderedPageBreak/>
        <w:t xml:space="preserve">ДИНАМИКА АНТРОПОМЕТРИЧЕСКИХ ПОКАЗАТЕЛЕЙ И УРОВНЯ </w:t>
      </w:r>
      <w:r>
        <w:rPr>
          <w:rFonts w:ascii="Times New Roman" w:hAnsi="Times New Roman"/>
          <w:b/>
          <w:bCs/>
          <w:spacing w:val="-1"/>
          <w:lang w:eastAsia="ru-RU"/>
        </w:rPr>
        <w:t xml:space="preserve">ФИЗИЧЕСКОЙ </w:t>
      </w:r>
      <w:r w:rsidRPr="00C82BAA">
        <w:rPr>
          <w:rFonts w:ascii="Times New Roman" w:hAnsi="Times New Roman"/>
          <w:b/>
          <w:bCs/>
          <w:spacing w:val="-1"/>
          <w:lang w:eastAsia="ru-RU"/>
        </w:rPr>
        <w:t>ПОД</w:t>
      </w:r>
      <w:r>
        <w:rPr>
          <w:rFonts w:ascii="Times New Roman" w:hAnsi="Times New Roman"/>
          <w:b/>
          <w:bCs/>
          <w:spacing w:val="-1"/>
          <w:lang w:eastAsia="ru-RU"/>
        </w:rPr>
        <w:t xml:space="preserve">ГОТОВЛЕННОСТИ ЮНЫХ ФУТБОЛИСТОВ </w:t>
      </w:r>
      <w:r w:rsidRPr="00C82BAA">
        <w:rPr>
          <w:rFonts w:ascii="Times New Roman" w:hAnsi="Times New Roman"/>
          <w:b/>
          <w:bCs/>
          <w:spacing w:val="-1"/>
          <w:lang w:eastAsia="ru-RU"/>
        </w:rPr>
        <w:t xml:space="preserve">12–13 ЛЕТ </w:t>
      </w:r>
    </w:p>
    <w:p w:rsidR="008E6EF7" w:rsidRPr="00C82BAA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2" w:firstLine="0"/>
        <w:contextualSpacing/>
        <w:jc w:val="center"/>
        <w:rPr>
          <w:rFonts w:ascii="Times New Roman" w:hAnsi="Times New Roman"/>
          <w:b/>
          <w:bCs/>
          <w:spacing w:val="-1"/>
          <w:lang w:eastAsia="ru-RU"/>
        </w:rPr>
      </w:pPr>
      <w:r w:rsidRPr="00C82BAA">
        <w:rPr>
          <w:rFonts w:ascii="Times New Roman" w:hAnsi="Times New Roman"/>
          <w:b/>
          <w:bCs/>
          <w:spacing w:val="-1"/>
          <w:lang w:eastAsia="ru-RU"/>
        </w:rPr>
        <w:t>В ГОДИЧНОМ ЦИКЛЕ ТРЕНИРОВКИ</w:t>
      </w:r>
    </w:p>
    <w:p w:rsidR="008E6EF7" w:rsidRPr="00C82BAA" w:rsidRDefault="008E6EF7" w:rsidP="008E6EF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Масловский Е.А.,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Саскевич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А.</w:t>
      </w:r>
      <w:r w:rsidRPr="00C82BAA">
        <w:rPr>
          <w:rFonts w:ascii="Times New Roman" w:hAnsi="Times New Roman"/>
          <w:i/>
          <w:color w:val="000000"/>
          <w:lang w:eastAsia="ru-RU"/>
        </w:rPr>
        <w:t>П.,</w:t>
      </w:r>
      <w:r>
        <w:rPr>
          <w:rFonts w:ascii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lang w:eastAsia="ru-RU"/>
        </w:rPr>
        <w:t>Хижевский</w:t>
      </w:r>
      <w:proofErr w:type="spellEnd"/>
      <w:r>
        <w:rPr>
          <w:rFonts w:ascii="Times New Roman" w:hAnsi="Times New Roman"/>
          <w:i/>
          <w:lang w:eastAsia="ru-RU"/>
        </w:rPr>
        <w:t xml:space="preserve"> О.</w:t>
      </w:r>
      <w:r w:rsidRPr="00C82BAA">
        <w:rPr>
          <w:rFonts w:ascii="Times New Roman" w:hAnsi="Times New Roman"/>
          <w:i/>
          <w:lang w:eastAsia="ru-RU"/>
        </w:rPr>
        <w:t>В.</w:t>
      </w:r>
    </w:p>
    <w:p w:rsidR="008E6EF7" w:rsidRPr="00C82BAA" w:rsidRDefault="008E6EF7" w:rsidP="008E6EF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Times New Roman" w:hAnsi="Times New Roman"/>
          <w:i/>
          <w:lang w:eastAsia="ru-RU"/>
        </w:rPr>
      </w:pPr>
      <w:r w:rsidRPr="00C82BAA">
        <w:rPr>
          <w:rFonts w:ascii="Times New Roman" w:hAnsi="Times New Roman"/>
          <w:i/>
          <w:lang w:eastAsia="ru-RU"/>
        </w:rPr>
        <w:t>г. Ивацевичи, г. Минск, Республика Беларусь</w:t>
      </w:r>
    </w:p>
    <w:p w:rsidR="008E6EF7" w:rsidRPr="00232FD8" w:rsidRDefault="008E6EF7" w:rsidP="008E6EF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i/>
          <w:lang w:val="en-US" w:eastAsia="ru-RU"/>
        </w:rPr>
      </w:pPr>
      <w:r w:rsidRPr="00232FD8">
        <w:rPr>
          <w:rFonts w:ascii="Times New Roman" w:hAnsi="Times New Roman"/>
          <w:i/>
          <w:lang w:val="en-US" w:eastAsia="ru-RU"/>
        </w:rPr>
        <w:t>Study of the dynamics of the anthropometric indicators and levels of physical fitness of young football players 12-13 years old in the year cycle of training.</w:t>
      </w:r>
    </w:p>
    <w:p w:rsidR="008E6EF7" w:rsidRPr="00C82BAA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9" w:firstLine="567"/>
        <w:contextualSpacing/>
        <w:rPr>
          <w:rFonts w:ascii="Times New Roman" w:hAnsi="Times New Roman"/>
          <w:lang w:eastAsia="ru-RU"/>
        </w:rPr>
      </w:pPr>
      <w:r w:rsidRPr="00C82BAA">
        <w:rPr>
          <w:rFonts w:ascii="Times New Roman" w:hAnsi="Times New Roman"/>
          <w:i/>
          <w:iCs/>
          <w:lang w:eastAsia="ru-RU"/>
        </w:rPr>
        <w:t xml:space="preserve">Введение. </w:t>
      </w:r>
      <w:r w:rsidRPr="00C82BAA">
        <w:rPr>
          <w:rFonts w:ascii="Times New Roman" w:hAnsi="Times New Roman"/>
          <w:lang w:eastAsia="ru-RU"/>
        </w:rPr>
        <w:t>Стремительное развитие спорта высших достижений определяет необходимость адекватного развития системы подготовки спортивного резерва, которая, напрямую связана с эффективностью работы детских спортивных школ различных видов и типов [3]. На современном этапе, назрела практическая задача по выявлению связи физического развития детей с режимом специальных физических упражнений в процессе учебно-тренировочной деятельности. Двигательная деятельность в спортивных упражнениях, имеет определенную направленность, присущую конкретному виду спорта [2, 6].</w:t>
      </w:r>
    </w:p>
    <w:p w:rsidR="008E6EF7" w:rsidRPr="00C82BAA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7" w:firstLine="567"/>
        <w:contextualSpacing/>
        <w:rPr>
          <w:rFonts w:ascii="Times New Roman" w:hAnsi="Times New Roman"/>
          <w:lang w:eastAsia="ru-RU"/>
        </w:rPr>
      </w:pPr>
      <w:r w:rsidRPr="00C82BAA">
        <w:rPr>
          <w:rFonts w:ascii="Times New Roman" w:hAnsi="Times New Roman"/>
          <w:lang w:eastAsia="ru-RU"/>
        </w:rPr>
        <w:t>Современный футбол, характеризуется высокой двигательной активностью игро</w:t>
      </w:r>
      <w:r w:rsidRPr="00C82BAA">
        <w:rPr>
          <w:rFonts w:ascii="Times New Roman" w:hAnsi="Times New Roman"/>
          <w:spacing w:val="-1"/>
          <w:lang w:eastAsia="ru-RU"/>
        </w:rPr>
        <w:t>ков, которая носит преимущественно динамический характер и отличается неравномерно</w:t>
      </w:r>
      <w:r w:rsidRPr="00C82BAA">
        <w:rPr>
          <w:rFonts w:ascii="Times New Roman" w:hAnsi="Times New Roman"/>
          <w:lang w:eastAsia="ru-RU"/>
        </w:rPr>
        <w:t>стью физических нагрузок и аритмичным чередованием работы и отдыха. Среди них основными являются действия с мячом и передвижения по полю (бег, ходьба, жонглирова</w:t>
      </w:r>
      <w:r w:rsidRPr="00C82BAA">
        <w:rPr>
          <w:rFonts w:ascii="Times New Roman" w:hAnsi="Times New Roman"/>
          <w:spacing w:val="-1"/>
          <w:lang w:eastAsia="ru-RU"/>
        </w:rPr>
        <w:t xml:space="preserve">ние, удары по воротам). И от того, насколько футболист хорошо владеет своим двигательным аппаратом и как высоко у него развиты двигательные способности, зависят быстрота, </w:t>
      </w:r>
      <w:r w:rsidRPr="00C82BAA">
        <w:rPr>
          <w:rFonts w:ascii="Times New Roman" w:hAnsi="Times New Roman"/>
          <w:lang w:eastAsia="ru-RU"/>
        </w:rPr>
        <w:t>точность и своевременность выполнения конкретной задачи [8].</w:t>
      </w:r>
    </w:p>
    <w:p w:rsidR="008E6EF7" w:rsidRPr="00C82BAA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7" w:firstLine="567"/>
        <w:contextualSpacing/>
        <w:rPr>
          <w:rFonts w:ascii="Times New Roman" w:hAnsi="Times New Roman"/>
          <w:lang w:eastAsia="ru-RU"/>
        </w:rPr>
      </w:pPr>
      <w:r w:rsidRPr="00C82BAA">
        <w:rPr>
          <w:rFonts w:ascii="Times New Roman" w:hAnsi="Times New Roman"/>
          <w:spacing w:val="-1"/>
          <w:lang w:eastAsia="ru-RU"/>
        </w:rPr>
        <w:t>Многочисленные данные научных исследований свидетельствуют о том, что среди физических качеств человека мышечная сила значима для успешного осуществления дея</w:t>
      </w:r>
      <w:r w:rsidRPr="00C82BAA">
        <w:rPr>
          <w:rFonts w:ascii="Times New Roman" w:hAnsi="Times New Roman"/>
          <w:lang w:eastAsia="ru-RU"/>
        </w:rPr>
        <w:t xml:space="preserve">тельности [5, 7, 8]. Как указывает Ю.В. </w:t>
      </w:r>
      <w:proofErr w:type="spellStart"/>
      <w:r w:rsidRPr="00C82BAA">
        <w:rPr>
          <w:rFonts w:ascii="Times New Roman" w:hAnsi="Times New Roman"/>
          <w:lang w:eastAsia="ru-RU"/>
        </w:rPr>
        <w:t>Верхошанский</w:t>
      </w:r>
      <w:proofErr w:type="spellEnd"/>
      <w:r w:rsidRPr="00C82BAA">
        <w:rPr>
          <w:rFonts w:ascii="Times New Roman" w:hAnsi="Times New Roman"/>
          <w:lang w:eastAsia="ru-RU"/>
        </w:rPr>
        <w:t xml:space="preserve"> [1], скоростно-силовая подготовка считается базой достижения высоких спортивных результатов в большинстве видов спорта. Даже в тех спортивных дисциплинах, где специальными являются другие физические качества, сила мышц, ловкость и быстрота составляет двигательную основу любого действия. Именно поэтому в процессе подготовки особое внимание уделялось развитию у испытуемых указанных выше групп мышц.</w:t>
      </w:r>
    </w:p>
    <w:p w:rsidR="008E6EF7" w:rsidRPr="00C82BAA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567"/>
        <w:contextualSpacing/>
        <w:rPr>
          <w:rFonts w:ascii="Times New Roman" w:hAnsi="Times New Roman"/>
          <w:lang w:eastAsia="ru-RU"/>
        </w:rPr>
      </w:pPr>
      <w:r w:rsidRPr="00864C0E">
        <w:rPr>
          <w:rFonts w:ascii="Times New Roman" w:hAnsi="Times New Roman"/>
          <w:i/>
          <w:iCs/>
          <w:lang w:eastAsia="ru-RU"/>
        </w:rPr>
        <w:t>Цель</w:t>
      </w:r>
      <w:r w:rsidRPr="00C82BAA">
        <w:rPr>
          <w:rFonts w:ascii="Times New Roman" w:hAnsi="Times New Roman"/>
          <w:b/>
          <w:i/>
          <w:iCs/>
          <w:lang w:eastAsia="ru-RU"/>
        </w:rPr>
        <w:t xml:space="preserve"> </w:t>
      </w:r>
      <w:r w:rsidRPr="00C82BAA">
        <w:rPr>
          <w:rFonts w:ascii="Times New Roman" w:hAnsi="Times New Roman"/>
          <w:i/>
          <w:iCs/>
          <w:lang w:eastAsia="ru-RU"/>
        </w:rPr>
        <w:t xml:space="preserve">- </w:t>
      </w:r>
      <w:r w:rsidRPr="00C82BAA">
        <w:rPr>
          <w:rFonts w:ascii="Times New Roman" w:hAnsi="Times New Roman"/>
          <w:lang w:eastAsia="ru-RU"/>
        </w:rPr>
        <w:t>изучить динамику антропометрических показателей и уровня физической подготовленности юных футболистов 12-13 лет в годичном цикле тренировки.</w:t>
      </w:r>
    </w:p>
    <w:p w:rsidR="008E6EF7" w:rsidRPr="00864C0E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left"/>
        <w:rPr>
          <w:rFonts w:ascii="Times New Roman" w:hAnsi="Times New Roman"/>
          <w:lang w:eastAsia="ru-RU"/>
        </w:rPr>
      </w:pPr>
      <w:r w:rsidRPr="00864C0E">
        <w:rPr>
          <w:rFonts w:ascii="Times New Roman" w:hAnsi="Times New Roman"/>
          <w:i/>
          <w:iCs/>
          <w:lang w:eastAsia="ru-RU"/>
        </w:rPr>
        <w:t>Задачи исследования:</w:t>
      </w:r>
    </w:p>
    <w:p w:rsidR="008E6EF7" w:rsidRPr="00C82BAA" w:rsidRDefault="008E6EF7" w:rsidP="008E6EF7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2" w:firstLine="567"/>
        <w:contextualSpacing/>
        <w:jc w:val="left"/>
        <w:rPr>
          <w:rFonts w:ascii="Times New Roman" w:hAnsi="Times New Roman"/>
          <w:spacing w:val="-22"/>
          <w:lang w:eastAsia="ru-RU"/>
        </w:rPr>
      </w:pPr>
      <w:r w:rsidRPr="00C82BAA">
        <w:rPr>
          <w:rFonts w:ascii="Times New Roman" w:hAnsi="Times New Roman"/>
          <w:lang w:eastAsia="ru-RU"/>
        </w:rPr>
        <w:t>Определить динамику антропометрических показателей юных футболистов в годичном цикле тренировки;</w:t>
      </w:r>
    </w:p>
    <w:p w:rsidR="008E6EF7" w:rsidRPr="00C82BAA" w:rsidRDefault="008E6EF7" w:rsidP="008E6EF7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2" w:firstLine="567"/>
        <w:contextualSpacing/>
        <w:jc w:val="left"/>
        <w:rPr>
          <w:rFonts w:ascii="Times New Roman" w:hAnsi="Times New Roman"/>
          <w:spacing w:val="-12"/>
          <w:lang w:eastAsia="ru-RU"/>
        </w:rPr>
      </w:pPr>
      <w:r w:rsidRPr="00C82BAA">
        <w:rPr>
          <w:rFonts w:ascii="Times New Roman" w:hAnsi="Times New Roman"/>
          <w:spacing w:val="-1"/>
          <w:lang w:eastAsia="ru-RU"/>
        </w:rPr>
        <w:t>Выявить уровень физической подготовленности юных футболистов в годич</w:t>
      </w:r>
      <w:r w:rsidRPr="00C82BAA">
        <w:rPr>
          <w:rFonts w:ascii="Times New Roman" w:hAnsi="Times New Roman"/>
          <w:spacing w:val="-1"/>
          <w:lang w:eastAsia="ru-RU"/>
        </w:rPr>
        <w:softHyphen/>
      </w:r>
      <w:r w:rsidRPr="00C82BAA">
        <w:rPr>
          <w:rFonts w:ascii="Times New Roman" w:hAnsi="Times New Roman"/>
          <w:lang w:eastAsia="ru-RU"/>
        </w:rPr>
        <w:t>ном цикле тренировки.</w:t>
      </w:r>
    </w:p>
    <w:p w:rsidR="008E6EF7" w:rsidRPr="00C82BAA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567"/>
        <w:contextualSpacing/>
        <w:rPr>
          <w:rFonts w:ascii="Times New Roman" w:hAnsi="Times New Roman"/>
          <w:lang w:eastAsia="ru-RU"/>
        </w:rPr>
      </w:pPr>
      <w:r w:rsidRPr="00864C0E">
        <w:rPr>
          <w:rFonts w:ascii="Times New Roman" w:hAnsi="Times New Roman"/>
          <w:i/>
          <w:iCs/>
          <w:lang w:eastAsia="ru-RU"/>
        </w:rPr>
        <w:t>Методы исследования.</w:t>
      </w:r>
      <w:r w:rsidRPr="00C82BAA">
        <w:rPr>
          <w:rFonts w:ascii="Times New Roman" w:hAnsi="Times New Roman"/>
          <w:i/>
          <w:iCs/>
          <w:lang w:eastAsia="ru-RU"/>
        </w:rPr>
        <w:t xml:space="preserve"> </w:t>
      </w:r>
      <w:r w:rsidRPr="00C82BAA">
        <w:rPr>
          <w:rFonts w:ascii="Times New Roman" w:hAnsi="Times New Roman"/>
          <w:lang w:eastAsia="ru-RU"/>
        </w:rPr>
        <w:t xml:space="preserve">Для реализации условий исследования использовались: анализ и обобщение научной и методической литературы; педагогическое наблюдение; </w:t>
      </w:r>
      <w:r w:rsidRPr="00C82BAA">
        <w:rPr>
          <w:rFonts w:ascii="Times New Roman" w:hAnsi="Times New Roman"/>
          <w:spacing w:val="-1"/>
          <w:lang w:eastAsia="ru-RU"/>
        </w:rPr>
        <w:t>педагогический эксперимент; спортивно-педагогическое тестирование физической подго</w:t>
      </w:r>
      <w:r w:rsidRPr="00C82BAA">
        <w:rPr>
          <w:rFonts w:ascii="Times New Roman" w:hAnsi="Times New Roman"/>
          <w:lang w:eastAsia="ru-RU"/>
        </w:rPr>
        <w:t>товленности; антропометрические измерения; методы математической статистики.</w:t>
      </w:r>
    </w:p>
    <w:p w:rsidR="008E6EF7" w:rsidRPr="00C82BAA" w:rsidRDefault="008E6EF7" w:rsidP="008E6E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 w:firstLine="567"/>
        <w:contextualSpacing/>
        <w:rPr>
          <w:rFonts w:ascii="Times New Roman" w:hAnsi="Times New Roman"/>
          <w:lang w:eastAsia="ru-RU"/>
        </w:rPr>
      </w:pPr>
      <w:r w:rsidRPr="00864C0E">
        <w:rPr>
          <w:rFonts w:ascii="Times New Roman" w:hAnsi="Times New Roman"/>
          <w:i/>
          <w:iCs/>
          <w:lang w:eastAsia="ru-RU"/>
        </w:rPr>
        <w:t xml:space="preserve">Организация исследований. </w:t>
      </w:r>
      <w:r w:rsidRPr="00864C0E">
        <w:rPr>
          <w:rFonts w:ascii="Times New Roman" w:hAnsi="Times New Roman"/>
          <w:lang w:eastAsia="ru-RU"/>
        </w:rPr>
        <w:t>В</w:t>
      </w:r>
      <w:r w:rsidRPr="00C82BAA">
        <w:rPr>
          <w:rFonts w:ascii="Times New Roman" w:hAnsi="Times New Roman"/>
          <w:lang w:eastAsia="ru-RU"/>
        </w:rPr>
        <w:t xml:space="preserve"> исследовании приняли участие дети 12-13, занимающиеся в секции футбола при Центре физической культуры и спорта УО «</w:t>
      </w:r>
      <w:proofErr w:type="spellStart"/>
      <w:r w:rsidRPr="00C82BAA">
        <w:rPr>
          <w:rFonts w:ascii="Times New Roman" w:hAnsi="Times New Roman"/>
          <w:lang w:eastAsia="ru-RU"/>
        </w:rPr>
        <w:t>Полесский</w:t>
      </w:r>
      <w:proofErr w:type="spellEnd"/>
      <w:r w:rsidRPr="00C82BAA">
        <w:rPr>
          <w:rFonts w:ascii="Times New Roman" w:hAnsi="Times New Roman"/>
          <w:lang w:eastAsia="ru-RU"/>
        </w:rPr>
        <w:t xml:space="preserve"> государственный университет» (</w:t>
      </w:r>
      <w:r w:rsidRPr="00C82BAA">
        <w:rPr>
          <w:rFonts w:ascii="Times New Roman" w:hAnsi="Times New Roman"/>
          <w:lang w:val="en-US" w:eastAsia="ru-RU"/>
        </w:rPr>
        <w:t>n</w:t>
      </w:r>
      <w:r w:rsidRPr="00C82BAA">
        <w:rPr>
          <w:rFonts w:ascii="Times New Roman" w:hAnsi="Times New Roman"/>
          <w:lang w:eastAsia="ru-RU"/>
        </w:rPr>
        <w:t>=10) - экспериментальная группа (ЭГ) и дети, занимаю</w:t>
      </w:r>
      <w:r w:rsidRPr="00C82BAA">
        <w:rPr>
          <w:rFonts w:ascii="Times New Roman" w:hAnsi="Times New Roman"/>
          <w:spacing w:val="-1"/>
          <w:lang w:eastAsia="ru-RU"/>
        </w:rPr>
        <w:t xml:space="preserve">щиеся в секции футбола в СДЮШОР-3 </w:t>
      </w:r>
      <w:proofErr w:type="spellStart"/>
      <w:r w:rsidRPr="00C82BAA">
        <w:rPr>
          <w:rFonts w:ascii="Times New Roman" w:hAnsi="Times New Roman"/>
          <w:spacing w:val="-1"/>
          <w:lang w:eastAsia="ru-RU"/>
        </w:rPr>
        <w:t>г</w:t>
      </w:r>
      <w:proofErr w:type="gramStart"/>
      <w:r w:rsidRPr="00C82BAA">
        <w:rPr>
          <w:rFonts w:ascii="Times New Roman" w:hAnsi="Times New Roman"/>
          <w:spacing w:val="-1"/>
          <w:lang w:eastAsia="ru-RU"/>
        </w:rPr>
        <w:t>.П</w:t>
      </w:r>
      <w:proofErr w:type="gramEnd"/>
      <w:r w:rsidRPr="00C82BAA">
        <w:rPr>
          <w:rFonts w:ascii="Times New Roman" w:hAnsi="Times New Roman"/>
          <w:spacing w:val="-1"/>
          <w:lang w:eastAsia="ru-RU"/>
        </w:rPr>
        <w:t>инск</w:t>
      </w:r>
      <w:proofErr w:type="spellEnd"/>
      <w:r w:rsidRPr="00C82BAA">
        <w:rPr>
          <w:rFonts w:ascii="Times New Roman" w:hAnsi="Times New Roman"/>
          <w:spacing w:val="-1"/>
          <w:lang w:eastAsia="ru-RU"/>
        </w:rPr>
        <w:t xml:space="preserve"> (Республика Беларусь) (</w:t>
      </w:r>
      <w:r w:rsidRPr="00C82BAA">
        <w:rPr>
          <w:rFonts w:ascii="Times New Roman" w:hAnsi="Times New Roman"/>
          <w:spacing w:val="-1"/>
          <w:lang w:val="en-US" w:eastAsia="ru-RU"/>
        </w:rPr>
        <w:t>n</w:t>
      </w:r>
      <w:r w:rsidRPr="00C82BAA">
        <w:rPr>
          <w:rFonts w:ascii="Times New Roman" w:hAnsi="Times New Roman"/>
          <w:spacing w:val="-1"/>
          <w:lang w:eastAsia="ru-RU"/>
        </w:rPr>
        <w:t>=10) - контроль</w:t>
      </w:r>
      <w:r w:rsidRPr="00C82BAA">
        <w:rPr>
          <w:rFonts w:ascii="Times New Roman" w:hAnsi="Times New Roman"/>
          <w:lang w:eastAsia="ru-RU"/>
        </w:rPr>
        <w:t>ная группа (КГ). Перед началом проведения педагогического эксперимента, исследуемые группы были однородны. Исследование проводилось в течени</w:t>
      </w:r>
      <w:proofErr w:type="gramStart"/>
      <w:r w:rsidRPr="00C82BAA">
        <w:rPr>
          <w:rFonts w:ascii="Times New Roman" w:hAnsi="Times New Roman"/>
          <w:lang w:eastAsia="ru-RU"/>
        </w:rPr>
        <w:t>и</w:t>
      </w:r>
      <w:proofErr w:type="gramEnd"/>
      <w:r w:rsidRPr="00C82BAA">
        <w:rPr>
          <w:rFonts w:ascii="Times New Roman" w:hAnsi="Times New Roman"/>
          <w:lang w:eastAsia="ru-RU"/>
        </w:rPr>
        <w:t xml:space="preserve"> одного года в период с марта</w:t>
      </w:r>
      <w:r w:rsidRPr="00C82BAA">
        <w:rPr>
          <w:rFonts w:ascii="Times New Roman" w:hAnsi="Times New Roman"/>
          <w:color w:val="C00000"/>
          <w:lang w:eastAsia="ru-RU"/>
        </w:rPr>
        <w:t xml:space="preserve"> </w:t>
      </w:r>
      <w:r w:rsidRPr="00C82BAA">
        <w:rPr>
          <w:rFonts w:ascii="Times New Roman" w:hAnsi="Times New Roman"/>
          <w:lang w:eastAsia="ru-RU"/>
        </w:rPr>
        <w:t>2013 по март 2014 гг.</w:t>
      </w:r>
    </w:p>
    <w:p w:rsidR="0042060B" w:rsidRPr="0042060B" w:rsidRDefault="008E6EF7" w:rsidP="008E6EF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64C0E">
        <w:rPr>
          <w:rFonts w:ascii="Times New Roman" w:hAnsi="Times New Roman"/>
          <w:i/>
          <w:iCs/>
          <w:lang w:eastAsia="ru-RU"/>
        </w:rPr>
        <w:t>Результаты исследования и их обсуждение.</w:t>
      </w:r>
      <w:r w:rsidRPr="00C82BAA">
        <w:rPr>
          <w:rFonts w:ascii="Times New Roman" w:hAnsi="Times New Roman"/>
          <w:i/>
          <w:iCs/>
          <w:lang w:eastAsia="ru-RU"/>
        </w:rPr>
        <w:t xml:space="preserve"> </w:t>
      </w:r>
      <w:r w:rsidRPr="00C82BAA">
        <w:rPr>
          <w:rFonts w:ascii="Times New Roman" w:hAnsi="Times New Roman"/>
          <w:lang w:eastAsia="ru-RU"/>
        </w:rPr>
        <w:t xml:space="preserve">В данном исследовании представлены определённые показатели физического развития юных футболистов 12-13 лет, в результате которого получены ниже представляемые результаты исследований. Рассматривая данные, полученные в начале и завершении педагогического эксперимента у </w:t>
      </w:r>
      <w:proofErr w:type="gramStart"/>
      <w:r w:rsidRPr="00C82BAA">
        <w:rPr>
          <w:rFonts w:ascii="Times New Roman" w:hAnsi="Times New Roman"/>
          <w:lang w:eastAsia="ru-RU"/>
        </w:rPr>
        <w:t>КГ</w:t>
      </w:r>
      <w:proofErr w:type="gramEnd"/>
      <w:r w:rsidRPr="00C82BAA">
        <w:rPr>
          <w:rFonts w:ascii="Times New Roman" w:hAnsi="Times New Roman"/>
          <w:lang w:eastAsia="ru-RU"/>
        </w:rPr>
        <w:t>, следует отметить рост нижней конечности юных футболистов 12-13 лет. Рассмотрим рост бедра, голени и стопы. В среднем в анализируемой выборке динамика роста длины бедра составляет 1,3 см, при этом коэффициент вариации сократился на 0,82 %. За исследуемый период у учащихся голень и стопа увеличилась на 1,3 и 1,1 см соответственно, а коэффициент вариации сократился на 0,26 и 2,35 % по рассматриваемым показателям. Из всего вышесказанного следует отметить возрастание среднего показателя всей нижней конечности у юных футболистов на 3,6 см и снижение коэффициента вариации на 1,04 %.</w:t>
      </w:r>
      <w:bookmarkStart w:id="0" w:name="_GoBack"/>
      <w:bookmarkEnd w:id="0"/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F0" w:rsidRDefault="007A0EF0" w:rsidP="004105E0">
      <w:pPr>
        <w:spacing w:line="240" w:lineRule="auto"/>
      </w:pPr>
      <w:r>
        <w:separator/>
      </w:r>
    </w:p>
  </w:endnote>
  <w:endnote w:type="continuationSeparator" w:id="0">
    <w:p w:rsidR="007A0EF0" w:rsidRDefault="007A0EF0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F0" w:rsidRDefault="007A0EF0" w:rsidP="004105E0">
      <w:pPr>
        <w:spacing w:line="240" w:lineRule="auto"/>
      </w:pPr>
      <w:r>
        <w:separator/>
      </w:r>
    </w:p>
  </w:footnote>
  <w:footnote w:type="continuationSeparator" w:id="0">
    <w:p w:rsidR="007A0EF0" w:rsidRDefault="007A0EF0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7A0EF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7A0EF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7A0EF0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6CFA"/>
    <w:multiLevelType w:val="singleLevel"/>
    <w:tmpl w:val="0174FE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A6923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66E0"/>
    <w:rsid w:val="0079755A"/>
    <w:rsid w:val="007A0B5F"/>
    <w:rsid w:val="007A0EF0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E6EF7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64846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2017-09-03T17:33:00Z</dcterms:created>
  <dcterms:modified xsi:type="dcterms:W3CDTF">2017-11-27T05:51:00Z</dcterms:modified>
</cp:coreProperties>
</file>