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671AB1" w:rsidRDefault="00671AB1" w:rsidP="00671AB1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РЕАЛИЗАЦИЯ КОМПЕТЕНТНОСТНОГО ПОДХОДА</w:t>
      </w:r>
    </w:p>
    <w:p w:rsidR="00671AB1" w:rsidRDefault="00671AB1" w:rsidP="00671AB1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ПРОФЕССИОНАЛЬНОМ СТАНОВЛЕНИИ БУДУЩЕГО СПЕЦИАЛИСТА </w:t>
      </w:r>
    </w:p>
    <w:p w:rsidR="00671AB1" w:rsidRDefault="00671AB1" w:rsidP="00671AB1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ОБЛАСТИ ФИЗИЧЕСКОЙ КУЛЬТУРЫ</w:t>
      </w:r>
    </w:p>
    <w:p w:rsidR="00671AB1" w:rsidRDefault="00671AB1" w:rsidP="00671AB1">
      <w:pPr>
        <w:spacing w:line="240" w:lineRule="auto"/>
        <w:ind w:firstLine="0"/>
        <w:jc w:val="righ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А.Н. Касперович, </w:t>
      </w:r>
    </w:p>
    <w:p w:rsidR="00671AB1" w:rsidRDefault="00671AB1" w:rsidP="00671AB1">
      <w:pPr>
        <w:spacing w:line="240" w:lineRule="auto"/>
        <w:ind w:firstLine="0"/>
        <w:jc w:val="right"/>
        <w:rPr>
          <w:rFonts w:ascii="Times New Roman" w:hAnsi="Times New Roman"/>
          <w:i/>
          <w:lang w:val="en-US" w:eastAsia="ru-RU"/>
        </w:rPr>
      </w:pPr>
      <w:r>
        <w:rPr>
          <w:rFonts w:ascii="Times New Roman" w:hAnsi="Times New Roman"/>
          <w:i/>
          <w:lang w:eastAsia="ru-RU"/>
        </w:rPr>
        <w:t>г</w:t>
      </w:r>
      <w:r>
        <w:rPr>
          <w:rFonts w:ascii="Times New Roman" w:hAnsi="Times New Roman"/>
          <w:i/>
          <w:lang w:val="en-US" w:eastAsia="ru-RU"/>
        </w:rPr>
        <w:t xml:space="preserve">. </w:t>
      </w:r>
      <w:r>
        <w:rPr>
          <w:rFonts w:ascii="Times New Roman" w:hAnsi="Times New Roman"/>
          <w:i/>
          <w:lang w:eastAsia="ru-RU"/>
        </w:rPr>
        <w:t>Минск</w:t>
      </w:r>
      <w:r>
        <w:rPr>
          <w:rFonts w:ascii="Times New Roman" w:hAnsi="Times New Roman"/>
          <w:i/>
          <w:lang w:val="en-US"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Республика</w:t>
      </w:r>
      <w:r>
        <w:rPr>
          <w:rFonts w:ascii="Times New Roman" w:hAnsi="Times New Roman"/>
          <w:i/>
          <w:lang w:val="en-US"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Беларусь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i/>
          <w:lang w:val="en-US" w:eastAsia="ru-RU"/>
        </w:rPr>
      </w:pPr>
      <w:r>
        <w:rPr>
          <w:rFonts w:ascii="Times New Roman" w:hAnsi="Times New Roman"/>
          <w:i/>
          <w:lang w:val="en-US" w:eastAsia="ru-RU"/>
        </w:rPr>
        <w:t>The article shows the implementation of the competency approach in professional formation of the future expert in the field of physical culture.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современном этапе развития высшая школа Республики Беларусь разрабатывает новые стандарты, основанные на </w:t>
      </w:r>
      <w:proofErr w:type="spellStart"/>
      <w:r>
        <w:rPr>
          <w:rFonts w:ascii="Times New Roman" w:hAnsi="Times New Roman"/>
          <w:lang w:eastAsia="ru-RU"/>
        </w:rPr>
        <w:t>компетентностном</w:t>
      </w:r>
      <w:proofErr w:type="spellEnd"/>
      <w:r>
        <w:rPr>
          <w:rFonts w:ascii="Times New Roman" w:hAnsi="Times New Roman"/>
          <w:lang w:eastAsia="ru-RU"/>
        </w:rPr>
        <w:t xml:space="preserve"> подходе. 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Представляя будущие перспективы развития высшего образования в области физической культуры и спорта, мы доказываем значимость, что основной задачей в педагогическом университете на современном этапе должно являться повышение профессионального интереса у будущих специалистов к освоению мира и подготовка их к современным условиям жизни в обществе. Этой задаче способствует реализация </w:t>
      </w:r>
      <w:proofErr w:type="spellStart"/>
      <w:r>
        <w:rPr>
          <w:rFonts w:ascii="Times New Roman" w:hAnsi="Times New Roman"/>
          <w:lang w:eastAsia="ru-RU"/>
        </w:rPr>
        <w:t>компетентностного</w:t>
      </w:r>
      <w:proofErr w:type="spellEnd"/>
      <w:r>
        <w:rPr>
          <w:rFonts w:ascii="Times New Roman" w:hAnsi="Times New Roman"/>
          <w:lang w:eastAsia="ru-RU"/>
        </w:rPr>
        <w:t xml:space="preserve"> подхода в обучении студенческой молодежи. 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нашем понимании </w:t>
      </w:r>
      <w:proofErr w:type="spellStart"/>
      <w:r>
        <w:rPr>
          <w:rFonts w:ascii="Times New Roman" w:hAnsi="Times New Roman"/>
          <w:lang w:eastAsia="ru-RU"/>
        </w:rPr>
        <w:t>компетентностный</w:t>
      </w:r>
      <w:proofErr w:type="spellEnd"/>
      <w:r>
        <w:rPr>
          <w:rFonts w:ascii="Times New Roman" w:hAnsi="Times New Roman"/>
          <w:lang w:eastAsia="ru-RU"/>
        </w:rPr>
        <w:t xml:space="preserve"> подход выступает как одно из необходимых условий модернизации, повышения качества образования, а также </w:t>
      </w:r>
      <w:proofErr w:type="spellStart"/>
      <w:r>
        <w:rPr>
          <w:rFonts w:ascii="Times New Roman" w:hAnsi="Times New Roman"/>
          <w:lang w:eastAsia="ru-RU"/>
        </w:rPr>
        <w:t>гуманитаризации</w:t>
      </w:r>
      <w:proofErr w:type="spellEnd"/>
      <w:r>
        <w:rPr>
          <w:rFonts w:ascii="Times New Roman" w:hAnsi="Times New Roman"/>
          <w:lang w:eastAsia="ru-RU"/>
        </w:rPr>
        <w:t xml:space="preserve"> образования. В этом подходе раскрывается сущность его конструктов (компетентности, компетенций и </w:t>
      </w:r>
      <w:proofErr w:type="gramStart"/>
      <w:r>
        <w:rPr>
          <w:rFonts w:ascii="Times New Roman" w:hAnsi="Times New Roman"/>
          <w:lang w:eastAsia="ru-RU"/>
        </w:rPr>
        <w:t>мета-качеств</w:t>
      </w:r>
      <w:proofErr w:type="gramEnd"/>
      <w:r>
        <w:rPr>
          <w:rFonts w:ascii="Times New Roman" w:hAnsi="Times New Roman"/>
          <w:lang w:eastAsia="ru-RU"/>
        </w:rPr>
        <w:t>), а также специфика профессионализма педагогов в области физической культуры и спорта  на современном этапе.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Компетентностный</w:t>
      </w:r>
      <w:proofErr w:type="spellEnd"/>
      <w:r>
        <w:rPr>
          <w:rFonts w:ascii="Times New Roman" w:hAnsi="Times New Roman"/>
          <w:lang w:eastAsia="ru-RU"/>
        </w:rPr>
        <w:t xml:space="preserve"> подход направляет профессорско-преподавательский состав на формирование универсальных учебных действий у студенческой молодежи, которые позволяют им самостоятельно решать задачи, проблемы, организовать познавательную деятельность и собственную жизнь. Поэтому необходимыми ключевыми компетенциями становятся знания и умения педагога осуществлять в учебно-воспитательном процессе воспитание, социализацию, обучение, самообучение, самовоспитание, саморазвитие личности.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Процесс </w:t>
      </w:r>
      <w:proofErr w:type="spellStart"/>
      <w:r>
        <w:rPr>
          <w:rFonts w:ascii="Times New Roman" w:hAnsi="Times New Roman"/>
          <w:lang w:eastAsia="ru-RU"/>
        </w:rPr>
        <w:t>гуманитаризации</w:t>
      </w:r>
      <w:proofErr w:type="spellEnd"/>
      <w:r>
        <w:rPr>
          <w:rFonts w:ascii="Times New Roman" w:hAnsi="Times New Roman"/>
          <w:lang w:eastAsia="ru-RU"/>
        </w:rPr>
        <w:t xml:space="preserve">, пронизывающий все звенья профессионального образования, ставит перед факультетом физического воспитания новые векторы для становления будущих специалистов. 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Функции высшего образования в сфере физической культуры и спорта сегодня не ограничиваются вооружением будущих спортивных педагогов суммой профессиональных знаний, умений, и навыков, а в большей степени </w:t>
      </w:r>
      <w:proofErr w:type="spellStart"/>
      <w:r>
        <w:rPr>
          <w:rFonts w:ascii="Times New Roman" w:hAnsi="Times New Roman"/>
          <w:lang w:eastAsia="ru-RU"/>
        </w:rPr>
        <w:t>сопряжны</w:t>
      </w:r>
      <w:proofErr w:type="spellEnd"/>
      <w:r>
        <w:rPr>
          <w:rFonts w:ascii="Times New Roman" w:hAnsi="Times New Roman"/>
          <w:lang w:eastAsia="ru-RU"/>
        </w:rPr>
        <w:t xml:space="preserve"> с вопросами воспитания всесторонне развитой личности, гармонически сочетающей ум и интеллектуальность, нравственность и физическую активность, способной улучшать, совершенствовать и преобразовывать окружающую жизнь (В.К. </w:t>
      </w:r>
      <w:proofErr w:type="spellStart"/>
      <w:r>
        <w:rPr>
          <w:rFonts w:ascii="Times New Roman" w:hAnsi="Times New Roman"/>
          <w:lang w:eastAsia="ru-RU"/>
        </w:rPr>
        <w:t>Бальсевич</w:t>
      </w:r>
      <w:proofErr w:type="spellEnd"/>
      <w:r>
        <w:rPr>
          <w:rFonts w:ascii="Times New Roman" w:hAnsi="Times New Roman"/>
          <w:lang w:eastAsia="ru-RU"/>
        </w:rPr>
        <w:t>, Л.И. </w:t>
      </w:r>
      <w:proofErr w:type="spellStart"/>
      <w:r>
        <w:rPr>
          <w:rFonts w:ascii="Times New Roman" w:hAnsi="Times New Roman"/>
          <w:lang w:eastAsia="ru-RU"/>
        </w:rPr>
        <w:t>Лубышева</w:t>
      </w:r>
      <w:proofErr w:type="spellEnd"/>
      <w:r>
        <w:rPr>
          <w:rFonts w:ascii="Times New Roman" w:hAnsi="Times New Roman"/>
          <w:lang w:eastAsia="ru-RU"/>
        </w:rPr>
        <w:t>, В.И. Маслов, М.Я.</w:t>
      </w:r>
      <w:proofErr w:type="gramEnd"/>
      <w:r>
        <w:rPr>
          <w:rFonts w:ascii="Times New Roman" w:hAnsi="Times New Roman"/>
          <w:lang w:eastAsia="ru-RU"/>
        </w:rPr>
        <w:t> </w:t>
      </w:r>
      <w:proofErr w:type="spellStart"/>
      <w:r>
        <w:rPr>
          <w:rFonts w:ascii="Times New Roman" w:hAnsi="Times New Roman"/>
          <w:lang w:eastAsia="ru-RU"/>
        </w:rPr>
        <w:t>Виленский</w:t>
      </w:r>
      <w:proofErr w:type="spellEnd"/>
      <w:r>
        <w:rPr>
          <w:rFonts w:ascii="Times New Roman" w:hAnsi="Times New Roman"/>
          <w:lang w:eastAsia="ru-RU"/>
        </w:rPr>
        <w:t>, H.H. </w:t>
      </w:r>
      <w:proofErr w:type="gramStart"/>
      <w:r>
        <w:rPr>
          <w:rFonts w:ascii="Times New Roman" w:hAnsi="Times New Roman"/>
          <w:lang w:eastAsia="ru-RU"/>
        </w:rPr>
        <w:t xml:space="preserve">Чесноков и др.). </w:t>
      </w:r>
      <w:proofErr w:type="gramEnd"/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Специальное образование будущего учителя должно быть направлено на развитие его личности, систему его ценностных ориентаций, мотивов действий, формирование способностей к самоанализу и самосовершенствованию, постижение им себя в мире и мира вокруг себя, выработку стиля взаимоотношений с людьми, на формирование его общей культуры (Т.Г. </w:t>
      </w:r>
      <w:proofErr w:type="spellStart"/>
      <w:r>
        <w:rPr>
          <w:rFonts w:ascii="Times New Roman" w:hAnsi="Times New Roman"/>
          <w:lang w:eastAsia="ru-RU"/>
        </w:rPr>
        <w:t>Браже</w:t>
      </w:r>
      <w:proofErr w:type="spellEnd"/>
      <w:r>
        <w:rPr>
          <w:rFonts w:ascii="Times New Roman" w:hAnsi="Times New Roman"/>
          <w:lang w:eastAsia="ru-RU"/>
        </w:rPr>
        <w:t>).</w:t>
      </w:r>
    </w:p>
    <w:p w:rsidR="00671AB1" w:rsidRDefault="00671AB1" w:rsidP="00671AB1">
      <w:pPr>
        <w:spacing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be-BY" w:eastAsia="ru-RU"/>
        </w:rPr>
        <w:t>В структуре факультета физического воспитания Учреждения образования “Белорусский государственный педагогический университет имени Максима Танка” четыре кафедры – кафедра теории и методики физической культуры, кафедра медико-биологических основ физического воспитания, кафедра спортивно-педагогических дисциплин, кафедра физического воспитания и спорта, а также учебно-практическая лаборатория физической культуры.</w:t>
      </w:r>
    </w:p>
    <w:p w:rsidR="00AE75C6" w:rsidRDefault="00671AB1" w:rsidP="00671AB1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Современный рынок труда диктует все более высокие требования к качеству подготовки и уровню квалификации специалиста.</w:t>
      </w: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D7820" w:rsidRDefault="004D782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D7820" w:rsidRDefault="004D782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254D6" w:rsidRDefault="00B254D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НАПРАВЛЕННОСТЬ </w:t>
            </w:r>
            <w:bookmarkStart w:id="0" w:name="_GoBack"/>
            <w:bookmarkEnd w:id="0"/>
            <w:r w:rsidRPr="00332FB9">
              <w:rPr>
                <w:rFonts w:ascii="Times New Roman" w:hAnsi="Times New Roman"/>
                <w:b/>
                <w:bCs/>
                <w:lang w:eastAsia="ru-RU"/>
              </w:rPr>
              <w:t>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lastRenderedPageBreak/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E6" w:rsidRDefault="009056E6" w:rsidP="004105E0">
      <w:pPr>
        <w:spacing w:line="240" w:lineRule="auto"/>
      </w:pPr>
      <w:r>
        <w:separator/>
      </w:r>
    </w:p>
  </w:endnote>
  <w:endnote w:type="continuationSeparator" w:id="0">
    <w:p w:rsidR="009056E6" w:rsidRDefault="009056E6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E6" w:rsidRDefault="009056E6" w:rsidP="004105E0">
      <w:pPr>
        <w:spacing w:line="240" w:lineRule="auto"/>
      </w:pPr>
      <w:r>
        <w:separator/>
      </w:r>
    </w:p>
  </w:footnote>
  <w:footnote w:type="continuationSeparator" w:id="0">
    <w:p w:rsidR="009056E6" w:rsidRDefault="009056E6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056E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056E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056E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1AB4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1AFA"/>
    <w:rsid w:val="00794DE4"/>
    <w:rsid w:val="0079755A"/>
    <w:rsid w:val="007A0B5F"/>
    <w:rsid w:val="007A565D"/>
    <w:rsid w:val="007A6A7C"/>
    <w:rsid w:val="007B0922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069AB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56E6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2017-09-03T17:33:00Z</dcterms:created>
  <dcterms:modified xsi:type="dcterms:W3CDTF">2017-09-21T06:05:00Z</dcterms:modified>
</cp:coreProperties>
</file>