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5D" w:rsidRPr="00A0235D" w:rsidRDefault="00A0235D" w:rsidP="00A02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35D">
        <w:rPr>
          <w:rFonts w:ascii="Times New Roman" w:hAnsi="Times New Roman" w:cs="Times New Roman"/>
          <w:b/>
          <w:sz w:val="28"/>
          <w:szCs w:val="28"/>
        </w:rPr>
        <w:t>ОРГАНИЗАЦИЯ МОНИТОРИНГА ЗДОРОВЬЯ УЧАЩИХСЯ</w:t>
      </w:r>
    </w:p>
    <w:p w:rsidR="00A0235D" w:rsidRPr="00A0235D" w:rsidRDefault="00A0235D" w:rsidP="00A02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35D" w:rsidRPr="00A0235D" w:rsidRDefault="00A0235D" w:rsidP="00A023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235D">
        <w:rPr>
          <w:rFonts w:ascii="Times New Roman" w:hAnsi="Times New Roman" w:cs="Times New Roman"/>
          <w:b/>
          <w:i/>
          <w:sz w:val="28"/>
          <w:szCs w:val="28"/>
        </w:rPr>
        <w:t>Сытый В.П.</w:t>
      </w:r>
    </w:p>
    <w:p w:rsidR="00A0235D" w:rsidRPr="00A0235D" w:rsidRDefault="00A0235D" w:rsidP="00A023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235D">
        <w:rPr>
          <w:rFonts w:ascii="Times New Roman" w:hAnsi="Times New Roman" w:cs="Times New Roman"/>
          <w:i/>
          <w:sz w:val="28"/>
          <w:szCs w:val="28"/>
        </w:rPr>
        <w:t>Белорусский  государственный педагогический университет им. М. Танка,</w:t>
      </w:r>
    </w:p>
    <w:p w:rsidR="00A0235D" w:rsidRPr="00A0235D" w:rsidRDefault="00A0235D" w:rsidP="00A02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35D">
        <w:rPr>
          <w:rFonts w:ascii="Times New Roman" w:hAnsi="Times New Roman" w:cs="Times New Roman"/>
          <w:i/>
          <w:sz w:val="28"/>
          <w:szCs w:val="28"/>
        </w:rPr>
        <w:t>г. Минск</w:t>
      </w:r>
    </w:p>
    <w:p w:rsidR="00A0235D" w:rsidRPr="00A0235D" w:rsidRDefault="00A0235D" w:rsidP="00A02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35D" w:rsidRPr="00A0235D" w:rsidRDefault="00A0235D" w:rsidP="00A02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35D">
        <w:rPr>
          <w:rFonts w:ascii="Times New Roman" w:hAnsi="Times New Roman" w:cs="Times New Roman"/>
          <w:sz w:val="28"/>
          <w:szCs w:val="28"/>
        </w:rPr>
        <w:tab/>
        <w:t>Мониторинг здоровья в учебных заведениях представляется первоочередной задачей, несмотря на то, что им не ограничивается круг проблем здравосозидания.</w:t>
      </w:r>
    </w:p>
    <w:p w:rsidR="00A0235D" w:rsidRPr="00A0235D" w:rsidRDefault="00A0235D" w:rsidP="00A02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35D">
        <w:rPr>
          <w:rFonts w:ascii="Times New Roman" w:hAnsi="Times New Roman" w:cs="Times New Roman"/>
          <w:sz w:val="28"/>
          <w:szCs w:val="28"/>
        </w:rPr>
        <w:tab/>
        <w:t>В настоящее время школьные медицинские работники выполняют гигиеническую диагностику позитивной компоненты здоровья (прямые показатели здоровья) с целью установления донозологических состояний, являющихся основой для возникновения и развития болезней. Динамика этих показателей позволяет своевременно выявлять неблагополучные тенденции в состоянии здоровья, разрабатывать и оценивать эффективность конкретных организационных, профилактических и лечебных мероприятий. При этом значительная часть соматометрических и физиометрических показателей, характеризующих рост и развитие ребенка на определенных этапах онтогенеза, никем и никогда не анализируется. В какой-то мере решает проблему используемое в отдельных регионах ведение «Паспорта здоровья школьника», который  мотивирует самого школьника оценивать прямые показатели своего здоровья и следить за ними на протяжении периода обучения.</w:t>
      </w:r>
    </w:p>
    <w:p w:rsidR="00A0235D" w:rsidRPr="00A0235D" w:rsidRDefault="00A0235D" w:rsidP="00A02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35D">
        <w:rPr>
          <w:rFonts w:ascii="Times New Roman" w:hAnsi="Times New Roman" w:cs="Times New Roman"/>
          <w:sz w:val="28"/>
          <w:szCs w:val="28"/>
        </w:rPr>
        <w:tab/>
        <w:t>Поэтому необходима интегрированная база данных для последующего детального анализа. Социальный заказ диктует необходимость иметь корректную информацию, локализованную в рамках одного учебного учреждения за достаточно длительный срок наблюдения. Это позволит выйти на разработку адресных профилактических мероприятий, а впоследствии – на определение вероятных этиологических факторов, на доказательность причинно-следственных связей между факторами среды обитания и измерениями в организме школьника.</w:t>
      </w:r>
    </w:p>
    <w:p w:rsidR="00A0235D" w:rsidRPr="00A0235D" w:rsidRDefault="00A0235D" w:rsidP="00A02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35D">
        <w:rPr>
          <w:rFonts w:ascii="Times New Roman" w:hAnsi="Times New Roman" w:cs="Times New Roman"/>
          <w:sz w:val="28"/>
          <w:szCs w:val="28"/>
        </w:rPr>
        <w:tab/>
        <w:t>Компьютерная база данных должна формироваться в оперативном порядке, что обеспечит качественный анализ в реальном времени. Интегрированный формат сбора данных представлен в схеме 1.</w:t>
      </w:r>
    </w:p>
    <w:p w:rsidR="00A0235D" w:rsidRPr="00A0235D" w:rsidRDefault="00A0235D" w:rsidP="00A02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35D">
        <w:rPr>
          <w:rFonts w:ascii="Times New Roman" w:hAnsi="Times New Roman" w:cs="Times New Roman"/>
          <w:sz w:val="28"/>
          <w:szCs w:val="28"/>
        </w:rPr>
        <w:tab/>
      </w:r>
      <w:r w:rsidRPr="00A0235D">
        <w:rPr>
          <w:rFonts w:ascii="Times New Roman" w:hAnsi="Times New Roman" w:cs="Times New Roman"/>
          <w:sz w:val="28"/>
          <w:szCs w:val="28"/>
        </w:rPr>
        <w:tab/>
      </w:r>
      <w:r w:rsidRPr="00A0235D">
        <w:rPr>
          <w:rFonts w:ascii="Times New Roman" w:hAnsi="Times New Roman" w:cs="Times New Roman"/>
          <w:sz w:val="28"/>
          <w:szCs w:val="28"/>
        </w:rPr>
        <w:tab/>
      </w:r>
      <w:r w:rsidRPr="00A0235D">
        <w:rPr>
          <w:rFonts w:ascii="Times New Roman" w:hAnsi="Times New Roman" w:cs="Times New Roman"/>
          <w:sz w:val="28"/>
          <w:szCs w:val="28"/>
        </w:rPr>
        <w:tab/>
      </w:r>
      <w:r w:rsidRPr="00A0235D">
        <w:rPr>
          <w:rFonts w:ascii="Times New Roman" w:hAnsi="Times New Roman" w:cs="Times New Roman"/>
          <w:sz w:val="28"/>
          <w:szCs w:val="28"/>
        </w:rPr>
        <w:tab/>
      </w:r>
      <w:r w:rsidRPr="00A0235D">
        <w:rPr>
          <w:rFonts w:ascii="Times New Roman" w:hAnsi="Times New Roman" w:cs="Times New Roman"/>
          <w:sz w:val="28"/>
          <w:szCs w:val="28"/>
        </w:rPr>
        <w:tab/>
      </w:r>
      <w:r w:rsidRPr="00A0235D">
        <w:rPr>
          <w:rFonts w:ascii="Times New Roman" w:hAnsi="Times New Roman" w:cs="Times New Roman"/>
          <w:sz w:val="28"/>
          <w:szCs w:val="28"/>
        </w:rPr>
        <w:tab/>
      </w:r>
      <w:r w:rsidRPr="00A0235D">
        <w:rPr>
          <w:rFonts w:ascii="Times New Roman" w:hAnsi="Times New Roman" w:cs="Times New Roman"/>
          <w:sz w:val="28"/>
          <w:szCs w:val="28"/>
        </w:rPr>
        <w:tab/>
      </w:r>
      <w:r w:rsidRPr="00A0235D">
        <w:rPr>
          <w:rFonts w:ascii="Times New Roman" w:hAnsi="Times New Roman" w:cs="Times New Roman"/>
          <w:sz w:val="28"/>
          <w:szCs w:val="28"/>
        </w:rPr>
        <w:tab/>
      </w:r>
      <w:r w:rsidRPr="00A0235D">
        <w:rPr>
          <w:rFonts w:ascii="Times New Roman" w:hAnsi="Times New Roman" w:cs="Times New Roman"/>
          <w:sz w:val="28"/>
          <w:szCs w:val="28"/>
        </w:rPr>
        <w:tab/>
      </w:r>
      <w:r w:rsidRPr="00A0235D">
        <w:rPr>
          <w:rFonts w:ascii="Times New Roman" w:hAnsi="Times New Roman" w:cs="Times New Roman"/>
          <w:sz w:val="28"/>
          <w:szCs w:val="28"/>
        </w:rPr>
        <w:tab/>
      </w:r>
      <w:r w:rsidRPr="00A0235D">
        <w:rPr>
          <w:rFonts w:ascii="Times New Roman" w:hAnsi="Times New Roman" w:cs="Times New Roman"/>
          <w:sz w:val="28"/>
          <w:szCs w:val="28"/>
        </w:rPr>
        <w:tab/>
        <w:t>Схема 1</w:t>
      </w:r>
    </w:p>
    <w:p w:rsidR="00A0235D" w:rsidRPr="00A0235D" w:rsidRDefault="00A0235D" w:rsidP="00A02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35D">
        <w:rPr>
          <w:rFonts w:ascii="Times New Roman" w:hAnsi="Times New Roman" w:cs="Times New Roman"/>
          <w:sz w:val="28"/>
          <w:szCs w:val="28"/>
        </w:rPr>
        <w:t>ИНДИВИДУАЛЬНАЯ МЕДИЦИНСКАЯ КАРТА УЧАЩЕГОСЯ</w:t>
      </w:r>
    </w:p>
    <w:p w:rsidR="00A0235D" w:rsidRPr="00A0235D" w:rsidRDefault="00A0235D" w:rsidP="00A0235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0235D">
        <w:rPr>
          <w:rFonts w:ascii="Times New Roman" w:hAnsi="Times New Roman" w:cs="Times New Roman"/>
          <w:sz w:val="28"/>
          <w:szCs w:val="28"/>
          <w:lang w:val="be-BY"/>
        </w:rPr>
        <w:t>І Паспортные данные учащегося</w:t>
      </w:r>
    </w:p>
    <w:tbl>
      <w:tblPr>
        <w:tblW w:w="0" w:type="auto"/>
        <w:tblLook w:val="01E0"/>
      </w:tblPr>
      <w:tblGrid>
        <w:gridCol w:w="2088"/>
        <w:gridCol w:w="2160"/>
        <w:gridCol w:w="3060"/>
        <w:gridCol w:w="2263"/>
      </w:tblGrid>
      <w:tr w:rsidR="00A0235D" w:rsidRPr="00A0235D" w:rsidTr="00AD75AA">
        <w:tc>
          <w:tcPr>
            <w:tcW w:w="208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Фамилия, имя</w:t>
            </w:r>
          </w:p>
        </w:tc>
        <w:tc>
          <w:tcPr>
            <w:tcW w:w="2160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060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обследования</w:t>
            </w:r>
          </w:p>
        </w:tc>
        <w:tc>
          <w:tcPr>
            <w:tcW w:w="226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208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Дата рождения</w:t>
            </w:r>
          </w:p>
        </w:tc>
        <w:tc>
          <w:tcPr>
            <w:tcW w:w="2160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060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Класс, № школы,</w:t>
            </w:r>
            <w:r w:rsidRPr="00A02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гимназии</w:t>
            </w:r>
          </w:p>
        </w:tc>
        <w:tc>
          <w:tcPr>
            <w:tcW w:w="226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208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</w:t>
            </w:r>
          </w:p>
        </w:tc>
        <w:tc>
          <w:tcPr>
            <w:tcW w:w="2160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060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Район проживания</w:t>
            </w:r>
          </w:p>
        </w:tc>
        <w:tc>
          <w:tcPr>
            <w:tcW w:w="226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A0235D" w:rsidRPr="00A0235D" w:rsidRDefault="00A0235D" w:rsidP="00A0235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0235D">
        <w:rPr>
          <w:rFonts w:ascii="Times New Roman" w:hAnsi="Times New Roman" w:cs="Times New Roman"/>
          <w:sz w:val="28"/>
          <w:szCs w:val="28"/>
          <w:lang w:val="be-BY"/>
        </w:rPr>
        <w:t>ІІ Жилищно-бытовые условия и состав семьи</w:t>
      </w:r>
    </w:p>
    <w:tbl>
      <w:tblPr>
        <w:tblW w:w="0" w:type="auto"/>
        <w:tblLook w:val="01E0"/>
      </w:tblPr>
      <w:tblGrid>
        <w:gridCol w:w="6048"/>
        <w:gridCol w:w="3523"/>
      </w:tblGrid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Отдельная квартира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Частный дом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Комната в коммунальной квартире/общежитии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Число детей в семье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Состав семьи: полная, только мать, только отец, опекун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A0235D" w:rsidRPr="00A0235D" w:rsidRDefault="00A0235D" w:rsidP="00A0235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A0235D" w:rsidRPr="00A0235D" w:rsidRDefault="00A0235D" w:rsidP="00A02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35D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A0235D">
        <w:rPr>
          <w:rFonts w:ascii="Times New Roman" w:hAnsi="Times New Roman" w:cs="Times New Roman"/>
          <w:sz w:val="28"/>
          <w:szCs w:val="28"/>
          <w:lang w:val="be-BY"/>
        </w:rPr>
        <w:tab/>
        <w:t>ІІІ Соматометрические и физиометрические показатели</w:t>
      </w:r>
    </w:p>
    <w:tbl>
      <w:tblPr>
        <w:tblW w:w="0" w:type="auto"/>
        <w:tblLook w:val="01E0"/>
      </w:tblPr>
      <w:tblGrid>
        <w:gridCol w:w="6048"/>
        <w:gridCol w:w="3523"/>
      </w:tblGrid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Рост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Маса тела/индекс массы тела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Сила левой кисти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Сила правой кисти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Артериальное давление систолическое/диастолическое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Число сердечных сокращений в мин.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Жизненная емкость легких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Число дыханий в минуту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Окружность грудной клетки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Индекс Руфье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Адапционный потенциал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Кол-во постоянных зубов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Степень полового созревания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A0235D" w:rsidRPr="00A0235D" w:rsidRDefault="00A0235D" w:rsidP="00A0235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A0235D" w:rsidRPr="00A0235D" w:rsidRDefault="00A0235D" w:rsidP="00A0235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235D">
        <w:rPr>
          <w:rFonts w:ascii="Times New Roman" w:hAnsi="Times New Roman" w:cs="Times New Roman"/>
          <w:sz w:val="28"/>
          <w:szCs w:val="28"/>
          <w:lang w:val="be-BY"/>
        </w:rPr>
        <w:t>ІV Заболеваемость</w:t>
      </w:r>
    </w:p>
    <w:tbl>
      <w:tblPr>
        <w:tblW w:w="0" w:type="auto"/>
        <w:tblLook w:val="01E0"/>
      </w:tblPr>
      <w:tblGrid>
        <w:gridCol w:w="6048"/>
        <w:gridCol w:w="3523"/>
      </w:tblGrid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</w:rPr>
              <w:t>Число случаев/ число дней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35D" w:rsidRPr="00A0235D" w:rsidTr="00AD75AA">
        <w:tc>
          <w:tcPr>
            <w:tcW w:w="6048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</w:rPr>
              <w:t>Средняя длительность одного случая заболевания</w:t>
            </w:r>
          </w:p>
        </w:tc>
        <w:tc>
          <w:tcPr>
            <w:tcW w:w="3523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35D" w:rsidRPr="00A0235D" w:rsidRDefault="00A0235D" w:rsidP="00A0235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0235D" w:rsidRPr="00A0235D" w:rsidTr="00AD75AA">
        <w:tc>
          <w:tcPr>
            <w:tcW w:w="4785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4786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35D" w:rsidRPr="00A0235D" w:rsidTr="00AD75AA">
        <w:tc>
          <w:tcPr>
            <w:tcW w:w="4785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D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4786" w:type="dxa"/>
          </w:tcPr>
          <w:p w:rsidR="00A0235D" w:rsidRPr="00A0235D" w:rsidRDefault="00A0235D" w:rsidP="00A023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35D" w:rsidRPr="00A0235D" w:rsidRDefault="00A0235D" w:rsidP="00A023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35D" w:rsidRPr="00A0235D" w:rsidRDefault="00A0235D" w:rsidP="00A023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35D" w:rsidRPr="00A0235D" w:rsidRDefault="00A0235D" w:rsidP="00A02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35D">
        <w:rPr>
          <w:rFonts w:ascii="Times New Roman" w:hAnsi="Times New Roman" w:cs="Times New Roman"/>
          <w:sz w:val="28"/>
          <w:szCs w:val="28"/>
        </w:rPr>
        <w:tab/>
        <w:t>Индивидуальная медицинская карта учащегося включает следующие разделы: паспортные данные, жилищно-бытовые условия и состав семьи, соматометрические и физиометрические показатели, заболеваемость.</w:t>
      </w:r>
    </w:p>
    <w:p w:rsidR="00A0235D" w:rsidRPr="00A0235D" w:rsidRDefault="00A0235D" w:rsidP="00A02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35D">
        <w:rPr>
          <w:rFonts w:ascii="Times New Roman" w:hAnsi="Times New Roman" w:cs="Times New Roman"/>
          <w:sz w:val="28"/>
          <w:szCs w:val="28"/>
        </w:rPr>
        <w:lastRenderedPageBreak/>
        <w:tab/>
        <w:t>Программно-аппаратное обеспечение: персональный компьютер, компьютерная программа мониторирование прямых показателей здоровья учащихся.</w:t>
      </w:r>
    </w:p>
    <w:p w:rsidR="00A0235D" w:rsidRPr="00A0235D" w:rsidRDefault="00A0235D" w:rsidP="00A02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35D">
        <w:rPr>
          <w:rFonts w:ascii="Times New Roman" w:hAnsi="Times New Roman" w:cs="Times New Roman"/>
          <w:sz w:val="28"/>
          <w:szCs w:val="28"/>
        </w:rPr>
        <w:tab/>
        <w:t xml:space="preserve">Функциональные возможности программного обеспечения: </w:t>
      </w:r>
    </w:p>
    <w:p w:rsidR="00A0235D" w:rsidRPr="00A0235D" w:rsidRDefault="00A0235D" w:rsidP="00A0235D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235D">
        <w:rPr>
          <w:rFonts w:ascii="Times New Roman" w:hAnsi="Times New Roman" w:cs="Times New Roman"/>
          <w:sz w:val="28"/>
          <w:szCs w:val="28"/>
        </w:rPr>
        <w:t>ввод и хранение показателей, характеризующих состояние здоровья учащихся;</w:t>
      </w:r>
    </w:p>
    <w:p w:rsidR="00A0235D" w:rsidRPr="00A0235D" w:rsidRDefault="00A0235D" w:rsidP="00A0235D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235D">
        <w:rPr>
          <w:rFonts w:ascii="Times New Roman" w:hAnsi="Times New Roman" w:cs="Times New Roman"/>
          <w:sz w:val="28"/>
          <w:szCs w:val="28"/>
        </w:rPr>
        <w:t>быстрый расчет паспортного возраста и показателей здоровья;</w:t>
      </w:r>
    </w:p>
    <w:p w:rsidR="00A0235D" w:rsidRPr="00A0235D" w:rsidRDefault="00A0235D" w:rsidP="00A0235D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235D">
        <w:rPr>
          <w:rFonts w:ascii="Times New Roman" w:hAnsi="Times New Roman" w:cs="Times New Roman"/>
          <w:sz w:val="28"/>
          <w:szCs w:val="28"/>
        </w:rPr>
        <w:t>выдача по запросу необходимого фрагмента информации.</w:t>
      </w:r>
    </w:p>
    <w:p w:rsidR="00A0235D" w:rsidRPr="00A0235D" w:rsidRDefault="00A0235D" w:rsidP="00A023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35D">
        <w:rPr>
          <w:rFonts w:ascii="Times New Roman" w:hAnsi="Times New Roman" w:cs="Times New Roman"/>
          <w:sz w:val="28"/>
          <w:szCs w:val="28"/>
        </w:rPr>
        <w:t>Программное обеспечение избавляет от рутинных операций, непроизводительных затрат времени на обработку данных. По результатам медицинского обследования учащегося в карты учета вводится информация, характеризующая позитивную компоненту здоровья и информация об анамнестических медико-биологических факторах риска. Для создания базы данных необходимо выполнить анкетирование учащихся.</w:t>
      </w:r>
    </w:p>
    <w:p w:rsidR="00A0235D" w:rsidRPr="00A0235D" w:rsidRDefault="00A0235D" w:rsidP="00A023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35D">
        <w:rPr>
          <w:rFonts w:ascii="Times New Roman" w:hAnsi="Times New Roman" w:cs="Times New Roman"/>
          <w:sz w:val="28"/>
          <w:szCs w:val="28"/>
        </w:rPr>
        <w:t>Компьютерная программа позволяет накапливать информацию об обследованных школьниках и формирует общую ведомость из карт индивидуального учета (на каждого обследуемого школьника), заполняемых пользователем. Общая ведомость является базой для последующей работы, поскольку отображает списочный состав обследованных учащихся и позволяет вносить изменения и/или дополнения в любую (независимо от размещения в ведомости) карту индивидуального учета.</w:t>
      </w:r>
    </w:p>
    <w:p w:rsidR="00A0235D" w:rsidRPr="00A0235D" w:rsidRDefault="00A0235D" w:rsidP="00A023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35D">
        <w:rPr>
          <w:rFonts w:ascii="Times New Roman" w:hAnsi="Times New Roman" w:cs="Times New Roman"/>
          <w:sz w:val="28"/>
          <w:szCs w:val="28"/>
        </w:rPr>
        <w:t xml:space="preserve">Заключение. Внутришкольный мониторинг состояния здоровья позволит обеспечить оперативное принятие решений по здоровьесбережению учащихся.  Организационно-методическая модель обеспечения мониторинга состояния здоровья учащихся в учреждениях общего среднего образования – компьютерная программа мониторирования прямых показателей здоровья учащихся    </w:t>
      </w:r>
    </w:p>
    <w:p w:rsidR="0011482F" w:rsidRPr="00A0235D" w:rsidRDefault="0011482F" w:rsidP="00A023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1482F" w:rsidRPr="00A0235D" w:rsidSect="00BD1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E42" w:rsidRDefault="00BF0E42" w:rsidP="001D6AED">
      <w:pPr>
        <w:spacing w:after="0" w:line="240" w:lineRule="auto"/>
      </w:pPr>
      <w:r>
        <w:separator/>
      </w:r>
    </w:p>
  </w:endnote>
  <w:endnote w:type="continuationSeparator" w:id="0">
    <w:p w:rsidR="00BF0E42" w:rsidRDefault="00BF0E42" w:rsidP="001D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ED" w:rsidRDefault="001D6AE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ED" w:rsidRDefault="001D6AE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ED" w:rsidRDefault="001D6A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E42" w:rsidRDefault="00BF0E42" w:rsidP="001D6AED">
      <w:pPr>
        <w:spacing w:after="0" w:line="240" w:lineRule="auto"/>
      </w:pPr>
      <w:r>
        <w:separator/>
      </w:r>
    </w:p>
  </w:footnote>
  <w:footnote w:type="continuationSeparator" w:id="0">
    <w:p w:rsidR="00BF0E42" w:rsidRDefault="00BF0E42" w:rsidP="001D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ED" w:rsidRDefault="001D6AE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3089" o:spid="_x0000_s3074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ED" w:rsidRDefault="001D6AE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3090" o:spid="_x0000_s3075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ED" w:rsidRDefault="001D6AE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3088" o:spid="_x0000_s3073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AB0"/>
    <w:multiLevelType w:val="hybridMultilevel"/>
    <w:tmpl w:val="D48443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35D"/>
    <w:rsid w:val="0011482F"/>
    <w:rsid w:val="001D6AED"/>
    <w:rsid w:val="00A0235D"/>
    <w:rsid w:val="00BD170D"/>
    <w:rsid w:val="00BF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A023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">
    <w:name w:val="Абзац списка1"/>
    <w:basedOn w:val="a"/>
    <w:link w:val="ListParagraph"/>
    <w:rsid w:val="00A0235D"/>
    <w:pPr>
      <w:spacing w:after="0" w:line="360" w:lineRule="auto"/>
      <w:ind w:left="720" w:firstLine="567"/>
    </w:pPr>
    <w:rPr>
      <w:rFonts w:ascii="Times New Roman" w:eastAsia="Times New Roman" w:hAnsi="Times New Roman" w:cs="Times New Roman"/>
      <w:sz w:val="24"/>
      <w:szCs w:val="24"/>
      <w:lang w:val="be-BY" w:eastAsia="en-US"/>
    </w:rPr>
  </w:style>
  <w:style w:type="character" w:customStyle="1" w:styleId="ListParagraph">
    <w:name w:val="List Paragraph Знак"/>
    <w:basedOn w:val="a0"/>
    <w:link w:val="1"/>
    <w:rsid w:val="00A0235D"/>
    <w:rPr>
      <w:rFonts w:ascii="Times New Roman" w:eastAsia="Times New Roman" w:hAnsi="Times New Roman" w:cs="Times New Roman"/>
      <w:sz w:val="24"/>
      <w:szCs w:val="24"/>
      <w:lang w:val="be-BY" w:eastAsia="en-US"/>
    </w:rPr>
  </w:style>
  <w:style w:type="paragraph" w:styleId="a4">
    <w:name w:val="header"/>
    <w:basedOn w:val="a"/>
    <w:link w:val="a5"/>
    <w:uiPriority w:val="99"/>
    <w:semiHidden/>
    <w:unhideWhenUsed/>
    <w:rsid w:val="001D6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6AED"/>
  </w:style>
  <w:style w:type="paragraph" w:styleId="a6">
    <w:name w:val="footer"/>
    <w:basedOn w:val="a"/>
    <w:link w:val="a7"/>
    <w:uiPriority w:val="99"/>
    <w:semiHidden/>
    <w:unhideWhenUsed/>
    <w:rsid w:val="001D6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6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3859</Characters>
  <Application>Microsoft Office Word</Application>
  <DocSecurity>0</DocSecurity>
  <Lines>32</Lines>
  <Paragraphs>9</Paragraphs>
  <ScaleCrop>false</ScaleCrop>
  <Company>SamForum.ws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123</cp:lastModifiedBy>
  <cp:revision>4</cp:revision>
  <dcterms:created xsi:type="dcterms:W3CDTF">2015-01-09T08:15:00Z</dcterms:created>
  <dcterms:modified xsi:type="dcterms:W3CDTF">2015-01-19T17:53:00Z</dcterms:modified>
</cp:coreProperties>
</file>