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C1" w:rsidRDefault="007F69DC" w:rsidP="00611858">
      <w:pPr>
        <w:spacing w:after="0"/>
        <w:ind w:firstLine="708"/>
        <w:jc w:val="center"/>
      </w:pPr>
      <w:r>
        <w:t>Немедикаментозные методы л</w:t>
      </w:r>
      <w:r w:rsidR="00611858">
        <w:t>ечения артериальной гипертензии: доказанные и спорные эффекты.</w:t>
      </w:r>
    </w:p>
    <w:p w:rsidR="00225836" w:rsidRDefault="00BB7122" w:rsidP="00BB712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Часть </w:t>
      </w:r>
      <w:r>
        <w:rPr>
          <w:lang w:val="en-US"/>
        </w:rPr>
        <w:t>I</w:t>
      </w:r>
    </w:p>
    <w:p w:rsidR="00BB7122" w:rsidRDefault="00BB7122" w:rsidP="00BB7122">
      <w:pPr>
        <w:spacing w:after="0"/>
        <w:ind w:firstLine="708"/>
        <w:jc w:val="both"/>
      </w:pPr>
      <w:r>
        <w:t>В.П. Сытый</w:t>
      </w:r>
      <w:r>
        <w:rPr>
          <w:vertAlign w:val="superscript"/>
        </w:rPr>
        <w:t>1</w:t>
      </w:r>
      <w:r>
        <w:t>, С.Ф. Горбатенко</w:t>
      </w:r>
      <w:r>
        <w:rPr>
          <w:vertAlign w:val="superscript"/>
        </w:rPr>
        <w:t>1</w:t>
      </w:r>
      <w:r>
        <w:t>, О.В. Сытая</w:t>
      </w:r>
      <w:r>
        <w:rPr>
          <w:vertAlign w:val="superscript"/>
        </w:rPr>
        <w:t>2</w:t>
      </w:r>
    </w:p>
    <w:p w:rsidR="00BB7122" w:rsidRPr="008A5568" w:rsidRDefault="00BB7122" w:rsidP="00BB7122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1</w:t>
      </w:r>
      <w:r w:rsidRPr="008A5568">
        <w:rPr>
          <w:i/>
          <w:sz w:val="24"/>
          <w:szCs w:val="24"/>
        </w:rPr>
        <w:t>Белорусский государственный педагогический универси</w:t>
      </w:r>
      <w:r>
        <w:rPr>
          <w:i/>
          <w:sz w:val="24"/>
          <w:szCs w:val="24"/>
        </w:rPr>
        <w:t xml:space="preserve">тет имени Максима Танка </w:t>
      </w:r>
      <w:r w:rsidRPr="008A5568">
        <w:rPr>
          <w:i/>
          <w:sz w:val="24"/>
          <w:szCs w:val="24"/>
        </w:rPr>
        <w:t xml:space="preserve"> </w:t>
      </w:r>
    </w:p>
    <w:p w:rsidR="00BB7122" w:rsidRDefault="00BB7122" w:rsidP="00BB7122">
      <w:pPr>
        <w:spacing w:after="0" w:line="36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vertAlign w:val="superscript"/>
        </w:rPr>
        <w:t>2</w:t>
      </w:r>
      <w:r w:rsidRPr="008A5568">
        <w:rPr>
          <w:i/>
          <w:sz w:val="24"/>
          <w:szCs w:val="24"/>
        </w:rPr>
        <w:t>Белорусский государственны</w:t>
      </w:r>
      <w:r>
        <w:rPr>
          <w:i/>
          <w:sz w:val="24"/>
          <w:szCs w:val="24"/>
        </w:rPr>
        <w:t>й институт правоведения</w:t>
      </w:r>
    </w:p>
    <w:p w:rsidR="00662D5E" w:rsidRPr="00662D5E" w:rsidRDefault="00662D5E" w:rsidP="00BB7122">
      <w:pPr>
        <w:spacing w:after="0" w:line="360" w:lineRule="auto"/>
        <w:rPr>
          <w:i/>
          <w:sz w:val="24"/>
          <w:szCs w:val="24"/>
          <w:lang w:val="en-US"/>
        </w:rPr>
      </w:pPr>
    </w:p>
    <w:p w:rsidR="00BB7122" w:rsidRDefault="00662D5E" w:rsidP="00BB7122">
      <w:pPr>
        <w:spacing w:after="0"/>
        <w:ind w:firstLine="708"/>
        <w:jc w:val="both"/>
      </w:pPr>
      <w:r>
        <w:t xml:space="preserve">Резюме. </w:t>
      </w:r>
      <w:r w:rsidR="004D6D1C">
        <w:t xml:space="preserve">В статье представлен обзор публикаций ученых Республики Белпрусь и ученых мира об эффективности немедикаментозных методов в снижении повышенного артериального давления. Наряду с общепризнанными методами представлены материалы о результатах применения методов </w:t>
      </w:r>
      <w:r w:rsidR="004A4CF2">
        <w:t>отдельными исследователями, т.е. с уровнем доказательности  С и Д.</w:t>
      </w:r>
    </w:p>
    <w:p w:rsidR="004A4CF2" w:rsidRDefault="004A4CF2" w:rsidP="00BB7122">
      <w:pPr>
        <w:spacing w:after="0"/>
        <w:ind w:firstLine="708"/>
        <w:jc w:val="both"/>
      </w:pPr>
      <w:r>
        <w:t>Ключевые слова: артериальная гипертензия, методы, лечение, риск, сердечно-сосудистые осложнения.</w:t>
      </w:r>
    </w:p>
    <w:p w:rsidR="004A4CF2" w:rsidRDefault="004A4CF2" w:rsidP="00BB7122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>The article presents an overview of publications of scientists of the Republic of Belarus and world about the effectiveness of non-dru</w:t>
      </w:r>
      <w:r w:rsidR="0076686E">
        <w:rPr>
          <w:lang w:val="en-US"/>
        </w:rPr>
        <w:t>g methods in reducing of high blood pressurt. Along with generally accepted methods are presented results of using methods by individual researchers, i.e. with level of evidence C and D.</w:t>
      </w:r>
    </w:p>
    <w:p w:rsidR="0076686E" w:rsidRDefault="0076686E" w:rsidP="00BB7122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>Keywords</w:t>
      </w:r>
      <w:r w:rsidRPr="002178E6">
        <w:rPr>
          <w:lang w:val="en-US"/>
        </w:rPr>
        <w:t xml:space="preserve">: </w:t>
      </w:r>
      <w:r>
        <w:rPr>
          <w:lang w:val="en-US"/>
        </w:rPr>
        <w:t>arterial</w:t>
      </w:r>
      <w:r w:rsidRPr="002178E6">
        <w:rPr>
          <w:lang w:val="en-US"/>
        </w:rPr>
        <w:t xml:space="preserve"> </w:t>
      </w:r>
      <w:r>
        <w:rPr>
          <w:lang w:val="en-US"/>
        </w:rPr>
        <w:t>hyper</w:t>
      </w:r>
      <w:r w:rsidR="002178E6">
        <w:rPr>
          <w:lang w:val="en-US"/>
        </w:rPr>
        <w:t>tension, methods of treatment,  the risk, cardiovascular complications.</w:t>
      </w:r>
    </w:p>
    <w:p w:rsidR="00662D5E" w:rsidRPr="002178E6" w:rsidRDefault="00662D5E" w:rsidP="00BB7122">
      <w:pPr>
        <w:spacing w:after="0"/>
        <w:ind w:firstLine="708"/>
        <w:jc w:val="both"/>
        <w:rPr>
          <w:lang w:val="en-US"/>
        </w:rPr>
      </w:pPr>
    </w:p>
    <w:p w:rsidR="007F69DC" w:rsidRDefault="007F69DC" w:rsidP="00225836">
      <w:pPr>
        <w:spacing w:after="0"/>
        <w:ind w:firstLine="708"/>
        <w:jc w:val="both"/>
      </w:pPr>
      <w:r>
        <w:t>Сердечно-сосудистая патология в настоящее время не только лидирует по своей частоте, но  стала грозной причиной смертности населения. А наиболее распространенной среди сердечно-сосудистых заболеваний несомненно является артериальная гипертензия (1). Прогнозы распространенности артериальной гипертензии (АГ) в мире до 2025 г. еще более неутешительные (2). Многообразие патологических процессов в результате прогрессирования АГ проявляется в сосудистой системе эндотелиальной дисфункцией, ремоделированием сосудов,</w:t>
      </w:r>
      <w:r w:rsidR="00225836">
        <w:t xml:space="preserve"> церебральной гипертонической ангиопатией, атеросклерозом экстра,-интракраниальных и почечных артерий; со стороны сердца – г</w:t>
      </w:r>
      <w:r w:rsidR="00EE6D32">
        <w:t>ипертрофией левого желудочка (ЛЖ</w:t>
      </w:r>
      <w:r w:rsidR="00225836">
        <w:t>), ремоделированием сердца, прогрессированием коронарного атеросклероза, развитием хронической ишемической болезни сердца (ИБС), хронической сердечной недостаточности</w:t>
      </w:r>
      <w:r w:rsidR="00EE6D32">
        <w:t xml:space="preserve"> (ХСН)</w:t>
      </w:r>
      <w:r w:rsidR="00225836">
        <w:t>, кардиогенных эмболий (</w:t>
      </w:r>
      <w:r w:rsidR="001969C2">
        <w:t>3, 4, 5</w:t>
      </w:r>
      <w:r w:rsidR="00225836">
        <w:t>).</w:t>
      </w:r>
    </w:p>
    <w:p w:rsidR="00225836" w:rsidRDefault="00225836" w:rsidP="00225836">
      <w:pPr>
        <w:spacing w:after="0"/>
        <w:ind w:firstLine="708"/>
        <w:jc w:val="both"/>
      </w:pPr>
      <w:r>
        <w:t xml:space="preserve">Основной целью лечения АГ является достижение целевого уровня АД при максимальном снижении  общего риска сердечно-сосудистых </w:t>
      </w:r>
      <w:r>
        <w:lastRenderedPageBreak/>
        <w:t xml:space="preserve">осложнений и продление жизни пациентов в отдаленном периоде (4). Контроль АД – до сих пор одна из важнейших и далеких от окончательного решения проблем. Перспективы борьбы с АГ в Республике Беларусь включают выполнение </w:t>
      </w:r>
      <w:r w:rsidR="00F3457B">
        <w:t xml:space="preserve">мероприятий Государственной программы «Кардиология» на 2011-2015 годы и внедрение оптимальных схем медикаментозной </w:t>
      </w:r>
      <w:r w:rsidR="00EE6D32">
        <w:t xml:space="preserve">и немедикаментозной </w:t>
      </w:r>
      <w:r w:rsidR="00F3457B">
        <w:t>терапии АГ (</w:t>
      </w:r>
      <w:r w:rsidR="001969C2">
        <w:t>6,7</w:t>
      </w:r>
      <w:r w:rsidR="00F3457B">
        <w:t>).</w:t>
      </w:r>
    </w:p>
    <w:p w:rsidR="00B75069" w:rsidRDefault="00F3457B" w:rsidP="00225836">
      <w:pPr>
        <w:spacing w:after="0"/>
        <w:ind w:firstLine="708"/>
        <w:jc w:val="both"/>
      </w:pPr>
      <w:r>
        <w:t>Лечение АГ в 40-е годы ХХ века включало седативные препараты</w:t>
      </w:r>
      <w:r w:rsidR="00EE6D32">
        <w:t>, кровопускание, ги</w:t>
      </w:r>
      <w:r w:rsidR="003E0D88">
        <w:t xml:space="preserve">рудотерапию. Весь прошлый век был заполнен исследованиями </w:t>
      </w:r>
      <w:r w:rsidR="001969C2">
        <w:t xml:space="preserve">по определению эффективности </w:t>
      </w:r>
      <w:r w:rsidR="003E0D88">
        <w:t>немедикаментозного лечения гипертонии (</w:t>
      </w:r>
      <w:r w:rsidR="001969C2">
        <w:t>8</w:t>
      </w:r>
      <w:r w:rsidR="003E0D88">
        <w:t>). В последние десятилетия немедикаментозное лечение сведено к «запретно-ограничительным» мерам: ограничению потребления поваренной соли, алкоголя, увеличению физической активности, снижению избыточной массы тела, диета с низким содержанием жиров и высоким содержание</w:t>
      </w:r>
      <w:r w:rsidR="001969C2">
        <w:t>м пищевых в</w:t>
      </w:r>
      <w:r w:rsidR="00EE6D32">
        <w:t>ол</w:t>
      </w:r>
      <w:r w:rsidR="001969C2">
        <w:t>окон (9</w:t>
      </w:r>
      <w:r w:rsidR="00EE6D32">
        <w:t>). При  снижении веса на 10 кг происходит  снижение</w:t>
      </w:r>
      <w:r w:rsidR="003E0D88">
        <w:t xml:space="preserve"> САД на 5-20 мм рт. ст.</w:t>
      </w:r>
      <w:r w:rsidR="00B75069">
        <w:t>, уменьшение потребления поваренной соли до 5 г/сутки снижает САД на 2-8 мм рт.ст., увеличение физической активности (регулярные динамические нагрузки по 30-40 минут 4 и более раз в неделю) снижает САД на 4-9 мм рт.ст., ограничение употребления алкоголя (&lt;30 г алкоголя в сутки у мужчин и &lt;15 г в сутки  у женщин) снижает САД на 2-4 мм</w:t>
      </w:r>
      <w:r w:rsidR="008A674C">
        <w:t>.</w:t>
      </w:r>
      <w:r w:rsidR="00B75069">
        <w:t>рт.ст., диета</w:t>
      </w:r>
      <w:r w:rsidR="008A674C">
        <w:t xml:space="preserve"> с высоким содержание пищевых воло</w:t>
      </w:r>
      <w:r w:rsidR="00B75069">
        <w:t>кон и низким содержанием жиров снижает САД на 8-14 мм</w:t>
      </w:r>
      <w:r w:rsidR="00675678">
        <w:t>.</w:t>
      </w:r>
      <w:r w:rsidR="00B75069">
        <w:t>рт.ст.</w:t>
      </w:r>
      <w:r w:rsidR="00D520D8">
        <w:t>(1).</w:t>
      </w:r>
      <w:r w:rsidR="00B75069">
        <w:t xml:space="preserve"> У части пациентов с </w:t>
      </w:r>
      <w:r w:rsidR="00B75069">
        <w:rPr>
          <w:lang w:val="en-US"/>
        </w:rPr>
        <w:t>I</w:t>
      </w:r>
      <w:r w:rsidR="00675678">
        <w:t xml:space="preserve"> </w:t>
      </w:r>
      <w:r w:rsidR="00B75069">
        <w:t xml:space="preserve">ст. </w:t>
      </w:r>
      <w:r w:rsidR="00675678">
        <w:t>п</w:t>
      </w:r>
      <w:r w:rsidR="00B75069">
        <w:t>овышения АД удает</w:t>
      </w:r>
      <w:r w:rsidR="00675678">
        <w:t>ся достичь желаемого снижения его</w:t>
      </w:r>
      <w:r w:rsidR="00B75069">
        <w:t xml:space="preserve">  только за счет немедикаментозного</w:t>
      </w:r>
      <w:r w:rsidR="00675678">
        <w:t xml:space="preserve"> </w:t>
      </w:r>
      <w:r w:rsidR="00B75069">
        <w:t>лечения</w:t>
      </w:r>
      <w:r w:rsidR="001969C2">
        <w:t xml:space="preserve"> (10)</w:t>
      </w:r>
      <w:r w:rsidR="00B75069">
        <w:t>.</w:t>
      </w:r>
    </w:p>
    <w:p w:rsidR="00D520D8" w:rsidRDefault="00D520D8" w:rsidP="00D520D8">
      <w:pPr>
        <w:spacing w:after="0"/>
        <w:ind w:firstLine="708"/>
        <w:jc w:val="both"/>
      </w:pPr>
      <w:r>
        <w:t>Низкий интерес кардиологов к другим немедикаментозным методам лечения АГ обусловлен курсовым их использованием, а артериальная гипертензия, как известно, протекает многие годы. Однако в клинической и поликлинической практике необходимо использовать и другие методы немедикаментозного лечения, которые могут снизить повышенное АД.</w:t>
      </w:r>
    </w:p>
    <w:p w:rsidR="001969C2" w:rsidRDefault="001969C2" w:rsidP="00225836">
      <w:pPr>
        <w:spacing w:after="0"/>
        <w:ind w:firstLine="708"/>
        <w:jc w:val="both"/>
      </w:pPr>
      <w:r>
        <w:t>В арсенал немедикаментозных методов входят: лечебная физкультура (ЛФК), физио-и иглорефлексотерапия, бальнеолечение, психотерапия и др. (11).</w:t>
      </w:r>
    </w:p>
    <w:p w:rsidR="001969C2" w:rsidRDefault="001969C2" w:rsidP="00225836">
      <w:pPr>
        <w:spacing w:after="0"/>
        <w:ind w:firstLine="708"/>
        <w:jc w:val="both"/>
      </w:pPr>
      <w:r>
        <w:t xml:space="preserve">В лечении пациентов с АГ используют все формы </w:t>
      </w:r>
      <w:r w:rsidR="008122BE">
        <w:t>ЛФК: утреннюю и лечебную гимнастику, ходьбу, терренкур, плавание, катание на велосипеде, лыжах и др. Лечебное воздействие осуществляется за счет расширения возможностей кардиореспираторной системы и ЦНС, снижения веса и предупреждения или замедления развития ате</w:t>
      </w:r>
      <w:r w:rsidR="00D520D8">
        <w:t>роск</w:t>
      </w:r>
      <w:r w:rsidR="008122BE">
        <w:t xml:space="preserve">лероза. До начала занятий ЛФК необходимо пройти тест с нагрузкой (велоэнергометрия, тредмил) для определения пороговой нагрузки и адекватного режима тренировки. При </w:t>
      </w:r>
      <w:r w:rsidR="008122BE">
        <w:lastRenderedPageBreak/>
        <w:t>отсутствии возможности провед</w:t>
      </w:r>
      <w:r w:rsidR="001C7404">
        <w:t>ения нагрузочной пробы можно ори</w:t>
      </w:r>
      <w:r w:rsidR="008122BE">
        <w:t>ентироваться на максимальное ЧСС для соответствующей возрастной группы с коррекцикй: при АГ І ст</w:t>
      </w:r>
      <w:r w:rsidR="0078443A">
        <w:t>.</w:t>
      </w:r>
      <w:r w:rsidR="008122BE">
        <w:t xml:space="preserve"> – до 60-70% от максимальной, а при </w:t>
      </w:r>
      <w:r w:rsidR="0078443A">
        <w:t xml:space="preserve">АГ </w:t>
      </w:r>
      <w:r w:rsidR="008122BE">
        <w:t>ІІ</w:t>
      </w:r>
      <w:r w:rsidR="0078443A">
        <w:t xml:space="preserve"> ст. – до 40-60% (12, 13). К противопоказаниям к значительным физическим нагрузкам относятся АГ ІІІ ст.; ИБС </w:t>
      </w:r>
      <w:r w:rsidR="0078443A">
        <w:rPr>
          <w:lang w:val="en-US"/>
        </w:rPr>
        <w:t>III</w:t>
      </w:r>
      <w:r w:rsidR="0078443A" w:rsidRPr="0078443A">
        <w:t>-</w:t>
      </w:r>
      <w:r w:rsidR="0078443A">
        <w:rPr>
          <w:lang w:val="en-US"/>
        </w:rPr>
        <w:t>IV</w:t>
      </w:r>
      <w:r w:rsidR="0078443A" w:rsidRPr="0078443A">
        <w:t xml:space="preserve"> </w:t>
      </w:r>
      <w:r w:rsidR="0078443A">
        <w:t>ФК: ХСН</w:t>
      </w:r>
      <w:r w:rsidR="0078443A" w:rsidRPr="0078443A">
        <w:t xml:space="preserve"> </w:t>
      </w:r>
      <w:r w:rsidR="0078443A">
        <w:rPr>
          <w:lang w:val="en-US"/>
        </w:rPr>
        <w:t>III</w:t>
      </w:r>
      <w:r w:rsidR="0078443A" w:rsidRPr="0078443A">
        <w:t>-</w:t>
      </w:r>
      <w:r w:rsidR="0078443A">
        <w:rPr>
          <w:lang w:val="en-US"/>
        </w:rPr>
        <w:t>IV</w:t>
      </w:r>
      <w:r w:rsidR="0078443A">
        <w:t xml:space="preserve"> ст.; ДН </w:t>
      </w:r>
      <w:r w:rsidR="0078443A">
        <w:rPr>
          <w:lang w:val="en-US"/>
        </w:rPr>
        <w:t>III</w:t>
      </w:r>
      <w:r w:rsidR="0078443A" w:rsidRPr="0078443A">
        <w:t>-</w:t>
      </w:r>
      <w:r w:rsidR="0078443A">
        <w:rPr>
          <w:lang w:val="en-US"/>
        </w:rPr>
        <w:t>IV</w:t>
      </w:r>
      <w:r w:rsidR="0078443A">
        <w:t xml:space="preserve"> ст.; декомпенсированный сахарный диабет.</w:t>
      </w:r>
    </w:p>
    <w:p w:rsidR="008149DB" w:rsidRDefault="008149DB" w:rsidP="008149DB">
      <w:pPr>
        <w:spacing w:after="0"/>
        <w:ind w:firstLine="708"/>
        <w:jc w:val="both"/>
      </w:pPr>
      <w:r w:rsidRPr="00CF6CA5">
        <w:rPr>
          <w:i/>
        </w:rPr>
        <w:t>Магнитотерапия</w:t>
      </w:r>
      <w:r>
        <w:t xml:space="preserve"> </w:t>
      </w:r>
      <w:r w:rsidRPr="00CF6CA5">
        <w:rPr>
          <w:i/>
        </w:rPr>
        <w:t>при АГ</w:t>
      </w:r>
      <w:r>
        <w:t xml:space="preserve"> применяется длительное время в виде общего и локального воздействия. Повальное увлечение локальной магнитотерапией в виде магнитных браслетов ушло в прошлый век, а общая магнитотерапия для лечения больных АГ с успехом используется как  в стационарных, так и амбулаторных условиях (14). Рекомендуется включать общую магнитотерапию, длительность которой должна составлять не менее 3 курсов с интервалом в 6-8 недель, включающими 8-11 ежедневных процедур при индукции магнитного поля 3,0 – 3,1 мТл, частоте модуляции 50 Гц, длительностью одной процедуры 15-30 минут. В совместном российско-болгарском исследлвании проведен сравнительный анализ динамики показателей АД и уровня возмущенности магнитного поля Земли. В отличие от магнитотерапии  при росте геомагнитной активности примерно у половины обследованных пациентов наблюдается достоверное повышение АД (15). Авторы делают вывод, что в будущем при проведении возможных обследований необходимо расширить список параметров, измеряемых для определения более тонких проявлений магниточувствительности.</w:t>
      </w:r>
    </w:p>
    <w:p w:rsidR="008149DB" w:rsidRDefault="008149DB" w:rsidP="008149DB">
      <w:pPr>
        <w:spacing w:after="0"/>
        <w:ind w:firstLine="708"/>
        <w:jc w:val="both"/>
      </w:pPr>
      <w:r w:rsidRPr="00160EE0">
        <w:rPr>
          <w:i/>
        </w:rPr>
        <w:t>Низкоинтенсивное лазерное излучение</w:t>
      </w:r>
      <w:r>
        <w:t xml:space="preserve"> применяется для лечения больных артериальной гипертензией более 10 лет (16). Эффективность внутривенного лазерного облучения крови при АГ, по мнению ряда авторов, обусловлена оптимизацией функцио</w:t>
      </w:r>
      <w:r w:rsidR="00D520D8">
        <w:t>нального состояния эндотелия</w:t>
      </w:r>
      <w:r>
        <w:t xml:space="preserve">. После курса 7 ежедневных процедур внутривенного лазерного облучения крови при эндотелиальной дисфункции в комплексном лечения больных гипертонической болезнью способствовало восстановлению функции эндотелия (нормализация </w:t>
      </w:r>
      <w:r>
        <w:rPr>
          <w:lang w:val="en-US"/>
        </w:rPr>
        <w:t>NO</w:t>
      </w:r>
      <w:r>
        <w:t>-продукции, снижение активности фактора Виллебранда) и снижению АД (17, 18).</w:t>
      </w:r>
    </w:p>
    <w:p w:rsidR="008149DB" w:rsidRDefault="008149DB" w:rsidP="008149DB">
      <w:pPr>
        <w:spacing w:after="0"/>
        <w:ind w:firstLine="708"/>
        <w:jc w:val="both"/>
      </w:pPr>
      <w:r w:rsidRPr="00007D0C">
        <w:rPr>
          <w:i/>
        </w:rPr>
        <w:t>Гипобарическая гипоксия</w:t>
      </w:r>
      <w:r>
        <w:t xml:space="preserve"> с помощью барокамеры применяется для лечения сердечно-сосудистых заболеваний, в том числе АГ (19). Гипобарическая гипоксия, по мнению авторов, способствует формированию адаптации к ишемии, которая сопровождает атеросклеротический процесс при АГ. В  заключении сделан вывод о том, что лечение АГ дифференцированным применением гипобарической терапии позволяет </w:t>
      </w:r>
      <w:r>
        <w:lastRenderedPageBreak/>
        <w:t>получить более сущест</w:t>
      </w:r>
      <w:r w:rsidR="001C7404">
        <w:t>венный гипотензивный и антианги</w:t>
      </w:r>
      <w:r>
        <w:t>нальный эффект и уменьшить объем медикаментозной терапии.</w:t>
      </w:r>
    </w:p>
    <w:p w:rsidR="008149DB" w:rsidRDefault="008149DB" w:rsidP="008149DB">
      <w:pPr>
        <w:spacing w:after="0"/>
        <w:ind w:firstLine="708"/>
        <w:jc w:val="both"/>
      </w:pPr>
      <w:r w:rsidRPr="0038595D">
        <w:rPr>
          <w:i/>
        </w:rPr>
        <w:t>Гипербарическая оксигенация</w:t>
      </w:r>
      <w:r>
        <w:t xml:space="preserve"> на фоне медикаментозной терапии АГ проводится с целью снижения активности симпатического отдела вегетативной нервной системы как одного из важнейших звеньев в развитии АГ (20). В результате лечения 79 пациентов с АГ</w:t>
      </w:r>
      <w:r w:rsidRPr="0038595D">
        <w:t xml:space="preserve"> </w:t>
      </w:r>
      <w:r>
        <w:t>І</w:t>
      </w:r>
      <w:r w:rsidRPr="008F0520">
        <w:t>-</w:t>
      </w:r>
      <w:r>
        <w:rPr>
          <w:lang w:val="en-US"/>
        </w:rPr>
        <w:t>II</w:t>
      </w:r>
      <w:r>
        <w:t xml:space="preserve"> степени с преобладанием тонуса симпатического отдела вегетативной нервной системы с помощью гипербарической оксигенации надлюдалось уменьшение гиперсимпатикатонии и положительное влияние на сердечно-сосудистую систему.</w:t>
      </w:r>
    </w:p>
    <w:p w:rsidR="008149DB" w:rsidRDefault="008149DB" w:rsidP="008149DB">
      <w:pPr>
        <w:spacing w:after="0"/>
        <w:ind w:firstLine="708"/>
        <w:jc w:val="both"/>
      </w:pPr>
      <w:r w:rsidRPr="00C95398">
        <w:rPr>
          <w:i/>
        </w:rPr>
        <w:t>Массаж</w:t>
      </w:r>
      <w:r>
        <w:t xml:space="preserve">  - дозированное механическое воздействие на различные участки тела человека, производимые руками массажиста или специальными аппаратами. В основе действия массажа на организм лежит сложный процесс, обусловленный нервно-рефлекторным, гуморальным и механическим воздействием. Массаж воротниковой зоны делают при мигрени, АГ. Чтобы оказать влияние на ЦНС, органы грудной клетки, сосуды верхних конечностей, массируют паравертебральные зоны шейных и верхнегрудных спинно-мозговых сегментов, ткани воротниковой зоны. Для воздействия на сосуды нижних конечностей , органы брюшной полости, малого таза массируют паравертебральные зоны нижнегрудных, поясничных и крестцовых спинно-мозговых сегментов (10, 21). При АГ массаж чаще всего применяется при сочетании повышенного АД с остеохондрозом позвоночника. В таких случаях показан локальный массаж шейно-воротниковой зоны. Непременным условием является использование массажа на фоне   вышеприведенных немедикаментозных, а при необходимости, и медикаментозных методов. Разновидностью сегментарно-рефлекторного массажа можно считать точечный массаж, при котором массируют узко ограниченные (точечные) участки тканей.</w:t>
      </w:r>
    </w:p>
    <w:p w:rsidR="008149DB" w:rsidRDefault="008149DB" w:rsidP="008149DB">
      <w:pPr>
        <w:spacing w:after="0"/>
        <w:ind w:firstLine="708"/>
        <w:jc w:val="both"/>
      </w:pPr>
      <w:r w:rsidRPr="00C95398">
        <w:rPr>
          <w:i/>
        </w:rPr>
        <w:t>Точечный массаж</w:t>
      </w:r>
      <w:r>
        <w:t xml:space="preserve"> эффективен в начальной стадии гипертензии, а при более выраженном повышении АД – для устранения симптомов, сопровождающих гипертензию (22, 23, 24).</w:t>
      </w:r>
    </w:p>
    <w:p w:rsidR="008149DB" w:rsidRDefault="008149DB" w:rsidP="008149DB">
      <w:pPr>
        <w:spacing w:after="0"/>
        <w:ind w:firstLine="708"/>
        <w:jc w:val="both"/>
      </w:pPr>
      <w:r w:rsidRPr="00C95398">
        <w:rPr>
          <w:i/>
        </w:rPr>
        <w:t>В</w:t>
      </w:r>
      <w:r>
        <w:rPr>
          <w:i/>
        </w:rPr>
        <w:t>ибровакуум</w:t>
      </w:r>
      <w:r w:rsidRPr="00C95398">
        <w:rPr>
          <w:i/>
        </w:rPr>
        <w:t>терапия</w:t>
      </w:r>
      <w:r>
        <w:t xml:space="preserve"> – лечебное воздействие на пациента локальной вакуумдекомпрессии и вибрации. Основными лечебными, определяющими лечебно-пр</w:t>
      </w:r>
      <w:r w:rsidR="001C7404">
        <w:t>офилактическое применение вибро</w:t>
      </w:r>
      <w:r>
        <w:t>вакуумтерапии</w:t>
      </w:r>
      <w:r w:rsidR="001C7404">
        <w:t>,</w:t>
      </w:r>
      <w:r>
        <w:t xml:space="preserve"> считаются следующие: липолитический, спазмолитический, противовоспалительный, сосудорасширяющий, нейромиостимулирующий (11). Курс лечения включает 12-14 процедур, а повторный курс вибро</w:t>
      </w:r>
      <w:r w:rsidR="001C7404">
        <w:t>вакуум</w:t>
      </w:r>
      <w:r>
        <w:t xml:space="preserve">терапии проводится через 1-2 месяца. Среди основных показаний для лечебного использования </w:t>
      </w:r>
      <w:r>
        <w:lastRenderedPageBreak/>
        <w:t>вибровакуумотерапии физиотерапевты указывают и болезни сердечно-сосудистой системы (ИБС, стенокардия напряжения</w:t>
      </w:r>
      <w:r w:rsidRPr="00517E54">
        <w:t xml:space="preserve"> </w:t>
      </w:r>
      <w:r>
        <w:rPr>
          <w:lang w:val="en-US"/>
        </w:rPr>
        <w:t>I</w:t>
      </w:r>
      <w:r>
        <w:t>-</w:t>
      </w:r>
      <w:r w:rsidRPr="00517E54">
        <w:t xml:space="preserve"> </w:t>
      </w:r>
      <w:r>
        <w:rPr>
          <w:lang w:val="en-US"/>
        </w:rPr>
        <w:t>II</w:t>
      </w:r>
      <w:r>
        <w:t xml:space="preserve"> функционального класса, артериальная гипертензия </w:t>
      </w:r>
      <w:r>
        <w:rPr>
          <w:lang w:val="en-US"/>
        </w:rPr>
        <w:t>I</w:t>
      </w:r>
      <w:r>
        <w:t>-</w:t>
      </w:r>
      <w:r w:rsidRPr="00517E54">
        <w:t xml:space="preserve"> </w:t>
      </w:r>
      <w:r>
        <w:rPr>
          <w:lang w:val="en-US"/>
        </w:rPr>
        <w:t>II</w:t>
      </w:r>
      <w:r>
        <w:t xml:space="preserve"> ст.) (25).</w:t>
      </w:r>
    </w:p>
    <w:p w:rsidR="008149DB" w:rsidRDefault="008149DB" w:rsidP="00B57FF5">
      <w:pPr>
        <w:spacing w:after="0"/>
        <w:ind w:firstLine="708"/>
        <w:jc w:val="both"/>
      </w:pPr>
      <w:r w:rsidRPr="00247A5C">
        <w:rPr>
          <w:i/>
        </w:rPr>
        <w:t>Акупунктура</w:t>
      </w:r>
      <w:r>
        <w:t xml:space="preserve"> относиться к древним китайским практик</w:t>
      </w:r>
      <w:r w:rsidR="00D520D8">
        <w:t xml:space="preserve">ам лечения. Имеется </w:t>
      </w:r>
      <w:r>
        <w:t>большое количество публикаций об успешном лечении АГ (26, 27, 28, 29, 30).</w:t>
      </w:r>
      <w:r w:rsidRPr="00057CE6">
        <w:t xml:space="preserve"> </w:t>
      </w:r>
      <w:r>
        <w:t>Журнал</w:t>
      </w:r>
      <w:r w:rsidRPr="00057CE6">
        <w:t xml:space="preserve"> </w:t>
      </w:r>
      <w:r>
        <w:rPr>
          <w:lang w:val="en-US"/>
        </w:rPr>
        <w:t>Circulation</w:t>
      </w:r>
      <w:r>
        <w:t xml:space="preserve"> в 2007 г. опубликовал статью «Антигипертензивная эффективность применения акупунктуры: результаты рандомизированного клинического исследования».  Авторы пришли к выводу, что выполнение  акупунктуры в соответствии с методикой, принятой в традиционной китайской медицине, в течении 6 недель приводило к статистически значимому снижению АД по данным 24-часового мониторирования, однако гипотензивный эффект  акупунктуры исчезал вскоре после прекращения вмешательства. Тем не менее,  </w:t>
      </w:r>
      <w:r w:rsidR="00B57FF5">
        <w:t>по мнению авторов, акупунктура</w:t>
      </w:r>
      <w:r>
        <w:t xml:space="preserve">  может быть предложена в качестве альтернативного подхода к снижению АД у больных в возрасте от 45 до 75 лет с неосложненной мягкой или умеренной АГ</w:t>
      </w:r>
      <w:r w:rsidR="00B57FF5">
        <w:t xml:space="preserve"> (31)</w:t>
      </w:r>
      <w:r>
        <w:t>. В двух диссертационных исследованиях авторы оценили эффективность акупунктуры в виде монотерапии для снижения повышенного АД при І ст. гипертонической болезни как хорошую</w:t>
      </w:r>
      <w:r w:rsidR="00B57FF5">
        <w:t xml:space="preserve"> (27, 28)</w:t>
      </w:r>
      <w:r>
        <w:t>.</w:t>
      </w:r>
    </w:p>
    <w:p w:rsidR="00B57FF5" w:rsidRDefault="00B57FF5" w:rsidP="00B57FF5">
      <w:pPr>
        <w:spacing w:after="0"/>
        <w:ind w:firstLine="708"/>
        <w:jc w:val="both"/>
      </w:pPr>
      <w:r w:rsidRPr="00965663">
        <w:rPr>
          <w:i/>
        </w:rPr>
        <w:t>Электросон</w:t>
      </w:r>
      <w:r>
        <w:t xml:space="preserve"> вызывается воздействием на головной мозг постоянного слабого электрического тока низкой частоты: метод лечения больных с функциональными расстройствами нервной системы. Электросон активно использовался в лечении АГ в середине ХХ века. В настоящее время интерес к применению электросна при АГ находится на самом низком уровне. Однако в последние годы появилась масса работ, посвященных роли мелатонина в нейрогуморальной регуляции функций у человека (32, 33, 34, 35). Мелатонин играет важную роль в регуляции циркадианных ритмов человека и имеет ночную активность во время сна. Среди многих функций мелатонина выявлена и регуляция АД. В проведенных исследованиях установлена прямая корреляционная зависимость между степенью нарушений  продукции мелатонина и  тяжестью АГ (36). Особенно важным является факт уменьшения ночной концентрации мелатонина у пациентов нон-дипперов. Все полученные результаты исследования нейрогуморальной регуляции и особенностей секреции мелатонина обнадеживают в перспективе  использования электросна в  комбинированной терапии АГ.</w:t>
      </w:r>
    </w:p>
    <w:p w:rsidR="008149DB" w:rsidRDefault="00B57FF5" w:rsidP="008149DB">
      <w:pPr>
        <w:spacing w:after="0"/>
        <w:ind w:firstLine="708"/>
        <w:jc w:val="both"/>
      </w:pPr>
      <w:r>
        <w:t xml:space="preserve">Таким образом, спектр немедикаментозных методов, применяемых для лечения артериальной гипертензии очень большой. Опубликованные материалы соответствуют различным </w:t>
      </w:r>
      <w:r w:rsidR="00D520D8">
        <w:t xml:space="preserve">уровням доказательности. И это </w:t>
      </w:r>
      <w:r>
        <w:lastRenderedPageBreak/>
        <w:t>определяет задачи по орган</w:t>
      </w:r>
      <w:r w:rsidR="00D520D8">
        <w:t>изации рандомизированных плацебо</w:t>
      </w:r>
      <w:r>
        <w:t xml:space="preserve"> контролируемых исследований с последующим мета-анализом результатов.</w:t>
      </w:r>
    </w:p>
    <w:p w:rsidR="008149DB" w:rsidRDefault="008149DB" w:rsidP="00225836">
      <w:pPr>
        <w:spacing w:after="0"/>
        <w:ind w:firstLine="708"/>
        <w:jc w:val="both"/>
      </w:pPr>
    </w:p>
    <w:p w:rsidR="008149DB" w:rsidRDefault="00B57FF5" w:rsidP="00B74F35">
      <w:pPr>
        <w:spacing w:after="0"/>
        <w:ind w:firstLine="708"/>
        <w:jc w:val="both"/>
      </w:pPr>
      <w:r>
        <w:t>Литература</w:t>
      </w:r>
    </w:p>
    <w:p w:rsidR="00E91B15" w:rsidRDefault="00E91B15" w:rsidP="00B74F35">
      <w:pPr>
        <w:pStyle w:val="aa"/>
        <w:numPr>
          <w:ilvl w:val="0"/>
          <w:numId w:val="1"/>
        </w:numPr>
        <w:spacing w:after="0"/>
        <w:jc w:val="both"/>
      </w:pPr>
      <w:r w:rsidRPr="00E91B15">
        <w:t>Национальные рекомендации</w:t>
      </w:r>
      <w:r>
        <w:t>. Диагностика, лечение и прфилактика артериальной гипертензии// Приложение к международному научно-практическому журналу Кардиология в Беларуси. Профессиональные издания. Минск 2010.</w:t>
      </w:r>
    </w:p>
    <w:p w:rsidR="00E91B15" w:rsidRDefault="003158A6" w:rsidP="00B74F35">
      <w:pPr>
        <w:pStyle w:val="aa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Clobal Health risks. Mortality and burden of disease attributable toseluted major risks</w:t>
      </w:r>
      <w:r w:rsidR="00E91B15" w:rsidRPr="003158A6">
        <w:rPr>
          <w:lang w:val="en-US"/>
        </w:rPr>
        <w:t xml:space="preserve"> </w:t>
      </w:r>
      <w:r w:rsidRPr="003158A6">
        <w:rPr>
          <w:lang w:val="en-US"/>
        </w:rPr>
        <w:t>//</w:t>
      </w:r>
      <w:r>
        <w:rPr>
          <w:lang w:val="en-US"/>
        </w:rPr>
        <w:t xml:space="preserve"> Wor</w:t>
      </w:r>
      <w:r w:rsidR="00CD5A6C">
        <w:rPr>
          <w:lang w:val="en-US"/>
        </w:rPr>
        <w:t>ld Health Organization – Jeneva, 2009, 62 p.</w:t>
      </w:r>
    </w:p>
    <w:p w:rsidR="00CD5A6C" w:rsidRPr="00E91B15" w:rsidRDefault="00CD5A6C" w:rsidP="00B74F35">
      <w:pPr>
        <w:pStyle w:val="aa"/>
        <w:numPr>
          <w:ilvl w:val="0"/>
          <w:numId w:val="1"/>
        </w:numPr>
        <w:spacing w:after="0"/>
        <w:jc w:val="both"/>
      </w:pPr>
      <w:r>
        <w:t>Кабала</w:t>
      </w:r>
      <w:r w:rsidRPr="00E91B15">
        <w:t>ва Ж.Д. Артериальное давление в</w:t>
      </w:r>
      <w:r>
        <w:t xml:space="preserve"> клинической практике//Ж.Д. Кабала</w:t>
      </w:r>
      <w:r w:rsidRPr="00E91B15">
        <w:t>ва, Ю.В.</w:t>
      </w:r>
      <w:r>
        <w:t xml:space="preserve"> </w:t>
      </w:r>
      <w:r w:rsidRPr="00E91B15">
        <w:t>Котовская, В.Н.Химанов – М.: Реафарм, 2004 – 384 с.</w:t>
      </w:r>
    </w:p>
    <w:p w:rsidR="00CD5A6C" w:rsidRDefault="00F529C7" w:rsidP="00B74F35">
      <w:pPr>
        <w:pStyle w:val="aa"/>
        <w:numPr>
          <w:ilvl w:val="0"/>
          <w:numId w:val="1"/>
        </w:numPr>
        <w:spacing w:after="0"/>
        <w:jc w:val="both"/>
      </w:pPr>
      <w:r>
        <w:t>П</w:t>
      </w:r>
      <w:r w:rsidR="00CD5A6C">
        <w:t>ристром</w:t>
      </w:r>
      <w:r>
        <w:t xml:space="preserve"> М.С. Артериальная гипертензия у пожилых: особенности терапии и реабилитации// М.С.Пристром, С.Л.Пристром, В.Э.Сушинский – Минск: Беларуская навука, 2012 – 266 с.</w:t>
      </w:r>
    </w:p>
    <w:p w:rsidR="00F529C7" w:rsidRDefault="00B74F35" w:rsidP="00B74F35">
      <w:pPr>
        <w:pStyle w:val="aa"/>
        <w:numPr>
          <w:ilvl w:val="0"/>
          <w:numId w:val="1"/>
        </w:numPr>
        <w:spacing w:after="0"/>
        <w:jc w:val="both"/>
      </w:pPr>
      <w:r>
        <w:t xml:space="preserve">Митьковская Н.П. </w:t>
      </w:r>
      <w:r w:rsidR="00F529C7" w:rsidRPr="00E91B15">
        <w:t xml:space="preserve">Гипертонические </w:t>
      </w:r>
      <w:r w:rsidR="00F529C7">
        <w:t>кризы: как повлиять на проблему</w:t>
      </w:r>
      <w:r>
        <w:t>//</w:t>
      </w:r>
      <w:r w:rsidR="00F529C7" w:rsidRPr="00E91B15">
        <w:t xml:space="preserve"> </w:t>
      </w:r>
      <w:r w:rsidRPr="00E91B15">
        <w:t xml:space="preserve">Митьковская Н.П., Григоренко Е.А., Рудкова Е.Ю., Удот П.С. </w:t>
      </w:r>
      <w:r>
        <w:t>-</w:t>
      </w:r>
      <w:r w:rsidR="00F529C7" w:rsidRPr="00E91B15">
        <w:t>Кардиология в Беларуси. 2013 №3, 115-128.</w:t>
      </w:r>
    </w:p>
    <w:p w:rsidR="00F529C7" w:rsidRDefault="00B74F35" w:rsidP="00B74F35">
      <w:pPr>
        <w:pStyle w:val="aa"/>
        <w:numPr>
          <w:ilvl w:val="0"/>
          <w:numId w:val="1"/>
        </w:numPr>
        <w:spacing w:after="0"/>
        <w:jc w:val="both"/>
      </w:pPr>
      <w:r>
        <w:t xml:space="preserve">Мрочек А.Г. Состояние кардиологической службы и перспективы борьбы с артериальной гипертензией в Республике Беларусь. Материалы </w:t>
      </w:r>
      <w:r>
        <w:rPr>
          <w:lang w:val="en-US"/>
        </w:rPr>
        <w:t>VI</w:t>
      </w:r>
      <w:r>
        <w:t xml:space="preserve"> международной конференции «Артериальная гипертензия и профилактика сердечно-сосудистых заболеваний» 19-20 мая 2011 г. Витебск. 2011.</w:t>
      </w:r>
    </w:p>
    <w:p w:rsidR="00B74F35" w:rsidRDefault="00B74F35" w:rsidP="00B74F35">
      <w:pPr>
        <w:pStyle w:val="aa"/>
        <w:numPr>
          <w:ilvl w:val="0"/>
          <w:numId w:val="1"/>
        </w:numPr>
        <w:spacing w:after="0"/>
        <w:jc w:val="both"/>
      </w:pPr>
      <w:r>
        <w:t xml:space="preserve">Гогин Е.Е. Диагностика и выбор лечения у больных артериальной гипертензией. Клиническая медицина. 2010 </w:t>
      </w:r>
      <w:r w:rsidR="00A77059">
        <w:t>№4, 10-17.</w:t>
      </w:r>
    </w:p>
    <w:p w:rsidR="00A77059" w:rsidRDefault="00A77059" w:rsidP="00B74F35">
      <w:pPr>
        <w:pStyle w:val="aa"/>
        <w:numPr>
          <w:ilvl w:val="0"/>
          <w:numId w:val="1"/>
        </w:numPr>
        <w:spacing w:after="0"/>
        <w:jc w:val="both"/>
      </w:pPr>
      <w:r>
        <w:t xml:space="preserve">Воронов А.С. Клинические лекции по терапии. Гипертония. Ростов-на Д. </w:t>
      </w:r>
      <w:r w:rsidR="00C157EB">
        <w:t>–</w:t>
      </w:r>
      <w:r>
        <w:t xml:space="preserve"> </w:t>
      </w:r>
      <w:r w:rsidR="00C157EB">
        <w:t>1950-396 с.</w:t>
      </w:r>
    </w:p>
    <w:p w:rsidR="00C157EB" w:rsidRPr="00E91B15" w:rsidRDefault="00C157EB" w:rsidP="00C157EB">
      <w:pPr>
        <w:pStyle w:val="aa"/>
        <w:numPr>
          <w:ilvl w:val="0"/>
          <w:numId w:val="1"/>
        </w:numPr>
        <w:spacing w:after="0"/>
        <w:jc w:val="both"/>
      </w:pPr>
      <w:r>
        <w:t xml:space="preserve">Национальные рекомендации </w:t>
      </w:r>
      <w:r w:rsidRPr="00E91B15">
        <w:t>по профилактике сердечно-сосудистых заболеваний в клинической практике. «Доктор Дизайн». Минск. 2010.</w:t>
      </w:r>
    </w:p>
    <w:p w:rsidR="00C157EB" w:rsidRPr="00E91B15" w:rsidRDefault="00C157EB" w:rsidP="00C157EB">
      <w:pPr>
        <w:pStyle w:val="aa"/>
        <w:numPr>
          <w:ilvl w:val="0"/>
          <w:numId w:val="1"/>
        </w:numPr>
        <w:spacing w:after="0"/>
        <w:jc w:val="both"/>
      </w:pPr>
      <w:r w:rsidRPr="00E91B15">
        <w:t>Улащик В.С. Физиотерапия</w:t>
      </w:r>
      <w:r>
        <w:t xml:space="preserve">. Универсальная медицинская энциклопедия. </w:t>
      </w:r>
      <w:r w:rsidRPr="00E91B15">
        <w:t>Мн. Книжный до</w:t>
      </w:r>
      <w:r>
        <w:t>м. 2012</w:t>
      </w:r>
      <w:r w:rsidRPr="00E91B15">
        <w:t>.</w:t>
      </w:r>
    </w:p>
    <w:p w:rsidR="00C157EB" w:rsidRPr="00E91B15" w:rsidRDefault="00C157EB" w:rsidP="00C157EB">
      <w:pPr>
        <w:pStyle w:val="aa"/>
        <w:numPr>
          <w:ilvl w:val="0"/>
          <w:numId w:val="1"/>
        </w:numPr>
        <w:spacing w:after="0"/>
        <w:jc w:val="both"/>
      </w:pPr>
      <w:r>
        <w:t>Улащик В.С. Физиотерапия.</w:t>
      </w:r>
      <w:r w:rsidRPr="00E91B15">
        <w:t xml:space="preserve"> </w:t>
      </w:r>
      <w:r>
        <w:t xml:space="preserve">Новейшие методы и технологии. </w:t>
      </w:r>
      <w:r w:rsidRPr="00E91B15">
        <w:t>Мн. Книжный дом. 2013 – 446с.</w:t>
      </w:r>
    </w:p>
    <w:p w:rsidR="00C157EB" w:rsidRDefault="00C157EB" w:rsidP="00B74F35">
      <w:pPr>
        <w:pStyle w:val="aa"/>
        <w:numPr>
          <w:ilvl w:val="0"/>
          <w:numId w:val="1"/>
        </w:numPr>
        <w:spacing w:after="0"/>
        <w:jc w:val="both"/>
      </w:pPr>
      <w:r>
        <w:t>Лис М.А. Влияние велотр</w:t>
      </w:r>
      <w:r w:rsidR="00D520D8">
        <w:t>енировок на кислородтранспортную ф</w:t>
      </w:r>
      <w:r>
        <w:t xml:space="preserve">ункцию крови у больных с сердечно-сосудистой патологией// Лис М.А., Пронько Т.П., Болтач А.В. и др. Тезисы </w:t>
      </w:r>
      <w:r>
        <w:rPr>
          <w:lang w:val="en-US"/>
        </w:rPr>
        <w:t>II</w:t>
      </w:r>
      <w:r>
        <w:t xml:space="preserve"> Евразийского конгресса кардиологов. Кардиология. 2011. №5, 463-465.</w:t>
      </w:r>
    </w:p>
    <w:p w:rsidR="00707B48" w:rsidRDefault="00C157EB" w:rsidP="00707B48">
      <w:pPr>
        <w:pStyle w:val="aa"/>
        <w:numPr>
          <w:ilvl w:val="0"/>
          <w:numId w:val="1"/>
        </w:numPr>
        <w:spacing w:after="0"/>
        <w:jc w:val="both"/>
      </w:pPr>
      <w:r>
        <w:lastRenderedPageBreak/>
        <w:t xml:space="preserve">Апанасевич В.В. Реакция АД на физическую </w:t>
      </w:r>
      <w:r w:rsidR="00F87DBA">
        <w:t>нагрузку и порог вкусовой соле</w:t>
      </w:r>
      <w:r w:rsidR="00707B48">
        <w:t xml:space="preserve">чувствительности// Апанасевич В.В., Герцен М.А. Тезисы </w:t>
      </w:r>
      <w:r w:rsidR="00707B48">
        <w:rPr>
          <w:lang w:val="en-US"/>
        </w:rPr>
        <w:t>II</w:t>
      </w:r>
      <w:r w:rsidR="00707B48">
        <w:t xml:space="preserve"> Евразийского конгресса кардиологов. Кардиология. 2011. №5, 28.</w:t>
      </w:r>
    </w:p>
    <w:p w:rsidR="00C157EB" w:rsidRDefault="00707B48" w:rsidP="00B74F35">
      <w:pPr>
        <w:pStyle w:val="aa"/>
        <w:numPr>
          <w:ilvl w:val="0"/>
          <w:numId w:val="1"/>
        </w:numPr>
        <w:spacing w:after="0"/>
        <w:jc w:val="both"/>
      </w:pPr>
      <w:r>
        <w:t xml:space="preserve">Подобед В.М. Повышение эффективности лечения больных артериальной </w:t>
      </w:r>
      <w:r w:rsidR="00F87DBA">
        <w:t>гипертензией с использованием об</w:t>
      </w:r>
      <w:r>
        <w:t>щей магнитотерапии// Подобед В.М., Кузьменко А.Т. Материалы научно-практической конференции, посвященной 50-летию УЗ «4-ая городская клиническ</w:t>
      </w:r>
      <w:r w:rsidR="00D520D8">
        <w:t>ая больница им. Н.Е.Савченко» Мн</w:t>
      </w:r>
      <w:r>
        <w:t>. 2010.</w:t>
      </w:r>
    </w:p>
    <w:p w:rsidR="00707B48" w:rsidRDefault="00340096" w:rsidP="00B74F35">
      <w:pPr>
        <w:pStyle w:val="aa"/>
        <w:numPr>
          <w:ilvl w:val="0"/>
          <w:numId w:val="1"/>
        </w:numPr>
        <w:spacing w:after="0"/>
        <w:jc w:val="both"/>
      </w:pPr>
      <w:r>
        <w:t>Зенченко Т.А. Индивидуальные типы реакций артериального дав</w:t>
      </w:r>
      <w:r w:rsidR="00DE6E5D">
        <w:t>ления практически здоровых людей на геомагнитную активность// Зенченко Т.А., Димитрова С., Стоилова С., Бреус Т.К. Клиническая медицина. 2009. №4, 18-23.</w:t>
      </w:r>
    </w:p>
    <w:p w:rsidR="00DE6E5D" w:rsidRDefault="00DE6E5D" w:rsidP="00B74F35">
      <w:pPr>
        <w:pStyle w:val="aa"/>
        <w:numPr>
          <w:ilvl w:val="0"/>
          <w:numId w:val="1"/>
        </w:numPr>
        <w:spacing w:after="0"/>
        <w:jc w:val="both"/>
      </w:pPr>
      <w:r>
        <w:t>Велижанина И.А. Эффективность низкоинтенсивного лазерного излучения при гипертони</w:t>
      </w:r>
      <w:r w:rsidR="00E770CF">
        <w:t>ческой болезни.// Велижанина И.</w:t>
      </w:r>
      <w:r>
        <w:t>А., Гапон Л.И., Шабалина М.С. и др.</w:t>
      </w:r>
      <w:r w:rsidR="006B020B">
        <w:t xml:space="preserve"> Клиническая медицина</w:t>
      </w:r>
      <w:r w:rsidR="00F87DBA">
        <w:t>.</w:t>
      </w:r>
      <w:r w:rsidR="006B020B">
        <w:t xml:space="preserve"> 2011, №1, 41-44.</w:t>
      </w:r>
    </w:p>
    <w:p w:rsidR="006B020B" w:rsidRDefault="006B020B" w:rsidP="00B74F35">
      <w:pPr>
        <w:pStyle w:val="aa"/>
        <w:numPr>
          <w:ilvl w:val="0"/>
          <w:numId w:val="1"/>
        </w:numPr>
        <w:spacing w:after="0"/>
        <w:jc w:val="both"/>
      </w:pPr>
      <w:r>
        <w:t>Гейниц А.В. Внутривенное лазерное облучение крови// Гейниц А.В., Москвин С.В., Азизов Г.А. Внутривенное лазерное облучение крови. М., Тверь. 2006.</w:t>
      </w:r>
    </w:p>
    <w:p w:rsidR="006B020B" w:rsidRDefault="006B020B" w:rsidP="00B74F35">
      <w:pPr>
        <w:pStyle w:val="aa"/>
        <w:numPr>
          <w:ilvl w:val="0"/>
          <w:numId w:val="1"/>
        </w:numPr>
        <w:spacing w:after="0"/>
        <w:jc w:val="both"/>
      </w:pPr>
      <w:r>
        <w:t>Бурдули Н.М. Внутривенное лазерное облучение крови при эндотелиальной дисфункции у больных гипертонической болезнью// Бурдули Н.М., Александрова О.М. Клиническая медицина. 2009. №6, 22-25.</w:t>
      </w:r>
    </w:p>
    <w:p w:rsidR="00F87DBA" w:rsidRDefault="00D520D8" w:rsidP="00F87DBA">
      <w:pPr>
        <w:pStyle w:val="aa"/>
        <w:numPr>
          <w:ilvl w:val="0"/>
          <w:numId w:val="1"/>
        </w:numPr>
        <w:spacing w:after="0"/>
        <w:jc w:val="both"/>
      </w:pPr>
      <w:r>
        <w:t>Байда А.В. Д</w:t>
      </w:r>
      <w:r w:rsidR="00F87DBA">
        <w:t xml:space="preserve">ифференцированная гипоксическая терапия артериальной гипертензии// Байда А.В., Пристром М.С., Семененков И.И. Тезисы </w:t>
      </w:r>
      <w:r w:rsidR="00F87DBA">
        <w:rPr>
          <w:lang w:val="en-US"/>
        </w:rPr>
        <w:t>II</w:t>
      </w:r>
      <w:r w:rsidR="00F87DBA">
        <w:t xml:space="preserve"> Евразийского конгресса кардиологов. Кардиология. 2011. №5, 26.</w:t>
      </w:r>
    </w:p>
    <w:p w:rsidR="006B020B" w:rsidRDefault="00F87DBA" w:rsidP="00B74F35">
      <w:pPr>
        <w:pStyle w:val="aa"/>
        <w:numPr>
          <w:ilvl w:val="0"/>
          <w:numId w:val="1"/>
        </w:numPr>
        <w:spacing w:after="0"/>
        <w:jc w:val="both"/>
      </w:pPr>
      <w:r>
        <w:t>Лакотко Т.Г. Применение гипербарической оксигенации в лечении пацие</w:t>
      </w:r>
      <w:r w:rsidR="00E770CF">
        <w:t>нтов с артериальной гипертензией</w:t>
      </w:r>
      <w:r>
        <w:t xml:space="preserve"> </w:t>
      </w:r>
      <w:r>
        <w:rPr>
          <w:lang w:val="en-US"/>
        </w:rPr>
        <w:t>I</w:t>
      </w:r>
      <w:r w:rsidRPr="00F87DBA">
        <w:t>-</w:t>
      </w:r>
      <w:r>
        <w:rPr>
          <w:lang w:val="en-US"/>
        </w:rPr>
        <w:t>II</w:t>
      </w:r>
      <w:r>
        <w:t xml:space="preserve"> степени с преобладанием тонуса симпатической нервной системы// Лакотко Т.Г., Шишко В.И., Лазута С.Ф. и др. Кардиология. 2011, №5, 36.</w:t>
      </w:r>
    </w:p>
    <w:p w:rsidR="00F87DBA" w:rsidRDefault="00F87DBA" w:rsidP="00B74F35">
      <w:pPr>
        <w:pStyle w:val="aa"/>
        <w:numPr>
          <w:ilvl w:val="0"/>
          <w:numId w:val="1"/>
        </w:numPr>
        <w:spacing w:after="0"/>
        <w:jc w:val="both"/>
      </w:pPr>
      <w:r>
        <w:t xml:space="preserve">Дубчинская А.Л. Снижение агрегации тромбоцитов и повышение деформируемости эритроцитов – новая цель применения физиотерапевтических методов лечения у больных артериальной гипертензией// Дубчинская Н.Л., Козловский В.И. Материалы 62 итоговой научно-практической </w:t>
      </w:r>
      <w:r w:rsidR="00B538EB">
        <w:t>конференции студентов и молодых ученых университета «Актуальные вопросы современной медицины и формации». Витебск, 2010.</w:t>
      </w:r>
    </w:p>
    <w:p w:rsidR="00B538EB" w:rsidRDefault="00B538EB" w:rsidP="00B74F35">
      <w:pPr>
        <w:pStyle w:val="aa"/>
        <w:numPr>
          <w:ilvl w:val="0"/>
          <w:numId w:val="1"/>
        </w:numPr>
        <w:spacing w:after="0"/>
        <w:jc w:val="both"/>
      </w:pPr>
      <w:r>
        <w:lastRenderedPageBreak/>
        <w:t>Гаваа Лувсан. Традиционные и современные аспекты восточной рефлексотерапии. М. Наука. 1990. 449с.</w:t>
      </w:r>
    </w:p>
    <w:p w:rsidR="00B538EB" w:rsidRDefault="00B538EB" w:rsidP="00B74F35">
      <w:pPr>
        <w:pStyle w:val="aa"/>
        <w:numPr>
          <w:ilvl w:val="0"/>
          <w:numId w:val="1"/>
        </w:numPr>
        <w:spacing w:after="0"/>
        <w:jc w:val="both"/>
      </w:pPr>
      <w:r w:rsidRPr="00D520D8">
        <w:t>Горбатенко С.Ф, Шакаль Р.А.</w:t>
      </w:r>
      <w:r w:rsidRPr="00B538EB">
        <w:t xml:space="preserve"> Профилактика артериальной гипертензии  у молодых немедикаментозными средствами</w:t>
      </w:r>
      <w:r>
        <w:t>// Материалы научно-практической конференции</w:t>
      </w:r>
      <w:r w:rsidRPr="000108FB">
        <w:t xml:space="preserve"> «Медико-педагогические проблемы охраны здоровья учащихся и безопасности жизнедеятельности».</w:t>
      </w:r>
      <w:r>
        <w:t xml:space="preserve"> Минск. «Зималетто»</w:t>
      </w:r>
      <w:r w:rsidR="00E617BD">
        <w:t>. 2012, 15-19.</w:t>
      </w:r>
    </w:p>
    <w:p w:rsidR="00E617BD" w:rsidRDefault="00E617BD" w:rsidP="00B74F35">
      <w:pPr>
        <w:pStyle w:val="aa"/>
        <w:numPr>
          <w:ilvl w:val="0"/>
          <w:numId w:val="1"/>
        </w:numPr>
        <w:spacing w:after="0"/>
        <w:jc w:val="both"/>
      </w:pPr>
      <w:r>
        <w:t>Макаров Ю.П. Точечный массаж при гипертонической болезни// Макаров Ю.П. ЛФК и массаж. 2004. №5, 20-22.</w:t>
      </w:r>
    </w:p>
    <w:p w:rsidR="00E617BD" w:rsidRDefault="00E617BD" w:rsidP="00B74F35">
      <w:pPr>
        <w:pStyle w:val="aa"/>
        <w:numPr>
          <w:ilvl w:val="0"/>
          <w:numId w:val="1"/>
        </w:numPr>
        <w:spacing w:after="0"/>
        <w:jc w:val="both"/>
      </w:pPr>
      <w:r>
        <w:t>Шилкина Л.П. Российская конференция «Артериальная гипертензия: спорные и нерешенные вопросы». Клиническая медицина. 2011. №2, 66-69.</w:t>
      </w:r>
    </w:p>
    <w:p w:rsidR="00E617BD" w:rsidRDefault="00E617BD" w:rsidP="00B74F35">
      <w:pPr>
        <w:pStyle w:val="aa"/>
        <w:numPr>
          <w:ilvl w:val="0"/>
          <w:numId w:val="1"/>
        </w:numPr>
        <w:spacing w:after="0"/>
        <w:jc w:val="both"/>
      </w:pPr>
      <w:r>
        <w:t>Чень Линь. Гипертоническая болезнь// Чень Линь, Михаил Штереншис. Клиническая акупунктура. Практическое руководство. «Феникс».</w:t>
      </w:r>
      <w:r>
        <w:rPr>
          <w:lang w:val="en-US"/>
        </w:rPr>
        <w:t xml:space="preserve"> ISRADON</w:t>
      </w:r>
      <w:r>
        <w:t>. 2004.</w:t>
      </w:r>
    </w:p>
    <w:p w:rsidR="00E617BD" w:rsidRDefault="00E617BD" w:rsidP="00B74F35">
      <w:pPr>
        <w:pStyle w:val="aa"/>
        <w:numPr>
          <w:ilvl w:val="0"/>
          <w:numId w:val="1"/>
        </w:numPr>
        <w:spacing w:after="0"/>
        <w:jc w:val="both"/>
      </w:pPr>
      <w:r>
        <w:t xml:space="preserve">Йотова В.Г. Применение аурикулокорпоральной акупунктуры для лечения больных гипертонической болезнью. Автореферат дисс. </w:t>
      </w:r>
      <w:r w:rsidR="007D549C">
        <w:t>к</w:t>
      </w:r>
      <w:r>
        <w:t xml:space="preserve">анд. </w:t>
      </w:r>
      <w:r w:rsidR="007D549C">
        <w:t>м</w:t>
      </w:r>
      <w:r>
        <w:t>ед. наук. М. 1991.</w:t>
      </w:r>
    </w:p>
    <w:p w:rsidR="00E617BD" w:rsidRDefault="00E617BD" w:rsidP="00B74F35">
      <w:pPr>
        <w:pStyle w:val="aa"/>
        <w:numPr>
          <w:ilvl w:val="0"/>
          <w:numId w:val="1"/>
        </w:numPr>
        <w:spacing w:after="0"/>
        <w:jc w:val="both"/>
      </w:pPr>
      <w:r>
        <w:t xml:space="preserve">Кокорин В.С. Оценка с </w:t>
      </w:r>
      <w:r w:rsidR="007D549C">
        <w:t>помощью нагрузочных проб антигипертензивного эффекта медикаментозных препаратов пролонгированного действия и нефармакологического метода лечения (акупунктура) у больных гипертонической болезнью. Автореферат дисс. канд. мед. наук. М. 1993.</w:t>
      </w:r>
    </w:p>
    <w:p w:rsidR="007D549C" w:rsidRDefault="007D549C" w:rsidP="00B74F35">
      <w:pPr>
        <w:pStyle w:val="aa"/>
        <w:numPr>
          <w:ilvl w:val="0"/>
          <w:numId w:val="1"/>
        </w:numPr>
        <w:spacing w:after="0"/>
        <w:jc w:val="both"/>
      </w:pPr>
      <w:r>
        <w:t>Томащик Е.А. Акупунктура в комплексном лечении больных гипертонической болезнью// Томащик Е.А., Хованская Г.Н. Сборник материалов, посвященных 10-летию кафедры медицинской реабилитации Гродненского государственного медицинского университета  «Немедикаментозные методы лечения и реабилитации». Гродно. 2000.</w:t>
      </w:r>
    </w:p>
    <w:p w:rsidR="007D549C" w:rsidRDefault="007D549C" w:rsidP="00B74F35">
      <w:pPr>
        <w:pStyle w:val="aa"/>
        <w:numPr>
          <w:ilvl w:val="0"/>
          <w:numId w:val="1"/>
        </w:numPr>
        <w:spacing w:after="0"/>
        <w:jc w:val="both"/>
      </w:pPr>
      <w:r>
        <w:t>Завьялов А.В. Применение акупунктуры при лечении гипертонической болезни// Завьялов А.В., Балыбин Д.Н., Зайцева Г.Н. и др. Сборник работ 69 итоговой</w:t>
      </w:r>
      <w:r w:rsidR="00DA5EA8">
        <w:t xml:space="preserve"> конференции КГМУ и отделения медико-биологических наук Центрально-Черноземного научного центра РАМН.</w:t>
      </w:r>
      <w:r w:rsidR="000E5809">
        <w:t xml:space="preserve"> Курск. 2004. 4.1.курск 2004, 25-26С.</w:t>
      </w:r>
    </w:p>
    <w:p w:rsidR="000E5809" w:rsidRPr="00644FE7" w:rsidRDefault="000E5809" w:rsidP="00B74F35">
      <w:pPr>
        <w:pStyle w:val="aa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F</w:t>
      </w:r>
      <w:r w:rsidR="00D520D8">
        <w:rPr>
          <w:lang w:val="en-US"/>
        </w:rPr>
        <w:t>lachskampf F.A., Gallasch J., G</w:t>
      </w:r>
      <w:r w:rsidR="00D520D8">
        <w:t>е</w:t>
      </w:r>
      <w:r w:rsidR="00D520D8">
        <w:rPr>
          <w:lang w:val="en-US"/>
        </w:rPr>
        <w:t>f</w:t>
      </w:r>
      <w:r w:rsidR="00D520D8">
        <w:t>е</w:t>
      </w:r>
      <w:r>
        <w:rPr>
          <w:lang w:val="en-US"/>
        </w:rPr>
        <w:t>ller O. et al. Randomized Trial of Acupuncture to Lower Bl</w:t>
      </w:r>
      <w:r w:rsidR="00644FE7">
        <w:t>оо</w:t>
      </w:r>
      <w:r>
        <w:rPr>
          <w:lang w:val="en-US"/>
        </w:rPr>
        <w:t>d Pressure. Ci</w:t>
      </w:r>
      <w:r w:rsidR="00644FE7">
        <w:rPr>
          <w:lang w:val="en-US"/>
        </w:rPr>
        <w:t>raculation. 2007</w:t>
      </w:r>
      <w:r w:rsidR="00644FE7" w:rsidRPr="00644FE7">
        <w:rPr>
          <w:lang w:val="en-US"/>
        </w:rPr>
        <w:t>; 115; 3121-3129.</w:t>
      </w:r>
    </w:p>
    <w:p w:rsidR="00644FE7" w:rsidRDefault="00644FE7" w:rsidP="00B74F35">
      <w:pPr>
        <w:pStyle w:val="aa"/>
        <w:numPr>
          <w:ilvl w:val="0"/>
          <w:numId w:val="1"/>
        </w:numPr>
        <w:spacing w:after="0"/>
        <w:jc w:val="both"/>
      </w:pPr>
      <w:r>
        <w:t>Арушанян Э.Б. Универсальные терапевтические возможности мелатонина. Клиническая медицина. 2013. №2, 4-8.</w:t>
      </w:r>
    </w:p>
    <w:p w:rsidR="00644FE7" w:rsidRPr="00644FE7" w:rsidRDefault="00644FE7" w:rsidP="00B74F35">
      <w:pPr>
        <w:pStyle w:val="aa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lastRenderedPageBreak/>
        <w:t>Hardeland R., Cardionali D.H., Srinivasan Vet all. Melatonin-a plotropic, orchestrating regular molecule. Progz. Neurobiol. 2011</w:t>
      </w:r>
      <w:r>
        <w:t>. №93, 350-384.</w:t>
      </w:r>
    </w:p>
    <w:p w:rsidR="00644FE7" w:rsidRPr="00E4523C" w:rsidRDefault="00644FE7" w:rsidP="00B74F35">
      <w:pPr>
        <w:pStyle w:val="aa"/>
        <w:numPr>
          <w:ilvl w:val="0"/>
          <w:numId w:val="1"/>
        </w:numPr>
        <w:spacing w:after="0"/>
        <w:jc w:val="both"/>
        <w:rPr>
          <w:lang w:val="en-US"/>
        </w:rPr>
      </w:pPr>
      <w:r w:rsidRPr="007D0909">
        <w:rPr>
          <w:lang w:val="de-DE"/>
        </w:rPr>
        <w:t xml:space="preserve">Reiter R.J., Tan </w:t>
      </w:r>
      <w:r w:rsidR="00E4523C" w:rsidRPr="007D0909">
        <w:rPr>
          <w:lang w:val="de-DE"/>
        </w:rPr>
        <w:t>D.X., Jon M.J. et all.</w:t>
      </w:r>
      <w:r w:rsidRPr="007D0909">
        <w:rPr>
          <w:lang w:val="de-DE"/>
        </w:rPr>
        <w:t xml:space="preserve"> </w:t>
      </w:r>
      <w:r w:rsidR="00E4523C">
        <w:rPr>
          <w:lang w:val="en-US"/>
        </w:rPr>
        <w:t>Biogenic amines in the reduction of oxidative stress</w:t>
      </w:r>
      <w:r w:rsidR="00E4523C" w:rsidRPr="00E4523C">
        <w:rPr>
          <w:lang w:val="en-US"/>
        </w:rPr>
        <w:t>:</w:t>
      </w:r>
      <w:r w:rsidR="00E4523C">
        <w:rPr>
          <w:lang w:val="en-US"/>
        </w:rPr>
        <w:t xml:space="preserve"> melatonin and its metabolites. Neuro Endocrinol. Lett.</w:t>
      </w:r>
      <w:r w:rsidR="00E4523C">
        <w:t xml:space="preserve"> 2008; 29; 391-398.</w:t>
      </w:r>
    </w:p>
    <w:p w:rsidR="00E4523C" w:rsidRDefault="00E4523C" w:rsidP="00B74F35">
      <w:pPr>
        <w:pStyle w:val="aa"/>
        <w:numPr>
          <w:ilvl w:val="0"/>
          <w:numId w:val="1"/>
        </w:numPr>
        <w:spacing w:after="0"/>
        <w:jc w:val="both"/>
      </w:pPr>
      <w:r>
        <w:t>Бакш</w:t>
      </w:r>
      <w:r w:rsidR="005A45EE">
        <w:t>е</w:t>
      </w:r>
      <w:r>
        <w:t xml:space="preserve">ев В.И. Мелатонин в системе нейрогуморальной регуляции у человека. Часть </w:t>
      </w:r>
      <w:r>
        <w:rPr>
          <w:lang w:val="en-US"/>
        </w:rPr>
        <w:t>I</w:t>
      </w:r>
      <w:r>
        <w:t>// Бакш</w:t>
      </w:r>
      <w:r w:rsidR="005A45EE">
        <w:t>е</w:t>
      </w:r>
      <w:r>
        <w:t>ев В.И., Коломоец Н.М. Клиническая медицина. 2011, №</w:t>
      </w:r>
      <w:r w:rsidR="005A45EE">
        <w:t>1, 4-10.</w:t>
      </w:r>
    </w:p>
    <w:p w:rsidR="005A45EE" w:rsidRPr="00D84F75" w:rsidRDefault="005A45EE" w:rsidP="005A45EE">
      <w:pPr>
        <w:pStyle w:val="aa"/>
        <w:numPr>
          <w:ilvl w:val="0"/>
          <w:numId w:val="1"/>
        </w:numPr>
        <w:spacing w:after="0"/>
        <w:jc w:val="both"/>
      </w:pPr>
      <w:r>
        <w:t xml:space="preserve">Бакшеев В.И. Мелатонин – место в системе нейрогуморальной регуляции у человека. Часть </w:t>
      </w:r>
      <w:r>
        <w:rPr>
          <w:lang w:val="en-US"/>
        </w:rPr>
        <w:t>II</w:t>
      </w:r>
      <w:r>
        <w:t>// Бакшеев В.И., Коломоец Н.М. Клиническая медицина. 2011, №2, 8-13.</w:t>
      </w:r>
    </w:p>
    <w:p w:rsidR="00D84F75" w:rsidRDefault="00D84F75" w:rsidP="00D84F75">
      <w:pPr>
        <w:spacing w:after="0"/>
        <w:jc w:val="both"/>
        <w:rPr>
          <w:lang w:val="en-US"/>
        </w:rPr>
      </w:pPr>
    </w:p>
    <w:p w:rsidR="005A45EE" w:rsidRDefault="005A45EE" w:rsidP="00E770CF">
      <w:pPr>
        <w:spacing w:after="0"/>
        <w:ind w:left="360"/>
        <w:jc w:val="both"/>
        <w:rPr>
          <w:lang w:val="en-US"/>
        </w:rPr>
      </w:pPr>
    </w:p>
    <w:p w:rsidR="00D84F75" w:rsidRDefault="00D84F75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D84F75" w:rsidRDefault="00D84F75" w:rsidP="00E770CF">
      <w:pPr>
        <w:spacing w:after="0"/>
        <w:ind w:left="360"/>
        <w:jc w:val="both"/>
        <w:rPr>
          <w:lang w:val="en-US"/>
        </w:rPr>
      </w:pPr>
    </w:p>
    <w:p w:rsidR="00D84F75" w:rsidRDefault="00D84F75" w:rsidP="00E770CF">
      <w:pPr>
        <w:spacing w:after="0"/>
        <w:ind w:left="360"/>
        <w:jc w:val="both"/>
      </w:pPr>
      <w:r w:rsidRPr="00D84F75">
        <w:t>223040</w:t>
      </w:r>
      <w:r>
        <w:t>, Минский р-н, а-г Лесной, д. 25, кв. 6</w:t>
      </w:r>
    </w:p>
    <w:p w:rsidR="00D84F75" w:rsidRDefault="00D84F75" w:rsidP="00E770CF">
      <w:pPr>
        <w:spacing w:after="0"/>
        <w:ind w:left="360"/>
        <w:jc w:val="both"/>
      </w:pPr>
      <w:r>
        <w:t>Тел. 265-42-37  Сытый Владимир Петрович</w:t>
      </w:r>
    </w:p>
    <w:p w:rsidR="00D84F75" w:rsidRPr="00D84F75" w:rsidRDefault="00D84F75" w:rsidP="00E770CF">
      <w:pPr>
        <w:spacing w:after="0"/>
        <w:ind w:left="360"/>
        <w:jc w:val="both"/>
      </w:pPr>
      <w:r>
        <w:t>Моб. тел. +375296626284</w:t>
      </w:r>
    </w:p>
    <w:p w:rsidR="007D549C" w:rsidRPr="00E4523C" w:rsidRDefault="007D549C" w:rsidP="007D549C">
      <w:pPr>
        <w:pStyle w:val="aa"/>
        <w:spacing w:after="0"/>
        <w:jc w:val="both"/>
      </w:pPr>
    </w:p>
    <w:p w:rsidR="00B57FF5" w:rsidRPr="00E4523C" w:rsidRDefault="00B57FF5" w:rsidP="00B74F35">
      <w:pPr>
        <w:spacing w:after="0"/>
        <w:jc w:val="both"/>
      </w:pPr>
    </w:p>
    <w:p w:rsidR="00B538EB" w:rsidRPr="00E4523C" w:rsidRDefault="00B538EB">
      <w:pPr>
        <w:spacing w:after="0"/>
        <w:jc w:val="both"/>
      </w:pPr>
    </w:p>
    <w:sectPr w:rsidR="00B538EB" w:rsidRPr="00E4523C" w:rsidSect="00C51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38" w:rsidRDefault="00124E38" w:rsidP="00560B71">
      <w:pPr>
        <w:spacing w:after="0" w:line="240" w:lineRule="auto"/>
      </w:pPr>
      <w:r>
        <w:separator/>
      </w:r>
    </w:p>
  </w:endnote>
  <w:endnote w:type="continuationSeparator" w:id="0">
    <w:p w:rsidR="00124E38" w:rsidRDefault="00124E38" w:rsidP="0056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09" w:rsidRDefault="007D09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9235"/>
      <w:docPartObj>
        <w:docPartGallery w:val="Page Numbers (Bottom of Page)"/>
        <w:docPartUnique/>
      </w:docPartObj>
    </w:sdtPr>
    <w:sdtContent>
      <w:p w:rsidR="0076686E" w:rsidRDefault="008D4D11">
        <w:pPr>
          <w:pStyle w:val="a5"/>
          <w:jc w:val="right"/>
        </w:pPr>
        <w:fldSimple w:instr=" PAGE   \* MERGEFORMAT ">
          <w:r w:rsidR="007D0909">
            <w:rPr>
              <w:noProof/>
            </w:rPr>
            <w:t>10</w:t>
          </w:r>
        </w:fldSimple>
      </w:p>
    </w:sdtContent>
  </w:sdt>
  <w:p w:rsidR="0076686E" w:rsidRDefault="0076686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09" w:rsidRDefault="007D09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38" w:rsidRDefault="00124E38" w:rsidP="00560B71">
      <w:pPr>
        <w:spacing w:after="0" w:line="240" w:lineRule="auto"/>
      </w:pPr>
      <w:r>
        <w:separator/>
      </w:r>
    </w:p>
  </w:footnote>
  <w:footnote w:type="continuationSeparator" w:id="0">
    <w:p w:rsidR="00124E38" w:rsidRDefault="00124E38" w:rsidP="0056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09" w:rsidRDefault="007D090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5074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09" w:rsidRDefault="007D090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5075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09" w:rsidRDefault="007D090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5073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702"/>
    <w:multiLevelType w:val="hybridMultilevel"/>
    <w:tmpl w:val="08E2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84131"/>
    <w:multiLevelType w:val="hybridMultilevel"/>
    <w:tmpl w:val="497EF7CE"/>
    <w:lvl w:ilvl="0" w:tplc="80CCB4F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F83"/>
    <w:rsid w:val="00007D0C"/>
    <w:rsid w:val="000270ED"/>
    <w:rsid w:val="000406E3"/>
    <w:rsid w:val="00057CE6"/>
    <w:rsid w:val="000672E2"/>
    <w:rsid w:val="0007708D"/>
    <w:rsid w:val="000D18D7"/>
    <w:rsid w:val="000E5809"/>
    <w:rsid w:val="00111CBB"/>
    <w:rsid w:val="00124E38"/>
    <w:rsid w:val="00154027"/>
    <w:rsid w:val="001605AB"/>
    <w:rsid w:val="00160EE0"/>
    <w:rsid w:val="001969C2"/>
    <w:rsid w:val="001C4B47"/>
    <w:rsid w:val="001C7404"/>
    <w:rsid w:val="001D4FDB"/>
    <w:rsid w:val="00202E8E"/>
    <w:rsid w:val="002178E6"/>
    <w:rsid w:val="00225836"/>
    <w:rsid w:val="00240067"/>
    <w:rsid w:val="00240104"/>
    <w:rsid w:val="00247A5C"/>
    <w:rsid w:val="002843D9"/>
    <w:rsid w:val="002A13F3"/>
    <w:rsid w:val="002D269F"/>
    <w:rsid w:val="003158A6"/>
    <w:rsid w:val="00340096"/>
    <w:rsid w:val="00356F68"/>
    <w:rsid w:val="00381893"/>
    <w:rsid w:val="0038227F"/>
    <w:rsid w:val="00384119"/>
    <w:rsid w:val="0038595D"/>
    <w:rsid w:val="003B40C9"/>
    <w:rsid w:val="003C5CCD"/>
    <w:rsid w:val="003E0D88"/>
    <w:rsid w:val="004A4CF2"/>
    <w:rsid w:val="004C0EE4"/>
    <w:rsid w:val="004C7124"/>
    <w:rsid w:val="004D6D1C"/>
    <w:rsid w:val="00517E54"/>
    <w:rsid w:val="00560B71"/>
    <w:rsid w:val="00580F95"/>
    <w:rsid w:val="005A40D5"/>
    <w:rsid w:val="005A45EE"/>
    <w:rsid w:val="005C1CC4"/>
    <w:rsid w:val="00611858"/>
    <w:rsid w:val="00644FE7"/>
    <w:rsid w:val="00662D5E"/>
    <w:rsid w:val="006639E3"/>
    <w:rsid w:val="00675678"/>
    <w:rsid w:val="00681623"/>
    <w:rsid w:val="00685DC1"/>
    <w:rsid w:val="006B020B"/>
    <w:rsid w:val="006B4242"/>
    <w:rsid w:val="00707B48"/>
    <w:rsid w:val="007417B8"/>
    <w:rsid w:val="0076686E"/>
    <w:rsid w:val="0078443A"/>
    <w:rsid w:val="007D0909"/>
    <w:rsid w:val="007D549C"/>
    <w:rsid w:val="007F69DC"/>
    <w:rsid w:val="008122BE"/>
    <w:rsid w:val="008149DB"/>
    <w:rsid w:val="00827F65"/>
    <w:rsid w:val="008436C1"/>
    <w:rsid w:val="008A674C"/>
    <w:rsid w:val="008D4D11"/>
    <w:rsid w:val="008F0520"/>
    <w:rsid w:val="00901026"/>
    <w:rsid w:val="009353B4"/>
    <w:rsid w:val="009355B6"/>
    <w:rsid w:val="00965663"/>
    <w:rsid w:val="00967628"/>
    <w:rsid w:val="009E578B"/>
    <w:rsid w:val="00A455D9"/>
    <w:rsid w:val="00A660EC"/>
    <w:rsid w:val="00A74255"/>
    <w:rsid w:val="00A77059"/>
    <w:rsid w:val="00A93A14"/>
    <w:rsid w:val="00AC1CD7"/>
    <w:rsid w:val="00B12823"/>
    <w:rsid w:val="00B27A62"/>
    <w:rsid w:val="00B41F1F"/>
    <w:rsid w:val="00B538EB"/>
    <w:rsid w:val="00B57FF5"/>
    <w:rsid w:val="00B644B5"/>
    <w:rsid w:val="00B74F35"/>
    <w:rsid w:val="00B75069"/>
    <w:rsid w:val="00B75F83"/>
    <w:rsid w:val="00B953C4"/>
    <w:rsid w:val="00BB7122"/>
    <w:rsid w:val="00BF0F1D"/>
    <w:rsid w:val="00C04C61"/>
    <w:rsid w:val="00C157EB"/>
    <w:rsid w:val="00C31668"/>
    <w:rsid w:val="00C5194E"/>
    <w:rsid w:val="00C95398"/>
    <w:rsid w:val="00CD2824"/>
    <w:rsid w:val="00CD5A6C"/>
    <w:rsid w:val="00CE552B"/>
    <w:rsid w:val="00CF6CA5"/>
    <w:rsid w:val="00D41216"/>
    <w:rsid w:val="00D520D8"/>
    <w:rsid w:val="00D84F75"/>
    <w:rsid w:val="00DA0381"/>
    <w:rsid w:val="00DA5EA8"/>
    <w:rsid w:val="00DB120F"/>
    <w:rsid w:val="00DE6E5D"/>
    <w:rsid w:val="00E00915"/>
    <w:rsid w:val="00E4523C"/>
    <w:rsid w:val="00E4654A"/>
    <w:rsid w:val="00E617BD"/>
    <w:rsid w:val="00E770CF"/>
    <w:rsid w:val="00E81EA4"/>
    <w:rsid w:val="00E91B15"/>
    <w:rsid w:val="00EC2209"/>
    <w:rsid w:val="00EE6D32"/>
    <w:rsid w:val="00F109A3"/>
    <w:rsid w:val="00F11E78"/>
    <w:rsid w:val="00F229C9"/>
    <w:rsid w:val="00F3457B"/>
    <w:rsid w:val="00F469C1"/>
    <w:rsid w:val="00F529C7"/>
    <w:rsid w:val="00F61249"/>
    <w:rsid w:val="00F87DBA"/>
    <w:rsid w:val="00F95AD7"/>
    <w:rsid w:val="00FC196F"/>
    <w:rsid w:val="00FE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B71"/>
  </w:style>
  <w:style w:type="paragraph" w:styleId="a5">
    <w:name w:val="footer"/>
    <w:basedOn w:val="a"/>
    <w:link w:val="a6"/>
    <w:uiPriority w:val="99"/>
    <w:unhideWhenUsed/>
    <w:rsid w:val="0056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B71"/>
  </w:style>
  <w:style w:type="paragraph" w:styleId="a7">
    <w:name w:val="Balloon Text"/>
    <w:basedOn w:val="a"/>
    <w:link w:val="a8"/>
    <w:uiPriority w:val="99"/>
    <w:semiHidden/>
    <w:unhideWhenUsed/>
    <w:rsid w:val="0056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B71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1605AB"/>
    <w:rPr>
      <w:color w:val="808080"/>
    </w:rPr>
  </w:style>
  <w:style w:type="paragraph" w:styleId="aa">
    <w:name w:val="List Paragraph"/>
    <w:basedOn w:val="a"/>
    <w:link w:val="ab"/>
    <w:uiPriority w:val="34"/>
    <w:qFormat/>
    <w:rsid w:val="00E91B15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rsid w:val="00B53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3CA0-A201-4EF1-976F-14CFCAEF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17</cp:revision>
  <cp:lastPrinted>2013-07-25T07:02:00Z</cp:lastPrinted>
  <dcterms:created xsi:type="dcterms:W3CDTF">2013-11-15T05:38:00Z</dcterms:created>
  <dcterms:modified xsi:type="dcterms:W3CDTF">2015-01-19T17:59:00Z</dcterms:modified>
</cp:coreProperties>
</file>