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89" w:rsidRDefault="00F0361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Дудчик, О.В. Шуляковская, </w:t>
      </w:r>
      <w:r w:rsidR="00A307D2">
        <w:rPr>
          <w:rFonts w:ascii="Times New Roman" w:hAnsi="Times New Roman" w:cs="Times New Roman"/>
          <w:sz w:val="28"/>
          <w:szCs w:val="28"/>
        </w:rPr>
        <w:t>Л.А. Николаева</w:t>
      </w:r>
      <w:r w:rsidR="00FA21F9">
        <w:rPr>
          <w:rFonts w:ascii="Times New Roman" w:hAnsi="Times New Roman" w:cs="Times New Roman"/>
          <w:sz w:val="28"/>
          <w:szCs w:val="28"/>
        </w:rPr>
        <w:t>, Мельникова Л.А.</w:t>
      </w:r>
    </w:p>
    <w:p w:rsidR="00CA47D8" w:rsidRDefault="00CA47D8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7D2" w:rsidRPr="008C6B8A" w:rsidRDefault="00FA21F9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антибиотиков тетрациклинового ряда в продуктах питания методом тонкослойной хроматографии с использованием твердофазной экстракции</w:t>
      </w:r>
      <w:r w:rsidR="00A307D2" w:rsidRPr="008C6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наука и ее связь с практическим здравоохранением</w:t>
      </w:r>
      <w:r w:rsidR="00F03612" w:rsidRPr="008C6B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Тезисы докладов Республиканской научно-практической конференции, посвященной 35-летию ЦНИЛ ВГМИ</w:t>
      </w:r>
      <w:r w:rsidR="00F03612" w:rsidRPr="008C6B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Витебск</w:t>
      </w:r>
      <w:r w:rsidR="00F03612" w:rsidRPr="008C6B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1998. – С 34.</w:t>
      </w: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B8A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FA21F9">
        <w:rPr>
          <w:rFonts w:ascii="Times New Roman" w:hAnsi="Times New Roman" w:cs="Times New Roman"/>
          <w:sz w:val="28"/>
          <w:szCs w:val="28"/>
        </w:rPr>
        <w:t>антибиотики</w:t>
      </w:r>
      <w:r w:rsidR="00541DCA" w:rsidRPr="008C6B8A">
        <w:rPr>
          <w:rFonts w:ascii="Times New Roman" w:hAnsi="Times New Roman" w:cs="Times New Roman"/>
          <w:sz w:val="28"/>
          <w:szCs w:val="28"/>
        </w:rPr>
        <w:t xml:space="preserve">, </w:t>
      </w:r>
      <w:r w:rsidR="00537886">
        <w:rPr>
          <w:rFonts w:ascii="Times New Roman" w:hAnsi="Times New Roman" w:cs="Times New Roman"/>
          <w:sz w:val="28"/>
          <w:szCs w:val="28"/>
        </w:rPr>
        <w:t>продукты питания</w:t>
      </w:r>
      <w:r w:rsidR="00541DCA" w:rsidRPr="008C6B8A">
        <w:rPr>
          <w:rFonts w:ascii="Times New Roman" w:hAnsi="Times New Roman" w:cs="Times New Roman"/>
          <w:sz w:val="28"/>
          <w:szCs w:val="28"/>
        </w:rPr>
        <w:t xml:space="preserve">, </w:t>
      </w:r>
      <w:r w:rsidR="00537886">
        <w:rPr>
          <w:rFonts w:ascii="Times New Roman" w:hAnsi="Times New Roman" w:cs="Times New Roman"/>
          <w:sz w:val="28"/>
          <w:szCs w:val="28"/>
        </w:rPr>
        <w:t>тонкослойная хроматография.</w:t>
      </w: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7D8" w:rsidRPr="00537886" w:rsidRDefault="00867B0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B8A">
        <w:rPr>
          <w:rFonts w:ascii="Times New Roman" w:hAnsi="Times New Roman" w:cs="Times New Roman"/>
          <w:sz w:val="28"/>
          <w:szCs w:val="28"/>
        </w:rPr>
        <w:t>Резюме: В работе</w:t>
      </w:r>
      <w:r w:rsidR="00CC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7886">
        <w:rPr>
          <w:rFonts w:ascii="Times New Roman" w:hAnsi="Times New Roman" w:cs="Times New Roman"/>
          <w:sz w:val="28"/>
          <w:szCs w:val="28"/>
        </w:rPr>
        <w:t>представлен метод определения остаточных количеств антибиотиков тетрациклинового ряда в продуктах животноводства с использованием тонкослойной хроматографии и твердофазной экстракции при пробоподготовке. Тонкослойная хроматография тетрациклинов основана на присущей этим соединениям собственной флуоресценции, усиливающейся в щелочной среде. Предельное обнаружение антибиотиков при использовании данного метода составило 0,5 мкг</w:t>
      </w:r>
      <w:r w:rsidR="00537886" w:rsidRPr="00537886">
        <w:rPr>
          <w:rFonts w:ascii="Times New Roman" w:hAnsi="Times New Roman" w:cs="Times New Roman"/>
          <w:sz w:val="28"/>
          <w:szCs w:val="28"/>
        </w:rPr>
        <w:t>/</w:t>
      </w:r>
      <w:r w:rsidR="00537886">
        <w:rPr>
          <w:rFonts w:ascii="Times New Roman" w:hAnsi="Times New Roman" w:cs="Times New Roman"/>
          <w:sz w:val="28"/>
          <w:szCs w:val="28"/>
        </w:rPr>
        <w:t>г. Предложенный метод может применяться также для контроля качества при производстве тетрациклинов, так как дает возможность анализировать наличие примесей и чистоту фарм</w:t>
      </w:r>
      <w:r w:rsidR="0068343A">
        <w:rPr>
          <w:rFonts w:ascii="Times New Roman" w:hAnsi="Times New Roman" w:cs="Times New Roman"/>
          <w:sz w:val="28"/>
          <w:szCs w:val="28"/>
        </w:rPr>
        <w:t xml:space="preserve">акологических </w:t>
      </w:r>
      <w:r w:rsidR="00537886">
        <w:rPr>
          <w:rFonts w:ascii="Times New Roman" w:hAnsi="Times New Roman" w:cs="Times New Roman"/>
          <w:sz w:val="28"/>
          <w:szCs w:val="28"/>
        </w:rPr>
        <w:t>препаратов.</w:t>
      </w:r>
      <w:bookmarkStart w:id="0" w:name="_GoBack"/>
      <w:bookmarkEnd w:id="0"/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B8A">
        <w:rPr>
          <w:rFonts w:ascii="Times New Roman" w:hAnsi="Times New Roman" w:cs="Times New Roman"/>
          <w:sz w:val="28"/>
          <w:szCs w:val="28"/>
        </w:rPr>
        <w:t>С</w:t>
      </w:r>
      <w:r w:rsidR="0003709C" w:rsidRPr="008C6B8A">
        <w:rPr>
          <w:rFonts w:ascii="Times New Roman" w:hAnsi="Times New Roman" w:cs="Times New Roman"/>
          <w:sz w:val="28"/>
          <w:szCs w:val="28"/>
        </w:rPr>
        <w:t>материалами сборника</w:t>
      </w:r>
      <w:r w:rsidRPr="008C6B8A">
        <w:rPr>
          <w:rFonts w:ascii="Times New Roman" w:hAnsi="Times New Roman" w:cs="Times New Roman"/>
          <w:sz w:val="28"/>
          <w:szCs w:val="28"/>
        </w:rPr>
        <w:t xml:space="preserve"> можно ознакомиться в Национальной библиотеке</w:t>
      </w:r>
      <w:r w:rsidR="00CE6ED9" w:rsidRPr="008C6B8A">
        <w:rPr>
          <w:rFonts w:ascii="Times New Roman" w:hAnsi="Times New Roman" w:cs="Times New Roman"/>
          <w:sz w:val="28"/>
          <w:szCs w:val="28"/>
        </w:rPr>
        <w:t>.</w:t>
      </w: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8CF" w:rsidRPr="008C6B8A" w:rsidRDefault="00E228CF">
      <w:pPr>
        <w:rPr>
          <w:sz w:val="28"/>
          <w:szCs w:val="28"/>
        </w:rPr>
      </w:pPr>
    </w:p>
    <w:sectPr w:rsidR="00E228CF" w:rsidRPr="008C6B8A" w:rsidSect="00792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6F3" w:rsidRDefault="00C326F3" w:rsidP="003220E5">
      <w:pPr>
        <w:spacing w:after="0" w:line="240" w:lineRule="auto"/>
      </w:pPr>
      <w:r>
        <w:separator/>
      </w:r>
    </w:p>
  </w:endnote>
  <w:endnote w:type="continuationSeparator" w:id="1">
    <w:p w:rsidR="00C326F3" w:rsidRDefault="00C326F3" w:rsidP="0032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E5" w:rsidRDefault="003220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E5" w:rsidRDefault="003220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E5" w:rsidRDefault="003220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6F3" w:rsidRDefault="00C326F3" w:rsidP="003220E5">
      <w:pPr>
        <w:spacing w:after="0" w:line="240" w:lineRule="auto"/>
      </w:pPr>
      <w:r>
        <w:separator/>
      </w:r>
    </w:p>
  </w:footnote>
  <w:footnote w:type="continuationSeparator" w:id="1">
    <w:p w:rsidR="00C326F3" w:rsidRDefault="00C326F3" w:rsidP="0032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E5" w:rsidRDefault="005C162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5954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E5" w:rsidRDefault="005C162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5955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E5" w:rsidRDefault="005C162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5953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61B"/>
    <w:multiLevelType w:val="hybridMultilevel"/>
    <w:tmpl w:val="DB8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7E5D"/>
    <w:rsid w:val="0003709C"/>
    <w:rsid w:val="000962F1"/>
    <w:rsid w:val="003220E5"/>
    <w:rsid w:val="00327E5D"/>
    <w:rsid w:val="00414E9D"/>
    <w:rsid w:val="00537886"/>
    <w:rsid w:val="00541DCA"/>
    <w:rsid w:val="005C1628"/>
    <w:rsid w:val="005C72BF"/>
    <w:rsid w:val="00651E75"/>
    <w:rsid w:val="0068104C"/>
    <w:rsid w:val="0068343A"/>
    <w:rsid w:val="006F0C11"/>
    <w:rsid w:val="007929DF"/>
    <w:rsid w:val="007A5B43"/>
    <w:rsid w:val="00867B02"/>
    <w:rsid w:val="008C6B8A"/>
    <w:rsid w:val="008D7866"/>
    <w:rsid w:val="00A307D2"/>
    <w:rsid w:val="00C326F3"/>
    <w:rsid w:val="00CA47D8"/>
    <w:rsid w:val="00CC1DBF"/>
    <w:rsid w:val="00CE6ED9"/>
    <w:rsid w:val="00E228CF"/>
    <w:rsid w:val="00E40F89"/>
    <w:rsid w:val="00E87DCD"/>
    <w:rsid w:val="00F03612"/>
    <w:rsid w:val="00FA21F9"/>
    <w:rsid w:val="00FC1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0E5"/>
  </w:style>
  <w:style w:type="paragraph" w:styleId="a6">
    <w:name w:val="footer"/>
    <w:basedOn w:val="a"/>
    <w:link w:val="a7"/>
    <w:uiPriority w:val="99"/>
    <w:semiHidden/>
    <w:unhideWhenUsed/>
    <w:rsid w:val="0032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2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h6626334</dc:creator>
  <cp:keywords/>
  <dc:description/>
  <cp:lastModifiedBy>Admin</cp:lastModifiedBy>
  <cp:revision>16</cp:revision>
  <dcterms:created xsi:type="dcterms:W3CDTF">2017-01-06T10:24:00Z</dcterms:created>
  <dcterms:modified xsi:type="dcterms:W3CDTF">2017-04-03T08:01:00Z</dcterms:modified>
</cp:coreProperties>
</file>