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D4" w:rsidRPr="00596345" w:rsidRDefault="002B7FD4" w:rsidP="002B7FD4">
      <w:pPr>
        <w:ind w:left="567" w:right="-568" w:firstLine="540"/>
        <w:jc w:val="center"/>
        <w:rPr>
          <w:i/>
          <w:sz w:val="28"/>
          <w:szCs w:val="28"/>
        </w:rPr>
      </w:pPr>
      <w:r w:rsidRPr="00596345">
        <w:rPr>
          <w:b/>
          <w:sz w:val="28"/>
          <w:szCs w:val="28"/>
        </w:rPr>
        <w:t>СОВРЕМЕННЫЕ ИНФОРМАЦИОННЫЕ ТЕХНОЛОГИИ КАК СПОСОБ ИНФОРМАТИЗАЦИИ ИСТОРИЧЕСКОГО ОБРАЗОВАНИЯ</w:t>
      </w:r>
    </w:p>
    <w:p w:rsidR="002B7FD4" w:rsidRPr="0097007B" w:rsidRDefault="002B7FD4" w:rsidP="002B7FD4">
      <w:pPr>
        <w:ind w:left="567" w:right="-568" w:firstLine="540"/>
        <w:jc w:val="right"/>
        <w:rPr>
          <w:i/>
          <w:sz w:val="16"/>
          <w:szCs w:val="16"/>
        </w:rPr>
      </w:pPr>
    </w:p>
    <w:p w:rsidR="002B7FD4" w:rsidRPr="0067284B" w:rsidRDefault="002B7FD4" w:rsidP="002B7FD4">
      <w:pPr>
        <w:ind w:left="567" w:right="-568" w:firstLine="540"/>
        <w:jc w:val="right"/>
        <w:rPr>
          <w:sz w:val="28"/>
          <w:szCs w:val="28"/>
        </w:rPr>
      </w:pPr>
      <w:r w:rsidRPr="0067284B">
        <w:rPr>
          <w:sz w:val="28"/>
          <w:szCs w:val="28"/>
        </w:rPr>
        <w:t xml:space="preserve">В.Н. Кадира, А. А. Цобкало </w:t>
      </w:r>
    </w:p>
    <w:p w:rsidR="002B7FD4" w:rsidRDefault="002B7FD4" w:rsidP="002B7FD4">
      <w:pPr>
        <w:ind w:left="567" w:right="-568" w:firstLine="540"/>
        <w:jc w:val="right"/>
        <w:rPr>
          <w:sz w:val="28"/>
          <w:szCs w:val="28"/>
        </w:rPr>
      </w:pPr>
      <w:r w:rsidRPr="0067284B">
        <w:rPr>
          <w:sz w:val="28"/>
          <w:szCs w:val="28"/>
        </w:rPr>
        <w:t>БГПУ им. М. Танка, АУ при Президенте РБ (Минск)</w:t>
      </w:r>
    </w:p>
    <w:p w:rsidR="002B7FD4" w:rsidRDefault="002B7FD4" w:rsidP="002B7FD4">
      <w:pPr>
        <w:ind w:left="567" w:right="-568"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Кадира, В.Н. </w:t>
      </w:r>
      <w:r>
        <w:rPr>
          <w:sz w:val="28"/>
          <w:szCs w:val="28"/>
          <w:lang w:val="be-BY"/>
        </w:rPr>
        <w:t>Повышение эффективности практической подготовленности будущего учителя к профессиональной деятельности / Материалы республиканской научно-практической конференции Минск, 2013. с. 262-266</w:t>
      </w:r>
    </w:p>
    <w:p w:rsidR="002B7FD4" w:rsidRPr="0067284B" w:rsidRDefault="002B7FD4" w:rsidP="002B7FD4">
      <w:pPr>
        <w:ind w:left="567" w:right="-568" w:firstLine="540"/>
        <w:jc w:val="both"/>
        <w:rPr>
          <w:sz w:val="28"/>
          <w:szCs w:val="28"/>
        </w:rPr>
      </w:pPr>
      <w:r w:rsidRPr="002B7FD4">
        <w:rPr>
          <w:b/>
          <w:sz w:val="28"/>
          <w:szCs w:val="28"/>
          <w:lang w:val="be-BY"/>
        </w:rPr>
        <w:t>Ключевые слова</w:t>
      </w:r>
      <w:r>
        <w:rPr>
          <w:sz w:val="28"/>
          <w:szCs w:val="28"/>
          <w:lang w:val="be-BY"/>
        </w:rPr>
        <w:t>: информатизация, образовательные технологии, социальные процессы, инновационный путь развития.</w:t>
      </w:r>
    </w:p>
    <w:p w:rsidR="002B7FD4" w:rsidRPr="0097007B" w:rsidRDefault="002B7FD4" w:rsidP="002B7FD4">
      <w:pPr>
        <w:ind w:left="567" w:right="-568" w:firstLine="540"/>
        <w:jc w:val="right"/>
        <w:rPr>
          <w:i/>
          <w:sz w:val="16"/>
          <w:szCs w:val="16"/>
        </w:rPr>
      </w:pPr>
    </w:p>
    <w:p w:rsidR="002B7FD4" w:rsidRPr="002B7FD4" w:rsidRDefault="002B7FD4" w:rsidP="002B7FD4">
      <w:pPr>
        <w:pStyle w:val="10"/>
        <w:ind w:right="-567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B7FD4">
        <w:rPr>
          <w:rFonts w:ascii="Times New Roman" w:hAnsi="Times New Roman" w:cs="Times New Roman"/>
          <w:sz w:val="28"/>
          <w:szCs w:val="28"/>
          <w:lang w:val="ru-RU"/>
        </w:rPr>
        <w:t xml:space="preserve">История науки и образования показывает, насколько большое влияние имеют научные открытия, изобретения на социальные процессы. Различные социальные трансформации при этом играют двоякую роль: с одной стороны, они являются результатом и продолжением научно-технического прогресса, с другой, – предопределяют его развитие, направляя в ту или иную сферу. С середины двадцатого столетия в истории человеческой цивилизации произошли существенные изменения во всех, без исключения, сферах. Это и качественно новый образ жизни, и преобразования в области материального производства, связанные с лавинообразным процессом инноваций, материализованных научных идей, научных открытий, технических изобретений и разработок, с принципиально новыми технологическими процессами, которые в совокупности, в свою очередь, порождают стремительные, динамичные изменения в социальной структуре общества. </w:t>
      </w:r>
    </w:p>
    <w:p w:rsidR="002B7FD4" w:rsidRPr="000E2D2E" w:rsidRDefault="002B7FD4" w:rsidP="002B7FD4">
      <w:pPr>
        <w:pStyle w:val="str"/>
        <w:spacing w:before="0" w:after="0"/>
        <w:ind w:left="0" w:right="-567" w:firstLine="629"/>
        <w:rPr>
          <w:sz w:val="28"/>
          <w:szCs w:val="28"/>
        </w:rPr>
      </w:pPr>
      <w:r w:rsidRPr="007E620B">
        <w:rPr>
          <w:sz w:val="28"/>
          <w:szCs w:val="28"/>
        </w:rPr>
        <w:t>Рассматривая процесс развития науки, тесно связанный с формированием и развитием адекватных времени образовательных технологий, можно отметить его цикличность. В границах каждого цикла кумулятивное развитие науки, т.е. накопление знаний, происходит на основе исходной для данного цикла парадигмы и до тех пор, пока эта парадигма не противоречит приобретаемым знаниям. После того как исходная парадигма перестает играть роль универсального объяснения новых явлений, возникает необходимость ее разрушения и перехода к новой парадигме, удовлетворяюще</w:t>
      </w:r>
      <w:r>
        <w:rPr>
          <w:sz w:val="28"/>
          <w:szCs w:val="28"/>
        </w:rPr>
        <w:t>й условиям развивающейся науки.</w:t>
      </w:r>
      <w:r w:rsidRPr="007E620B">
        <w:rPr>
          <w:sz w:val="28"/>
          <w:szCs w:val="28"/>
        </w:rPr>
        <w:t xml:space="preserve"> </w:t>
      </w:r>
    </w:p>
    <w:p w:rsidR="002B7FD4" w:rsidRPr="007E620B" w:rsidRDefault="002B7FD4" w:rsidP="002B7FD4">
      <w:pPr>
        <w:pStyle w:val="str"/>
        <w:spacing w:before="0" w:after="0"/>
        <w:ind w:left="0" w:right="-567" w:firstLine="629"/>
        <w:rPr>
          <w:sz w:val="28"/>
          <w:szCs w:val="28"/>
        </w:rPr>
      </w:pPr>
      <w:r w:rsidRPr="007E620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высшее</w:t>
      </w:r>
      <w:r w:rsidRPr="007E620B">
        <w:rPr>
          <w:sz w:val="28"/>
          <w:szCs w:val="28"/>
        </w:rPr>
        <w:t xml:space="preserve"> образование также поддерживает эти традиции – традиции новаторства. Само по себе понятие </w:t>
      </w:r>
      <w:r w:rsidRPr="007E620B">
        <w:rPr>
          <w:bCs/>
          <w:sz w:val="28"/>
          <w:szCs w:val="28"/>
        </w:rPr>
        <w:t>"образование"</w:t>
      </w:r>
      <w:r w:rsidRPr="007E620B">
        <w:rPr>
          <w:sz w:val="28"/>
          <w:szCs w:val="28"/>
        </w:rPr>
        <w:t xml:space="preserve"> связано с толкованием таких терминов как</w:t>
      </w:r>
      <w:r w:rsidRPr="007E620B">
        <w:rPr>
          <w:bCs/>
          <w:iCs/>
          <w:sz w:val="28"/>
          <w:szCs w:val="28"/>
        </w:rPr>
        <w:t xml:space="preserve"> "обучение", "воспитание" и "развитие".</w:t>
      </w:r>
      <w:r w:rsidRPr="007E620B">
        <w:rPr>
          <w:sz w:val="28"/>
          <w:szCs w:val="28"/>
        </w:rPr>
        <w:t xml:space="preserve"> Здесь явно просматривается просвети</w:t>
      </w:r>
      <w:r>
        <w:rPr>
          <w:sz w:val="28"/>
          <w:szCs w:val="28"/>
        </w:rPr>
        <w:t>тельская функция образования. Термин "образование" употребляется</w:t>
      </w:r>
      <w:r w:rsidRPr="007E620B">
        <w:rPr>
          <w:sz w:val="28"/>
          <w:szCs w:val="28"/>
        </w:rPr>
        <w:t xml:space="preserve"> как существительное от глагола "образовывать"</w:t>
      </w:r>
      <w:r>
        <w:rPr>
          <w:sz w:val="28"/>
          <w:szCs w:val="28"/>
        </w:rPr>
        <w:t>,</w:t>
      </w:r>
      <w:r w:rsidRPr="007E620B">
        <w:rPr>
          <w:sz w:val="28"/>
          <w:szCs w:val="28"/>
        </w:rPr>
        <w:t xml:space="preserve"> в смысле: </w:t>
      </w:r>
      <w:r w:rsidRPr="007E620B">
        <w:rPr>
          <w:bCs/>
          <w:iCs/>
          <w:sz w:val="28"/>
          <w:szCs w:val="28"/>
        </w:rPr>
        <w:t>«создавать», «формировать» или «развивать» нечто новое. Создавать новое</w:t>
      </w:r>
      <w:r>
        <w:rPr>
          <w:bCs/>
          <w:iCs/>
          <w:sz w:val="28"/>
          <w:szCs w:val="28"/>
        </w:rPr>
        <w:t>,  а</w:t>
      </w:r>
      <w:r w:rsidRPr="007E620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также внедрять его в жизнь </w:t>
      </w:r>
      <w:r w:rsidRPr="007E620B">
        <w:rPr>
          <w:bCs/>
          <w:iCs/>
          <w:sz w:val="28"/>
          <w:szCs w:val="28"/>
        </w:rPr>
        <w:t>– это и есть инновация.</w:t>
      </w:r>
      <w:r w:rsidRPr="007E620B">
        <w:rPr>
          <w:sz w:val="28"/>
          <w:szCs w:val="28"/>
        </w:rPr>
        <w:t xml:space="preserve"> Таким образом, образование по своей сути уже является инновацией.</w:t>
      </w:r>
      <w:r>
        <w:rPr>
          <w:sz w:val="28"/>
          <w:szCs w:val="28"/>
        </w:rPr>
        <w:t xml:space="preserve"> 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путь развития – одна из приоритетных задач социально-экономического развития страны, которая определяет стратегическую цель государственной научно-технической и инновационной политики – создание благоприятных правовых, экономических и социальных условий для развития науки и постоянного повышения технологического уровня производства и </w:t>
      </w:r>
      <w:r>
        <w:rPr>
          <w:sz w:val="28"/>
          <w:szCs w:val="28"/>
        </w:rPr>
        <w:lastRenderedPageBreak/>
        <w:t xml:space="preserve">конкурентоспособности продукции, уровня и качества жизни населения, укрепления национальной безопасности страны </w:t>
      </w:r>
      <w:r w:rsidRPr="00565837">
        <w:rPr>
          <w:sz w:val="28"/>
          <w:szCs w:val="28"/>
        </w:rPr>
        <w:t xml:space="preserve">[1, </w:t>
      </w:r>
      <w:r>
        <w:rPr>
          <w:sz w:val="28"/>
          <w:szCs w:val="28"/>
          <w:lang w:val="en-US"/>
        </w:rPr>
        <w:t>c</w:t>
      </w:r>
      <w:r w:rsidRPr="00565837">
        <w:rPr>
          <w:sz w:val="28"/>
          <w:szCs w:val="28"/>
        </w:rPr>
        <w:t xml:space="preserve">. </w:t>
      </w:r>
      <w:r>
        <w:rPr>
          <w:sz w:val="28"/>
          <w:szCs w:val="28"/>
        </w:rPr>
        <w:t>338].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Сегодня информация становится такой же необходимостью, как материалы и энергия. Информационные ресурсы не только определяют экономическую мощь страны, но и становятся национальным богатством. Активное внедрение технологий информатизации общества не могло не коснут</w:t>
      </w:r>
      <w:r>
        <w:rPr>
          <w:sz w:val="28"/>
          <w:szCs w:val="28"/>
        </w:rPr>
        <w:t>ься системы высшего образования, в том числе высшего исторического образования.</w:t>
      </w:r>
      <w:r w:rsidRPr="00FE2528">
        <w:rPr>
          <w:sz w:val="28"/>
          <w:szCs w:val="28"/>
        </w:rPr>
        <w:t xml:space="preserve"> С внедрением новейших информационных технологий в высшее образование также связана оптимизация процесса вхождения высшей школы Республики Беларусь в мировое образовательное пространство. Сочетание традиционных форм обучения с формами, основанными на информационных технологиях, становится главной особенностью учебного процесса в высшей школе нашей страны</w:t>
      </w:r>
      <w:r>
        <w:rPr>
          <w:sz w:val="28"/>
          <w:szCs w:val="28"/>
        </w:rPr>
        <w:t xml:space="preserve">. 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Новые информационные технологии обеспечивают адаптацию процесса обучения к индивидуальным характеристикам студентов, освобождают преподавателей от ряда трудоемких и часто повторяющихся операций по представлению учебной информации и контроля знаний. При проведении занятий по истории с использованием информационных технологий возрастает активность студентов, самостоятельно прорабатывающих большой объем информации, и возможности преподавателя по управлению учебной деятельностью группы.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высшей школе стремительно изменяется под воздействием информационных технологий. Это касается всех его сторон, как собственно технологий преподавания учебного исторического материала, так и тех средств, которые его обеспечивают. Основные сложности, которые при этом возникают, касаются в основном слабого понимания современных, стремительно развивающихся информационных средств, способов их использования, а точнее встраивания в традиционные учебные процессы.</w:t>
      </w:r>
    </w:p>
    <w:p w:rsidR="002B7FD4" w:rsidRPr="00FE2528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2528">
        <w:rPr>
          <w:sz w:val="28"/>
          <w:szCs w:val="28"/>
        </w:rPr>
        <w:t>уществует ряд оснований для вовлечения информационных технологий в учебный процесс высшей школы:</w:t>
      </w:r>
    </w:p>
    <w:p w:rsidR="002B7FD4" w:rsidRPr="00FE2528" w:rsidRDefault="002B7FD4" w:rsidP="002B7FD4">
      <w:pPr>
        <w:ind w:right="-568" w:firstLine="540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1) социальные – признание роли, которую играют технологии в обществе сегодня, необходимость для образования своевременно и достаточно точно, полно отражать интересы общества;</w:t>
      </w:r>
    </w:p>
    <w:p w:rsidR="002B7FD4" w:rsidRPr="00FE2528" w:rsidRDefault="002B7FD4" w:rsidP="002B7FD4">
      <w:pPr>
        <w:ind w:right="-568" w:firstLine="540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2) педагогические – информационные технологии сопровождают процесс обучения, предоставление более современных и качественных материалов, повышение эффективности общения между преподавателем и студентом при индивидуальном подходе;</w:t>
      </w:r>
    </w:p>
    <w:p w:rsidR="002B7FD4" w:rsidRPr="00FE2528" w:rsidRDefault="002B7FD4" w:rsidP="002B7FD4">
      <w:pPr>
        <w:ind w:right="-568" w:firstLine="540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3) профессиональные – подготовка студентов к таким типам профессиональной деятельности, которые требуют навыков использования технологий. 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Использование достижений современных информационных технологий в процессе обучения в высшей школе позволяет студентам использовать нетрадиционные источники информации, что развивает не только мышление, кругозор, но и повышает аналитические способности и эффективность самостоятельной работы. Поэтому одним из главнейших направлений информатизации современного общества является обеспечение сферы образования теорией и практикой разработки и использования информационных технологий.</w:t>
      </w:r>
    </w:p>
    <w:p w:rsidR="002B7FD4" w:rsidRP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известных и устоявшихся способах проведения аудиторных занятий по истории, как лекции, практические и семинарские занятия, компьютеры можно использовать совершенно по-разному. В настоящее время в образовательном процессе преобладает инструментальный подход к самому компьютеру, т.е. последний применяется как вспомогательное оборудование для демонстрации слайдов, презентаций, видеоматериалов.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Инновации предопределяют перемены в позиции преподавателя и студента, демократизацию их взаимоотношений, обучение перестает быть жестко регламентированным и дополняется активизацией обучаемого в его действиях вплоть до обретения возможностей самоорганизации процесса своего обучения, способов познания. При этом он обретает право на выбор задач и методов их решения, на постановку и выдвижение проблем в соответствии со своими целями и смыслом обучения, на основе которых он может планировать собственное образование. Соответствующим образом меняется позиция преподавателя – его отношение к обучаемым строится на добровольной основе и на взаимоувязывании интересов. Таким образом, с внедрением современных технологий не только проявилось противоречие между традиционной и инновационной формами обучения, но и наметились пути их разрешения.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воздействии компьютерных технологий на повышение эффективности современной системы исторического образования можно выделить следующие аспекты: 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представления учебной информации (звук, цвет, анимация, графика и т.д.); интерактивные формы обучения, активно вовлекающие в образовательный процесс и обеспечивающие возможность дистанционного диалога преподавателя и студента и т.д. </w:t>
      </w:r>
    </w:p>
    <w:p w:rsidR="002B7FD4" w:rsidRPr="006E6AA9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инновационные технологии получают все более широкое применение, благодаря которому аудиторные занятия по истории можно и нужно строить на совмещении теории и практики, что позволит, в свою очередь, одновременно формировать и закреплять полученные знания, умения и навыки студентов.</w:t>
      </w:r>
    </w:p>
    <w:p w:rsidR="002B7FD4" w:rsidRPr="00FE2528" w:rsidRDefault="002B7FD4" w:rsidP="002B7FD4">
      <w:pPr>
        <w:pStyle w:val="a3"/>
        <w:tabs>
          <w:tab w:val="left" w:pos="900"/>
        </w:tabs>
        <w:spacing w:after="0"/>
        <w:ind w:left="0" w:right="-568"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Наряду с традиционной формой заочного обучения появилась дистанционная форма, как комплекс образовательных услуг, предоставляемых широким слоям населения с помощью специализированной информационно-образовательной среды на любом расстоянии от образовательных учреждений. </w:t>
      </w:r>
    </w:p>
    <w:p w:rsidR="002B7FD4" w:rsidRPr="00FE2528" w:rsidRDefault="002B7FD4" w:rsidP="002B7FD4">
      <w:pPr>
        <w:pStyle w:val="a3"/>
        <w:tabs>
          <w:tab w:val="left" w:pos="900"/>
        </w:tabs>
        <w:spacing w:after="0"/>
        <w:ind w:left="0" w:right="-568"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Характерными чертами дистанционного обучения являются: </w:t>
      </w:r>
    </w:p>
    <w:p w:rsidR="002B7FD4" w:rsidRDefault="002B7FD4" w:rsidP="002B7FD4">
      <w:pPr>
        <w:pStyle w:val="2"/>
        <w:tabs>
          <w:tab w:val="left" w:pos="0"/>
        </w:tabs>
        <w:spacing w:after="0" w:line="240" w:lineRule="auto"/>
        <w:ind w:right="-568"/>
        <w:jc w:val="both"/>
        <w:rPr>
          <w:sz w:val="28"/>
          <w:szCs w:val="28"/>
        </w:rPr>
      </w:pPr>
      <w:r w:rsidRPr="00FE2528">
        <w:rPr>
          <w:sz w:val="28"/>
          <w:szCs w:val="28"/>
        </w:rPr>
        <w:t>гибкость - обучаемые в основном не посещают регулярные занятия, а учатся в удобное для себя время, в удобном месте и в удобном темпе;</w:t>
      </w:r>
      <w:r>
        <w:rPr>
          <w:sz w:val="28"/>
          <w:szCs w:val="28"/>
        </w:rPr>
        <w:t xml:space="preserve"> </w:t>
      </w:r>
      <w:r w:rsidRPr="00FE2528">
        <w:rPr>
          <w:sz w:val="28"/>
          <w:szCs w:val="28"/>
        </w:rPr>
        <w:t>модульность - каждый отдельный курс создаёт целостное представление об о</w:t>
      </w:r>
      <w:r>
        <w:rPr>
          <w:sz w:val="28"/>
          <w:szCs w:val="28"/>
        </w:rPr>
        <w:t xml:space="preserve">пределённой предметной области; </w:t>
      </w:r>
      <w:r w:rsidRPr="00FE2528">
        <w:rPr>
          <w:sz w:val="28"/>
          <w:szCs w:val="28"/>
        </w:rPr>
        <w:t>экономическая эффективность - средняя оценка мировых образовательных систем показывает, что дистанционное обучение обходится дешевле традиционных форм;</w:t>
      </w:r>
      <w:r>
        <w:rPr>
          <w:sz w:val="28"/>
          <w:szCs w:val="28"/>
        </w:rPr>
        <w:t xml:space="preserve"> новая </w:t>
      </w:r>
      <w:r w:rsidRPr="00FE2528">
        <w:rPr>
          <w:sz w:val="28"/>
          <w:szCs w:val="28"/>
        </w:rPr>
        <w:t>роль преподавателя - на него возлагаются такие функции, как координирование познавательного процесса, корректирование преподаваемого курса, консультирование, руководство учебными проектами, помощь в профессиональном самоопределении;</w:t>
      </w:r>
      <w:r>
        <w:rPr>
          <w:sz w:val="28"/>
          <w:szCs w:val="28"/>
        </w:rPr>
        <w:t xml:space="preserve"> </w:t>
      </w:r>
      <w:r w:rsidRPr="00FE2528">
        <w:rPr>
          <w:sz w:val="28"/>
          <w:szCs w:val="28"/>
        </w:rPr>
        <w:t>сп</w:t>
      </w:r>
      <w:r>
        <w:rPr>
          <w:sz w:val="28"/>
          <w:szCs w:val="28"/>
        </w:rPr>
        <w:t>ециализированный</w:t>
      </w:r>
      <w:r w:rsidRPr="00FE2528">
        <w:rPr>
          <w:sz w:val="28"/>
          <w:szCs w:val="28"/>
        </w:rPr>
        <w:t xml:space="preserve"> контроль качества - в качестве форм контроля используются дистанционно организованные экзамены, </w:t>
      </w:r>
      <w:r w:rsidRPr="00FE2528">
        <w:rPr>
          <w:sz w:val="28"/>
          <w:szCs w:val="28"/>
        </w:rPr>
        <w:lastRenderedPageBreak/>
        <w:t>собеседования, практические, курсовые и проектные работы, экстернат, компьютерные интеллектуальные тестирующие системы.</w:t>
      </w:r>
    </w:p>
    <w:p w:rsidR="002B7FD4" w:rsidRDefault="002B7FD4" w:rsidP="002B7FD4">
      <w:pPr>
        <w:pStyle w:val="a3"/>
        <w:spacing w:after="0"/>
        <w:ind w:left="0" w:right="-568" w:firstLine="567"/>
        <w:jc w:val="both"/>
        <w:rPr>
          <w:sz w:val="28"/>
          <w:szCs w:val="28"/>
        </w:rPr>
      </w:pPr>
      <w:r w:rsidRPr="00FE2528">
        <w:rPr>
          <w:sz w:val="28"/>
          <w:szCs w:val="28"/>
        </w:rPr>
        <w:t xml:space="preserve">Дистанционное обучение можно определить как синтетическую, интегральную форму обучения, базирующуюся на использовании традиционных и новых информационных технологий. Многие называют дистанционное обучение формой обучения </w:t>
      </w:r>
      <w:r w:rsidRPr="00FE2528">
        <w:rPr>
          <w:sz w:val="28"/>
          <w:szCs w:val="28"/>
          <w:lang w:val="en-US"/>
        </w:rPr>
        <w:t>XXI</w:t>
      </w:r>
      <w:r w:rsidRPr="00FE2528">
        <w:rPr>
          <w:sz w:val="28"/>
          <w:szCs w:val="28"/>
        </w:rPr>
        <w:t xml:space="preserve"> века.</w:t>
      </w:r>
    </w:p>
    <w:p w:rsidR="002B7FD4" w:rsidRDefault="002B7FD4" w:rsidP="002B7FD4">
      <w:pPr>
        <w:ind w:right="-568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совместный характер</w:t>
      </w:r>
      <w:r w:rsidRPr="00B413B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 процессов мышления и речи и возможности информационных систем способствует переходу на более высокий уровень социализации. Использование современных технологий в образовательной системе открывает новую историческую эпоху в развитии образования как социального института. Утверждается новый тип его организации, обуславливаемый изменением взгляда на опосредующую функцию в системе социальных взаимодействий: компьютер начинает выступать как одно из средств социализации человека.</w:t>
      </w:r>
    </w:p>
    <w:p w:rsidR="002B7FD4" w:rsidRDefault="002B7FD4" w:rsidP="002B7FD4">
      <w:pPr>
        <w:ind w:left="567" w:right="-568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И ЛИТЕРАТУРА</w:t>
      </w:r>
    </w:p>
    <w:p w:rsidR="002B7FD4" w:rsidRPr="00B413B0" w:rsidRDefault="002B7FD4" w:rsidP="002B7FD4">
      <w:pPr>
        <w:ind w:left="567" w:right="-568" w:firstLine="540"/>
        <w:jc w:val="center"/>
        <w:rPr>
          <w:sz w:val="28"/>
          <w:szCs w:val="28"/>
        </w:rPr>
      </w:pPr>
    </w:p>
    <w:p w:rsidR="002B7FD4" w:rsidRDefault="002B7FD4" w:rsidP="002B7FD4">
      <w:pPr>
        <w:numPr>
          <w:ilvl w:val="0"/>
          <w:numId w:val="1"/>
        </w:numPr>
        <w:tabs>
          <w:tab w:val="clear" w:pos="900"/>
        </w:tabs>
        <w:ind w:left="567" w:right="-56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 для народа: Документы и материалы третьего Всебел. Нар. Собр. 2-3 марта 2006 г. / редкол.: А.Н.Рубинов </w:t>
      </w:r>
      <w:r w:rsidRPr="0042650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42650A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42650A">
        <w:rPr>
          <w:sz w:val="28"/>
          <w:szCs w:val="28"/>
        </w:rPr>
        <w:t xml:space="preserve"> </w:t>
      </w:r>
      <w:r>
        <w:rPr>
          <w:sz w:val="28"/>
          <w:szCs w:val="28"/>
        </w:rPr>
        <w:t>Мн.: Беларусь, 2006. –  463 с.</w:t>
      </w:r>
    </w:p>
    <w:p w:rsidR="002B7FD4" w:rsidRPr="001F7701" w:rsidRDefault="002B7FD4" w:rsidP="002B7FD4">
      <w:pPr>
        <w:numPr>
          <w:ilvl w:val="0"/>
          <w:numId w:val="1"/>
        </w:numPr>
        <w:tabs>
          <w:tab w:val="clear" w:pos="900"/>
        </w:tabs>
        <w:ind w:left="567" w:right="-568" w:hanging="567"/>
        <w:jc w:val="both"/>
        <w:rPr>
          <w:sz w:val="28"/>
          <w:szCs w:val="28"/>
        </w:rPr>
      </w:pPr>
      <w:r w:rsidRPr="001F7701">
        <w:rPr>
          <w:sz w:val="28"/>
          <w:szCs w:val="28"/>
        </w:rPr>
        <w:t>Государственная программа инновационного развития страны на 2007-2010 годы.</w:t>
      </w:r>
      <w:r>
        <w:rPr>
          <w:sz w:val="28"/>
          <w:szCs w:val="28"/>
          <w:lang w:val="be-BY"/>
        </w:rPr>
        <w:t xml:space="preserve"> </w:t>
      </w:r>
      <w:r w:rsidRPr="001F7701">
        <w:rPr>
          <w:sz w:val="28"/>
          <w:szCs w:val="28"/>
        </w:rPr>
        <w:t>Режим доступа:  [</w:t>
      </w:r>
      <w:r w:rsidRPr="001F7701">
        <w:rPr>
          <w:sz w:val="28"/>
          <w:szCs w:val="28"/>
          <w:u w:val="single"/>
        </w:rPr>
        <w:t>http://asmid.nlb.by/nbb/files/Inf%20GKNT/gpir.pdf</w:t>
      </w:r>
      <w:r w:rsidRPr="001F7701">
        <w:rPr>
          <w:sz w:val="28"/>
          <w:szCs w:val="28"/>
        </w:rPr>
        <w:t xml:space="preserve">] </w:t>
      </w:r>
    </w:p>
    <w:p w:rsidR="002B7FD4" w:rsidRDefault="002B7FD4" w:rsidP="002B7FD4">
      <w:pPr>
        <w:ind w:left="567" w:right="-568"/>
        <w:jc w:val="right"/>
        <w:rPr>
          <w:i/>
          <w:sz w:val="28"/>
          <w:szCs w:val="28"/>
          <w:lang w:val="be-BY"/>
        </w:rPr>
      </w:pPr>
    </w:p>
    <w:p w:rsidR="008D2330" w:rsidRPr="002B7FD4" w:rsidRDefault="008D2330">
      <w:pPr>
        <w:rPr>
          <w:lang w:val="be-BY"/>
        </w:rPr>
      </w:pPr>
    </w:p>
    <w:sectPr w:rsidR="008D2330" w:rsidRPr="002B7FD4" w:rsidSect="004F5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FC" w:rsidRDefault="007370FC" w:rsidP="001D5A0D">
      <w:r>
        <w:separator/>
      </w:r>
    </w:p>
  </w:endnote>
  <w:endnote w:type="continuationSeparator" w:id="1">
    <w:p w:rsidR="007370FC" w:rsidRDefault="007370FC" w:rsidP="001D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FC" w:rsidRDefault="007370FC" w:rsidP="001D5A0D">
      <w:r>
        <w:separator/>
      </w:r>
    </w:p>
  </w:footnote>
  <w:footnote w:type="continuationSeparator" w:id="1">
    <w:p w:rsidR="007370FC" w:rsidRDefault="007370FC" w:rsidP="001D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65" o:spid="_x0000_s3074" type="#_x0000_t136" style="position:absolute;margin-left:0;margin-top:0;width:603.95pt;height:75.4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66" o:spid="_x0000_s3075" type="#_x0000_t136" style="position:absolute;margin-left:0;margin-top:0;width:603.95pt;height:75.4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D" w:rsidRDefault="001D5A0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64" o:spid="_x0000_s3073" type="#_x0000_t136" style="position:absolute;margin-left:0;margin-top:0;width:603.95pt;height:75.4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B56"/>
    <w:multiLevelType w:val="hybridMultilevel"/>
    <w:tmpl w:val="37A292CC"/>
    <w:lvl w:ilvl="0" w:tplc="74AC651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B7FD4"/>
    <w:rsid w:val="001D5A0D"/>
    <w:rsid w:val="002B7FD4"/>
    <w:rsid w:val="004F5C5D"/>
    <w:rsid w:val="007370FC"/>
    <w:rsid w:val="008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7FD4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B7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B7FD4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2B7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Стиль1 Знак"/>
    <w:basedOn w:val="a0"/>
    <w:link w:val="10"/>
    <w:locked/>
    <w:rsid w:val="002B7FD4"/>
    <w:rPr>
      <w:szCs w:val="24"/>
      <w:lang w:val="be-BY"/>
    </w:rPr>
  </w:style>
  <w:style w:type="paragraph" w:customStyle="1" w:styleId="10">
    <w:name w:val="Стиль1"/>
    <w:basedOn w:val="a"/>
    <w:link w:val="1"/>
    <w:rsid w:val="002B7FD4"/>
    <w:pPr>
      <w:ind w:firstLine="567"/>
      <w:jc w:val="both"/>
    </w:pPr>
    <w:rPr>
      <w:rFonts w:asciiTheme="minorHAnsi" w:eastAsiaTheme="minorHAnsi" w:hAnsiTheme="minorHAnsi" w:cstheme="minorBidi"/>
      <w:sz w:val="22"/>
      <w:szCs w:val="24"/>
      <w:lang w:val="be-BY" w:eastAsia="en-US"/>
    </w:rPr>
  </w:style>
  <w:style w:type="paragraph" w:customStyle="1" w:styleId="str">
    <w:name w:val="str"/>
    <w:basedOn w:val="a"/>
    <w:rsid w:val="002B7FD4"/>
    <w:pPr>
      <w:spacing w:before="80" w:after="80"/>
      <w:ind w:left="80" w:right="80" w:firstLine="480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5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5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A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8495</Characters>
  <Application>Microsoft Office Word</Application>
  <DocSecurity>0</DocSecurity>
  <Lines>70</Lines>
  <Paragraphs>19</Paragraphs>
  <ScaleCrop>false</ScaleCrop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2015-01-24T06:57:00Z</dcterms:created>
  <dcterms:modified xsi:type="dcterms:W3CDTF">2015-01-24T09:22:00Z</dcterms:modified>
</cp:coreProperties>
</file>