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19" w:rsidRPr="00CC76DD" w:rsidRDefault="00827D19" w:rsidP="00CC7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6DD">
        <w:rPr>
          <w:rFonts w:ascii="Times New Roman" w:hAnsi="Times New Roman" w:cs="Times New Roman"/>
          <w:sz w:val="28"/>
          <w:szCs w:val="28"/>
        </w:rPr>
        <w:t>Досин</w:t>
      </w:r>
      <w:proofErr w:type="spellEnd"/>
      <w:r w:rsidRPr="00CC76DD">
        <w:rPr>
          <w:rFonts w:ascii="Times New Roman" w:hAnsi="Times New Roman" w:cs="Times New Roman"/>
          <w:sz w:val="28"/>
          <w:szCs w:val="28"/>
        </w:rPr>
        <w:t xml:space="preserve">, Ю.М. Опорный аппарат и здоровье (проблемы физического воспитания) / </w:t>
      </w:r>
      <w:proofErr w:type="spellStart"/>
      <w:r w:rsidR="00CC76DD">
        <w:rPr>
          <w:rFonts w:ascii="Times New Roman" w:hAnsi="Times New Roman" w:cs="Times New Roman"/>
          <w:sz w:val="28"/>
          <w:szCs w:val="28"/>
        </w:rPr>
        <w:t>Ю.М.Досин</w:t>
      </w:r>
      <w:proofErr w:type="spellEnd"/>
      <w:r w:rsidR="00CC76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76DD">
        <w:rPr>
          <w:rFonts w:ascii="Times New Roman" w:hAnsi="Times New Roman" w:cs="Times New Roman"/>
          <w:sz w:val="28"/>
          <w:szCs w:val="28"/>
        </w:rPr>
        <w:t>В.Е.Ягур</w:t>
      </w:r>
      <w:proofErr w:type="spellEnd"/>
      <w:r w:rsidR="00CC76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76DD">
        <w:rPr>
          <w:rFonts w:ascii="Times New Roman" w:hAnsi="Times New Roman" w:cs="Times New Roman"/>
          <w:sz w:val="28"/>
          <w:szCs w:val="28"/>
        </w:rPr>
        <w:t>Е.Н.Игонина</w:t>
      </w:r>
      <w:proofErr w:type="spellEnd"/>
      <w:r w:rsidR="00CC76DD">
        <w:rPr>
          <w:rFonts w:ascii="Times New Roman" w:hAnsi="Times New Roman" w:cs="Times New Roman"/>
          <w:sz w:val="28"/>
          <w:szCs w:val="28"/>
        </w:rPr>
        <w:t xml:space="preserve"> / </w:t>
      </w:r>
      <w:r w:rsidRPr="00CC76DD">
        <w:rPr>
          <w:rFonts w:ascii="Times New Roman" w:hAnsi="Times New Roman" w:cs="Times New Roman"/>
          <w:sz w:val="28"/>
          <w:szCs w:val="28"/>
        </w:rPr>
        <w:t xml:space="preserve">Актуальные проблемы физического воспитания, спорта и туризма: материалы </w:t>
      </w:r>
      <w:r w:rsidR="00CC76DD">
        <w:rPr>
          <w:rFonts w:ascii="Times New Roman" w:hAnsi="Times New Roman" w:cs="Times New Roman"/>
          <w:sz w:val="28"/>
          <w:szCs w:val="28"/>
        </w:rPr>
        <w:t>5-о</w:t>
      </w:r>
      <w:r w:rsidR="00DF02EA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DF02EA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DF02EA">
        <w:rPr>
          <w:rFonts w:ascii="Times New Roman" w:hAnsi="Times New Roman" w:cs="Times New Roman"/>
          <w:sz w:val="28"/>
          <w:szCs w:val="28"/>
        </w:rPr>
        <w:t>. научно-</w:t>
      </w:r>
      <w:proofErr w:type="spellStart"/>
      <w:r w:rsidR="00DF02E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DF02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02E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DF02EA">
        <w:rPr>
          <w:rFonts w:ascii="Times New Roman" w:hAnsi="Times New Roman" w:cs="Times New Roman"/>
          <w:sz w:val="28"/>
          <w:szCs w:val="28"/>
        </w:rPr>
        <w:t>.</w:t>
      </w:r>
      <w:r w:rsidR="00CC76DD">
        <w:rPr>
          <w:rFonts w:ascii="Times New Roman" w:hAnsi="Times New Roman" w:cs="Times New Roman"/>
          <w:sz w:val="28"/>
          <w:szCs w:val="28"/>
        </w:rPr>
        <w:t xml:space="preserve">, Мозырь, 9-11 окт. 2014 г./ УО МГПУ им. </w:t>
      </w:r>
      <w:proofErr w:type="spellStart"/>
      <w:r w:rsidR="00CC76DD">
        <w:rPr>
          <w:rFonts w:ascii="Times New Roman" w:hAnsi="Times New Roman" w:cs="Times New Roman"/>
          <w:sz w:val="28"/>
          <w:szCs w:val="28"/>
        </w:rPr>
        <w:t>И.П.Шамякина</w:t>
      </w:r>
      <w:proofErr w:type="spellEnd"/>
      <w:r w:rsidR="00CC76D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C76DD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CC76DD">
        <w:rPr>
          <w:rFonts w:ascii="Times New Roman" w:hAnsi="Times New Roman" w:cs="Times New Roman"/>
          <w:sz w:val="28"/>
          <w:szCs w:val="28"/>
        </w:rPr>
        <w:t xml:space="preserve">.: С.М. </w:t>
      </w:r>
      <w:proofErr w:type="spellStart"/>
      <w:r w:rsidR="00CC76DD">
        <w:rPr>
          <w:rFonts w:ascii="Times New Roman" w:hAnsi="Times New Roman" w:cs="Times New Roman"/>
          <w:sz w:val="28"/>
          <w:szCs w:val="28"/>
        </w:rPr>
        <w:t>Блоцкий</w:t>
      </w:r>
      <w:proofErr w:type="spellEnd"/>
      <w:r w:rsidR="00CC76DD">
        <w:rPr>
          <w:rFonts w:ascii="Times New Roman" w:hAnsi="Times New Roman" w:cs="Times New Roman"/>
          <w:sz w:val="28"/>
          <w:szCs w:val="28"/>
        </w:rPr>
        <w:t xml:space="preserve"> (отв. ред.). – Мозырь, 2014. – С. 20 -22.</w:t>
      </w:r>
      <w:r w:rsidRPr="00CC7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D19" w:rsidRDefault="00827D19" w:rsidP="00823EA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C71" w:rsidRPr="00823EA8" w:rsidRDefault="00A06C71" w:rsidP="00823EA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EA8">
        <w:rPr>
          <w:rFonts w:ascii="Times New Roman" w:hAnsi="Times New Roman" w:cs="Times New Roman"/>
          <w:b/>
          <w:sz w:val="28"/>
          <w:szCs w:val="28"/>
        </w:rPr>
        <w:t>ОПОРНЫЙ АППАРАТ И ЗДОРОВЬЕ</w:t>
      </w:r>
      <w:bookmarkStart w:id="0" w:name="_GoBack"/>
      <w:bookmarkEnd w:id="0"/>
    </w:p>
    <w:p w:rsidR="004E67FC" w:rsidRPr="00823EA8" w:rsidRDefault="00A06C71" w:rsidP="00823EA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EA8">
        <w:rPr>
          <w:rFonts w:ascii="Times New Roman" w:hAnsi="Times New Roman" w:cs="Times New Roman"/>
          <w:b/>
          <w:sz w:val="28"/>
          <w:szCs w:val="28"/>
        </w:rPr>
        <w:t>(ПРОБЛЕМЫ ФИЗИЧЕСКОГО ВОСПИТАНИЯ)</w:t>
      </w:r>
    </w:p>
    <w:p w:rsidR="005B53BA" w:rsidRPr="00823EA8" w:rsidRDefault="005B53BA" w:rsidP="00823EA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3BA" w:rsidRPr="00F24384" w:rsidRDefault="005B53BA" w:rsidP="00823EA8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23EA8">
        <w:rPr>
          <w:rFonts w:ascii="Times New Roman" w:hAnsi="Times New Roman" w:cs="Times New Roman"/>
          <w:i/>
          <w:sz w:val="28"/>
          <w:szCs w:val="28"/>
        </w:rPr>
        <w:t>Ю.М.Досин</w:t>
      </w:r>
      <w:proofErr w:type="spellEnd"/>
      <w:r w:rsidR="00F2438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24384">
        <w:rPr>
          <w:rFonts w:ascii="Times New Roman" w:hAnsi="Times New Roman" w:cs="Times New Roman"/>
          <w:i/>
          <w:sz w:val="28"/>
          <w:szCs w:val="28"/>
        </w:rPr>
        <w:t>В.Е.Ягур</w:t>
      </w:r>
      <w:proofErr w:type="spellEnd"/>
      <w:r w:rsidR="00F2438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24384">
        <w:rPr>
          <w:rFonts w:ascii="Times New Roman" w:hAnsi="Times New Roman" w:cs="Times New Roman"/>
          <w:i/>
          <w:sz w:val="28"/>
          <w:szCs w:val="28"/>
        </w:rPr>
        <w:t>Е.Н.Игонина</w:t>
      </w:r>
      <w:proofErr w:type="spellEnd"/>
    </w:p>
    <w:p w:rsidR="005B53BA" w:rsidRPr="00823EA8" w:rsidRDefault="005B53BA" w:rsidP="00823EA8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B53BA" w:rsidRPr="00823EA8" w:rsidRDefault="005B53BA" w:rsidP="00823EA8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3EA8">
        <w:rPr>
          <w:rFonts w:ascii="Times New Roman" w:hAnsi="Times New Roman" w:cs="Times New Roman"/>
          <w:i/>
          <w:sz w:val="28"/>
          <w:szCs w:val="28"/>
        </w:rPr>
        <w:t>Белорусский государственный педагогический университет имени Максима Танка</w:t>
      </w:r>
    </w:p>
    <w:p w:rsidR="00823EA8" w:rsidRPr="004D3806" w:rsidRDefault="00823EA8" w:rsidP="00823EA8">
      <w:pPr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</w:p>
    <w:p w:rsidR="000A0FE6" w:rsidRPr="00CE40E5" w:rsidRDefault="00823EA8" w:rsidP="000A0FE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</w:rPr>
      </w:pPr>
      <w:r w:rsidRPr="00823EA8">
        <w:rPr>
          <w:rFonts w:ascii="Times New Roman" w:hAnsi="Times New Roman" w:cs="Times New Roman"/>
          <w:sz w:val="28"/>
        </w:rPr>
        <w:t xml:space="preserve">Опорный аппарат </w:t>
      </w:r>
      <w:r w:rsidR="00A82E2B">
        <w:rPr>
          <w:rFonts w:ascii="Times New Roman" w:hAnsi="Times New Roman" w:cs="Times New Roman"/>
          <w:sz w:val="28"/>
        </w:rPr>
        <w:t>является</w:t>
      </w:r>
      <w:r w:rsidRPr="00823EA8">
        <w:rPr>
          <w:rFonts w:ascii="Times New Roman" w:hAnsi="Times New Roman" w:cs="Times New Roman"/>
          <w:sz w:val="28"/>
        </w:rPr>
        <w:t xml:space="preserve"> несущ</w:t>
      </w:r>
      <w:r w:rsidR="00A82E2B">
        <w:rPr>
          <w:rFonts w:ascii="Times New Roman" w:hAnsi="Times New Roman" w:cs="Times New Roman"/>
          <w:sz w:val="28"/>
        </w:rPr>
        <w:t>ей</w:t>
      </w:r>
      <w:r w:rsidRPr="00823EA8">
        <w:rPr>
          <w:rFonts w:ascii="Times New Roman" w:hAnsi="Times New Roman" w:cs="Times New Roman"/>
          <w:sz w:val="28"/>
        </w:rPr>
        <w:t xml:space="preserve"> часть</w:t>
      </w:r>
      <w:r w:rsidR="00A82E2B">
        <w:rPr>
          <w:rFonts w:ascii="Times New Roman" w:hAnsi="Times New Roman" w:cs="Times New Roman"/>
          <w:sz w:val="28"/>
        </w:rPr>
        <w:t>ю</w:t>
      </w:r>
      <w:r w:rsidRPr="00823EA8">
        <w:rPr>
          <w:rFonts w:ascii="Times New Roman" w:hAnsi="Times New Roman" w:cs="Times New Roman"/>
          <w:sz w:val="28"/>
        </w:rPr>
        <w:t xml:space="preserve"> </w:t>
      </w:r>
      <w:r w:rsidR="000A0FE6" w:rsidRPr="008F2124">
        <w:rPr>
          <w:rFonts w:ascii="Times New Roman" w:hAnsi="Times New Roman" w:cs="Times New Roman"/>
          <w:sz w:val="28"/>
        </w:rPr>
        <w:t>костно-мышечной системы, выполня</w:t>
      </w:r>
      <w:r w:rsidR="00A82E2B">
        <w:rPr>
          <w:rFonts w:ascii="Times New Roman" w:hAnsi="Times New Roman" w:cs="Times New Roman"/>
          <w:sz w:val="28"/>
        </w:rPr>
        <w:t>я</w:t>
      </w:r>
      <w:r w:rsidRPr="00823EA8">
        <w:rPr>
          <w:rFonts w:ascii="Times New Roman" w:hAnsi="Times New Roman" w:cs="Times New Roman"/>
          <w:sz w:val="28"/>
        </w:rPr>
        <w:t xml:space="preserve"> механическую, метаболическую, </w:t>
      </w:r>
      <w:r w:rsidR="00A82E2B">
        <w:rPr>
          <w:rFonts w:ascii="Times New Roman" w:hAnsi="Times New Roman" w:cs="Times New Roman"/>
          <w:sz w:val="28"/>
        </w:rPr>
        <w:t>пластическую</w:t>
      </w:r>
      <w:r w:rsidRPr="00823EA8">
        <w:rPr>
          <w:rFonts w:ascii="Times New Roman" w:hAnsi="Times New Roman" w:cs="Times New Roman"/>
          <w:sz w:val="28"/>
        </w:rPr>
        <w:t xml:space="preserve"> и защитную функцию.</w:t>
      </w:r>
      <w:r w:rsidR="00872342">
        <w:rPr>
          <w:rFonts w:ascii="Times New Roman" w:hAnsi="Times New Roman" w:cs="Times New Roman"/>
          <w:sz w:val="28"/>
        </w:rPr>
        <w:t xml:space="preserve"> </w:t>
      </w:r>
      <w:r w:rsidR="00A82E2B">
        <w:rPr>
          <w:rFonts w:ascii="Times New Roman" w:hAnsi="Times New Roman" w:cs="Times New Roman"/>
          <w:bCs/>
          <w:sz w:val="28"/>
        </w:rPr>
        <w:t xml:space="preserve">Скелет (кости, суставы) – </w:t>
      </w:r>
      <w:r w:rsidR="000A0FE6" w:rsidRPr="000A0FE6">
        <w:rPr>
          <w:rFonts w:ascii="Times New Roman" w:hAnsi="Times New Roman" w:cs="Times New Roman"/>
          <w:bCs/>
          <w:sz w:val="28"/>
        </w:rPr>
        <w:t xml:space="preserve">динамическая система, достигающая до 30 лет пика костной массы, </w:t>
      </w:r>
      <w:r w:rsidR="00A82E2B">
        <w:rPr>
          <w:rFonts w:ascii="Times New Roman" w:hAnsi="Times New Roman" w:cs="Times New Roman"/>
          <w:bCs/>
          <w:sz w:val="28"/>
        </w:rPr>
        <w:t>стабилизирующаяся</w:t>
      </w:r>
      <w:r w:rsidR="000A0FE6" w:rsidRPr="000A0FE6">
        <w:rPr>
          <w:rFonts w:ascii="Times New Roman" w:hAnsi="Times New Roman" w:cs="Times New Roman"/>
          <w:bCs/>
          <w:sz w:val="28"/>
        </w:rPr>
        <w:t xml:space="preserve"> в зрелом возрасте и регресси</w:t>
      </w:r>
      <w:r w:rsidR="00A82E2B">
        <w:rPr>
          <w:rFonts w:ascii="Times New Roman" w:hAnsi="Times New Roman" w:cs="Times New Roman"/>
          <w:bCs/>
          <w:sz w:val="28"/>
        </w:rPr>
        <w:t xml:space="preserve">рующая </w:t>
      </w:r>
      <w:r w:rsidR="000A0FE6" w:rsidRPr="000A0FE6">
        <w:rPr>
          <w:rFonts w:ascii="Times New Roman" w:hAnsi="Times New Roman" w:cs="Times New Roman"/>
          <w:bCs/>
          <w:sz w:val="28"/>
        </w:rPr>
        <w:t>к старости (</w:t>
      </w:r>
      <w:proofErr w:type="spellStart"/>
      <w:r w:rsidR="000A0FE6" w:rsidRPr="000A0FE6">
        <w:rPr>
          <w:rFonts w:ascii="Times New Roman" w:hAnsi="Times New Roman" w:cs="Times New Roman"/>
          <w:bCs/>
          <w:sz w:val="28"/>
        </w:rPr>
        <w:t>остеопени</w:t>
      </w:r>
      <w:r w:rsidR="00872342">
        <w:rPr>
          <w:rFonts w:ascii="Times New Roman" w:hAnsi="Times New Roman" w:cs="Times New Roman"/>
          <w:bCs/>
          <w:sz w:val="28"/>
        </w:rPr>
        <w:t>я</w:t>
      </w:r>
      <w:proofErr w:type="spellEnd"/>
      <w:r w:rsidR="00872342">
        <w:rPr>
          <w:rFonts w:ascii="Times New Roman" w:hAnsi="Times New Roman" w:cs="Times New Roman"/>
          <w:bCs/>
          <w:sz w:val="28"/>
        </w:rPr>
        <w:t>)</w:t>
      </w:r>
      <w:r w:rsidR="000A0FE6" w:rsidRPr="000A0FE6">
        <w:rPr>
          <w:rFonts w:ascii="Times New Roman" w:hAnsi="Times New Roman" w:cs="Times New Roman"/>
          <w:bCs/>
          <w:sz w:val="28"/>
        </w:rPr>
        <w:t>.</w:t>
      </w:r>
      <w:r w:rsidR="00872342">
        <w:rPr>
          <w:rFonts w:ascii="Times New Roman" w:hAnsi="Times New Roman" w:cs="Times New Roman"/>
          <w:bCs/>
          <w:sz w:val="28"/>
        </w:rPr>
        <w:t xml:space="preserve"> </w:t>
      </w:r>
      <w:r w:rsidR="00142C72" w:rsidRPr="00CE40E5">
        <w:rPr>
          <w:rFonts w:ascii="Times New Roman" w:hAnsi="Times New Roman" w:cs="Times New Roman"/>
          <w:bCs/>
          <w:sz w:val="28"/>
        </w:rPr>
        <w:t xml:space="preserve">В </w:t>
      </w:r>
      <w:r w:rsidR="00142C72">
        <w:rPr>
          <w:rFonts w:ascii="Times New Roman" w:hAnsi="Times New Roman" w:cs="Times New Roman"/>
          <w:bCs/>
          <w:sz w:val="28"/>
        </w:rPr>
        <w:t xml:space="preserve">процессе </w:t>
      </w:r>
      <w:r w:rsidR="00142C72" w:rsidRPr="00CE40E5">
        <w:rPr>
          <w:rFonts w:ascii="Times New Roman" w:hAnsi="Times New Roman" w:cs="Times New Roman"/>
          <w:bCs/>
          <w:sz w:val="28"/>
        </w:rPr>
        <w:t>онтогенез</w:t>
      </w:r>
      <w:r w:rsidR="00142C72">
        <w:rPr>
          <w:rFonts w:ascii="Times New Roman" w:hAnsi="Times New Roman" w:cs="Times New Roman"/>
          <w:bCs/>
          <w:sz w:val="28"/>
        </w:rPr>
        <w:t>а скорость</w:t>
      </w:r>
      <w:r w:rsidR="007B39A3" w:rsidRPr="007B39A3">
        <w:rPr>
          <w:rFonts w:ascii="Times New Roman" w:hAnsi="Times New Roman" w:cs="Times New Roman"/>
          <w:bCs/>
          <w:sz w:val="28"/>
        </w:rPr>
        <w:t xml:space="preserve"> </w:t>
      </w:r>
      <w:r w:rsidR="00142C72">
        <w:rPr>
          <w:rFonts w:ascii="Times New Roman" w:hAnsi="Times New Roman" w:cs="Times New Roman"/>
          <w:bCs/>
          <w:sz w:val="28"/>
        </w:rPr>
        <w:t xml:space="preserve"> роста костной массы и ее потери контролируются наследственными, гормональными, алиментарными и физическими факторами, </w:t>
      </w:r>
      <w:r w:rsidR="000A0FE6" w:rsidRPr="000A0FE6">
        <w:rPr>
          <w:rFonts w:ascii="Times New Roman" w:hAnsi="Times New Roman" w:cs="Times New Roman"/>
          <w:bCs/>
          <w:sz w:val="28"/>
        </w:rPr>
        <w:t xml:space="preserve"> модифи</w:t>
      </w:r>
      <w:r w:rsidR="00CA5664">
        <w:rPr>
          <w:rFonts w:ascii="Times New Roman" w:hAnsi="Times New Roman" w:cs="Times New Roman"/>
          <w:bCs/>
          <w:sz w:val="28"/>
        </w:rPr>
        <w:t>цирующими</w:t>
      </w:r>
      <w:r w:rsidR="000A0FE6" w:rsidRPr="000A0FE6">
        <w:rPr>
          <w:rFonts w:ascii="Times New Roman" w:hAnsi="Times New Roman" w:cs="Times New Roman"/>
          <w:bCs/>
          <w:sz w:val="28"/>
        </w:rPr>
        <w:t xml:space="preserve"> структур</w:t>
      </w:r>
      <w:r w:rsidR="00CA5664">
        <w:rPr>
          <w:rFonts w:ascii="Times New Roman" w:hAnsi="Times New Roman" w:cs="Times New Roman"/>
          <w:bCs/>
          <w:sz w:val="28"/>
        </w:rPr>
        <w:t>у</w:t>
      </w:r>
      <w:r w:rsidR="000A0FE6" w:rsidRPr="000A0FE6">
        <w:rPr>
          <w:rFonts w:ascii="Times New Roman" w:hAnsi="Times New Roman" w:cs="Times New Roman"/>
          <w:bCs/>
          <w:sz w:val="28"/>
        </w:rPr>
        <w:t xml:space="preserve"> костей</w:t>
      </w:r>
      <w:r w:rsidR="00CA5664">
        <w:rPr>
          <w:rFonts w:ascii="Times New Roman" w:hAnsi="Times New Roman" w:cs="Times New Roman"/>
          <w:bCs/>
          <w:sz w:val="28"/>
        </w:rPr>
        <w:t xml:space="preserve"> (</w:t>
      </w:r>
      <w:proofErr w:type="spellStart"/>
      <w:r w:rsidR="00CA5664">
        <w:rPr>
          <w:rFonts w:ascii="Times New Roman" w:hAnsi="Times New Roman" w:cs="Times New Roman"/>
          <w:bCs/>
          <w:sz w:val="28"/>
        </w:rPr>
        <w:t>ремодуляция</w:t>
      </w:r>
      <w:proofErr w:type="spellEnd"/>
      <w:r w:rsidR="00142C72">
        <w:rPr>
          <w:rFonts w:ascii="Times New Roman" w:hAnsi="Times New Roman" w:cs="Times New Roman"/>
          <w:bCs/>
          <w:sz w:val="28"/>
        </w:rPr>
        <w:t>)</w:t>
      </w:r>
      <w:r w:rsidR="000A0FE6" w:rsidRPr="000A0FE6">
        <w:rPr>
          <w:rFonts w:ascii="Times New Roman" w:hAnsi="Times New Roman" w:cs="Times New Roman"/>
          <w:bCs/>
          <w:sz w:val="28"/>
        </w:rPr>
        <w:t>.</w:t>
      </w:r>
    </w:p>
    <w:p w:rsidR="004D3806" w:rsidRDefault="001804B8" w:rsidP="004D38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804B8">
        <w:rPr>
          <w:rFonts w:ascii="Times New Roman" w:hAnsi="Times New Roman" w:cs="Times New Roman"/>
          <w:bCs/>
          <w:sz w:val="28"/>
        </w:rPr>
        <w:t>В настоящее время идентифицировано 250 генов, влияющих на формирование и функциони</w:t>
      </w:r>
      <w:r>
        <w:rPr>
          <w:rFonts w:ascii="Times New Roman" w:hAnsi="Times New Roman" w:cs="Times New Roman"/>
          <w:bCs/>
          <w:sz w:val="28"/>
        </w:rPr>
        <w:t>рование скелета: ген синтеза ре</w:t>
      </w:r>
      <w:r w:rsidRPr="001804B8">
        <w:rPr>
          <w:rFonts w:ascii="Times New Roman" w:hAnsi="Times New Roman" w:cs="Times New Roman"/>
          <w:bCs/>
          <w:sz w:val="28"/>
        </w:rPr>
        <w:t>цептора к витамину</w:t>
      </w:r>
      <w:proofErr w:type="gramStart"/>
      <w:r w:rsidRPr="001804B8">
        <w:rPr>
          <w:rFonts w:ascii="Times New Roman" w:hAnsi="Times New Roman" w:cs="Times New Roman"/>
          <w:bCs/>
          <w:sz w:val="28"/>
        </w:rPr>
        <w:t xml:space="preserve"> Д</w:t>
      </w:r>
      <w:proofErr w:type="gramEnd"/>
      <w:r w:rsidRPr="001804B8">
        <w:rPr>
          <w:rFonts w:ascii="Times New Roman" w:hAnsi="Times New Roman" w:cs="Times New Roman"/>
          <w:bCs/>
          <w:sz w:val="28"/>
        </w:rPr>
        <w:t xml:space="preserve">,  эстрогену,  </w:t>
      </w:r>
      <w:proofErr w:type="spellStart"/>
      <w:r w:rsidRPr="001804B8">
        <w:rPr>
          <w:rFonts w:ascii="Times New Roman" w:hAnsi="Times New Roman" w:cs="Times New Roman"/>
          <w:bCs/>
          <w:sz w:val="28"/>
        </w:rPr>
        <w:t>кальцитонину</w:t>
      </w:r>
      <w:proofErr w:type="spellEnd"/>
      <w:r w:rsidRPr="001804B8">
        <w:rPr>
          <w:rFonts w:ascii="Times New Roman" w:hAnsi="Times New Roman" w:cs="Times New Roman"/>
          <w:bCs/>
          <w:sz w:val="28"/>
        </w:rPr>
        <w:t>, ген</w:t>
      </w:r>
      <w:r w:rsidR="00556966">
        <w:rPr>
          <w:rFonts w:ascii="Times New Roman" w:hAnsi="Times New Roman" w:cs="Times New Roman"/>
          <w:bCs/>
          <w:sz w:val="28"/>
        </w:rPr>
        <w:t>ы</w:t>
      </w:r>
      <w:r w:rsidRPr="001804B8">
        <w:rPr>
          <w:rFonts w:ascii="Times New Roman" w:hAnsi="Times New Roman" w:cs="Times New Roman"/>
          <w:bCs/>
          <w:sz w:val="28"/>
        </w:rPr>
        <w:t xml:space="preserve"> синтеза трансформирующего фактора роста, ИЛ-6, </w:t>
      </w:r>
      <w:proofErr w:type="spellStart"/>
      <w:r w:rsidRPr="001804B8">
        <w:rPr>
          <w:rFonts w:ascii="Times New Roman" w:hAnsi="Times New Roman" w:cs="Times New Roman"/>
          <w:bCs/>
          <w:sz w:val="28"/>
        </w:rPr>
        <w:t>кальцитонина</w:t>
      </w:r>
      <w:proofErr w:type="spellEnd"/>
      <w:r w:rsidRPr="001804B8">
        <w:rPr>
          <w:rFonts w:ascii="Times New Roman" w:hAnsi="Times New Roman" w:cs="Times New Roman"/>
          <w:bCs/>
          <w:sz w:val="28"/>
        </w:rPr>
        <w:t xml:space="preserve"> I типа, </w:t>
      </w:r>
      <w:proofErr w:type="spellStart"/>
      <w:r w:rsidRPr="001804B8">
        <w:rPr>
          <w:rFonts w:ascii="Times New Roman" w:hAnsi="Times New Roman" w:cs="Times New Roman"/>
          <w:bCs/>
          <w:sz w:val="28"/>
        </w:rPr>
        <w:t>коллагеназы</w:t>
      </w:r>
      <w:proofErr w:type="spellEnd"/>
      <w:r w:rsidRPr="001804B8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 w:rsidRPr="001804B8">
        <w:rPr>
          <w:rFonts w:ascii="Times New Roman" w:hAnsi="Times New Roman" w:cs="Times New Roman"/>
          <w:bCs/>
          <w:sz w:val="28"/>
        </w:rPr>
        <w:t>остеопротергина</w:t>
      </w:r>
      <w:proofErr w:type="spellEnd"/>
      <w:r w:rsidRPr="001804B8">
        <w:rPr>
          <w:rFonts w:ascii="Times New Roman" w:hAnsi="Times New Roman" w:cs="Times New Roman"/>
          <w:bCs/>
          <w:sz w:val="28"/>
        </w:rPr>
        <w:t xml:space="preserve"> и </w:t>
      </w:r>
      <w:r w:rsidR="00556966">
        <w:rPr>
          <w:rFonts w:ascii="Times New Roman" w:hAnsi="Times New Roman" w:cs="Times New Roman"/>
          <w:bCs/>
          <w:sz w:val="28"/>
        </w:rPr>
        <w:t>другие, аллели которых</w:t>
      </w:r>
      <w:r w:rsidRPr="001804B8">
        <w:rPr>
          <w:rFonts w:ascii="Times New Roman" w:hAnsi="Times New Roman" w:cs="Times New Roman"/>
          <w:bCs/>
          <w:sz w:val="28"/>
        </w:rPr>
        <w:t xml:space="preserve"> могут влиять на костную массу, реализуясь в виде </w:t>
      </w:r>
      <w:r w:rsidR="00DE7B7E">
        <w:rPr>
          <w:rFonts w:ascii="Times New Roman" w:hAnsi="Times New Roman" w:cs="Times New Roman"/>
          <w:bCs/>
          <w:sz w:val="28"/>
        </w:rPr>
        <w:t>патологии</w:t>
      </w:r>
      <w:r w:rsidR="00556966">
        <w:rPr>
          <w:rFonts w:ascii="Times New Roman" w:hAnsi="Times New Roman" w:cs="Times New Roman"/>
          <w:bCs/>
          <w:sz w:val="28"/>
        </w:rPr>
        <w:t xml:space="preserve"> при</w:t>
      </w:r>
      <w:r w:rsidRPr="001804B8">
        <w:rPr>
          <w:rFonts w:ascii="Times New Roman" w:hAnsi="Times New Roman" w:cs="Times New Roman"/>
          <w:bCs/>
          <w:sz w:val="28"/>
        </w:rPr>
        <w:t xml:space="preserve"> неблагоприятных внешних факторах</w:t>
      </w:r>
      <w:r w:rsidR="00556966">
        <w:rPr>
          <w:rFonts w:ascii="Times New Roman" w:hAnsi="Times New Roman" w:cs="Times New Roman"/>
          <w:bCs/>
          <w:sz w:val="28"/>
        </w:rPr>
        <w:t>, создавая проблемы со здоровьем на разных этапах онтогенеза</w:t>
      </w:r>
      <w:r w:rsidR="00B324DE">
        <w:rPr>
          <w:rFonts w:ascii="Times New Roman" w:hAnsi="Times New Roman" w:cs="Times New Roman"/>
          <w:bCs/>
          <w:sz w:val="28"/>
        </w:rPr>
        <w:t xml:space="preserve"> [1]</w:t>
      </w:r>
      <w:r w:rsidR="00556966">
        <w:rPr>
          <w:rFonts w:ascii="Times New Roman" w:hAnsi="Times New Roman" w:cs="Times New Roman"/>
          <w:bCs/>
          <w:sz w:val="28"/>
        </w:rPr>
        <w:t>.</w:t>
      </w:r>
      <w:r w:rsidR="004A6C75">
        <w:rPr>
          <w:rFonts w:ascii="Times New Roman" w:hAnsi="Times New Roman" w:cs="Times New Roman"/>
          <w:bCs/>
          <w:sz w:val="28"/>
        </w:rPr>
        <w:t xml:space="preserve"> </w:t>
      </w:r>
      <w:r w:rsidR="00556966">
        <w:rPr>
          <w:rFonts w:ascii="Times New Roman" w:hAnsi="Times New Roman" w:cs="Times New Roman"/>
          <w:sz w:val="28"/>
        </w:rPr>
        <w:t>С</w:t>
      </w:r>
      <w:r w:rsidR="004D3806" w:rsidRPr="004D3806">
        <w:rPr>
          <w:rFonts w:ascii="Times New Roman" w:hAnsi="Times New Roman" w:cs="Times New Roman"/>
          <w:sz w:val="28"/>
        </w:rPr>
        <w:t xml:space="preserve">татистически </w:t>
      </w:r>
      <w:r w:rsidR="00A26FD7">
        <w:rPr>
          <w:rFonts w:ascii="Times New Roman" w:hAnsi="Times New Roman" w:cs="Times New Roman"/>
          <w:sz w:val="28"/>
        </w:rPr>
        <w:t>патология</w:t>
      </w:r>
      <w:r w:rsidR="00556966">
        <w:rPr>
          <w:rFonts w:ascii="Times New Roman" w:hAnsi="Times New Roman" w:cs="Times New Roman"/>
          <w:sz w:val="28"/>
        </w:rPr>
        <w:t xml:space="preserve"> </w:t>
      </w:r>
      <w:r w:rsidR="00A26FD7">
        <w:rPr>
          <w:rFonts w:ascii="Times New Roman" w:hAnsi="Times New Roman" w:cs="Times New Roman"/>
          <w:sz w:val="28"/>
        </w:rPr>
        <w:t xml:space="preserve">опорного аппарата </w:t>
      </w:r>
      <w:r w:rsidR="004D3806" w:rsidRPr="004D3806">
        <w:rPr>
          <w:rFonts w:ascii="Times New Roman" w:hAnsi="Times New Roman" w:cs="Times New Roman"/>
          <w:sz w:val="28"/>
        </w:rPr>
        <w:t>ограничен</w:t>
      </w:r>
      <w:r w:rsidR="00A26FD7">
        <w:rPr>
          <w:rFonts w:ascii="Times New Roman" w:hAnsi="Times New Roman" w:cs="Times New Roman"/>
          <w:sz w:val="28"/>
        </w:rPr>
        <w:t xml:space="preserve">а </w:t>
      </w:r>
      <w:r w:rsidR="004D3806" w:rsidRPr="004D3806">
        <w:rPr>
          <w:rFonts w:ascii="Times New Roman" w:hAnsi="Times New Roman" w:cs="Times New Roman"/>
          <w:sz w:val="28"/>
        </w:rPr>
        <w:t>международной классификаци</w:t>
      </w:r>
      <w:r w:rsidR="00C655C8">
        <w:rPr>
          <w:rFonts w:ascii="Times New Roman" w:hAnsi="Times New Roman" w:cs="Times New Roman"/>
          <w:sz w:val="28"/>
        </w:rPr>
        <w:t>и</w:t>
      </w:r>
      <w:r w:rsidR="004D3806" w:rsidRPr="004D3806">
        <w:rPr>
          <w:rFonts w:ascii="Times New Roman" w:hAnsi="Times New Roman" w:cs="Times New Roman"/>
          <w:sz w:val="28"/>
        </w:rPr>
        <w:t xml:space="preserve"> болезней (МКБ-10).</w:t>
      </w:r>
      <w:r w:rsidR="00C655C8">
        <w:rPr>
          <w:rFonts w:ascii="Times New Roman" w:hAnsi="Times New Roman" w:cs="Times New Roman"/>
          <w:sz w:val="28"/>
        </w:rPr>
        <w:t xml:space="preserve"> По данным МЗ РБ при количестве населения 9,7 млн. человек в РБ в 2012 году насчитывалось 837880 случаев болезней костно-мышечной системы и соединительной ткани со склон</w:t>
      </w:r>
      <w:r w:rsidR="00D27981">
        <w:rPr>
          <w:rFonts w:ascii="Times New Roman" w:hAnsi="Times New Roman" w:cs="Times New Roman"/>
          <w:sz w:val="28"/>
        </w:rPr>
        <w:t>ностью их количественного роста. При этом наиболее распространенная патология опорного аппарата затрагива</w:t>
      </w:r>
      <w:r w:rsidR="007D504C">
        <w:rPr>
          <w:rFonts w:ascii="Times New Roman" w:hAnsi="Times New Roman" w:cs="Times New Roman"/>
          <w:sz w:val="28"/>
        </w:rPr>
        <w:t>ла</w:t>
      </w:r>
      <w:r w:rsidR="00D27981">
        <w:rPr>
          <w:rFonts w:ascii="Times New Roman" w:hAnsi="Times New Roman" w:cs="Times New Roman"/>
          <w:sz w:val="28"/>
        </w:rPr>
        <w:t xml:space="preserve"> противоположные по возрастному составу группы</w:t>
      </w:r>
      <w:r w:rsidR="007D7A66">
        <w:rPr>
          <w:rFonts w:ascii="Times New Roman" w:hAnsi="Times New Roman" w:cs="Times New Roman"/>
          <w:sz w:val="28"/>
        </w:rPr>
        <w:t>,</w:t>
      </w:r>
      <w:r w:rsidR="00D27981">
        <w:rPr>
          <w:rFonts w:ascii="Times New Roman" w:hAnsi="Times New Roman" w:cs="Times New Roman"/>
          <w:sz w:val="28"/>
        </w:rPr>
        <w:t xml:space="preserve"> детей и подростков и пожилых людей и стариков.</w:t>
      </w:r>
    </w:p>
    <w:p w:rsidR="009E22C7" w:rsidRDefault="00346A8F" w:rsidP="004B666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</w:rPr>
      </w:pPr>
      <w:r w:rsidRPr="00346A8F">
        <w:rPr>
          <w:rFonts w:ascii="Times New Roman" w:hAnsi="Times New Roman" w:cs="Times New Roman"/>
          <w:bCs/>
          <w:sz w:val="28"/>
        </w:rPr>
        <w:t>Среди</w:t>
      </w:r>
      <w:r w:rsidR="004F0084">
        <w:rPr>
          <w:rFonts w:ascii="Times New Roman" w:hAnsi="Times New Roman" w:cs="Times New Roman"/>
          <w:bCs/>
          <w:sz w:val="28"/>
        </w:rPr>
        <w:t xml:space="preserve"> </w:t>
      </w:r>
      <w:r w:rsidR="005A3FB9">
        <w:rPr>
          <w:rFonts w:ascii="Times New Roman" w:hAnsi="Times New Roman" w:cs="Times New Roman"/>
          <w:bCs/>
          <w:iCs/>
          <w:sz w:val="28"/>
        </w:rPr>
        <w:t>преобладающей</w:t>
      </w:r>
      <w:r w:rsidR="009F1020" w:rsidRPr="009F1020">
        <w:rPr>
          <w:rFonts w:ascii="Times New Roman" w:hAnsi="Times New Roman" w:cs="Times New Roman"/>
          <w:bCs/>
          <w:iCs/>
          <w:sz w:val="28"/>
        </w:rPr>
        <w:t xml:space="preserve"> патологи</w:t>
      </w:r>
      <w:r w:rsidR="00067AD1">
        <w:rPr>
          <w:rFonts w:ascii="Times New Roman" w:hAnsi="Times New Roman" w:cs="Times New Roman"/>
          <w:bCs/>
          <w:iCs/>
          <w:sz w:val="28"/>
        </w:rPr>
        <w:t>и</w:t>
      </w:r>
      <w:r w:rsidR="009731A0">
        <w:rPr>
          <w:rFonts w:ascii="Times New Roman" w:hAnsi="Times New Roman" w:cs="Times New Roman"/>
          <w:bCs/>
          <w:iCs/>
          <w:sz w:val="28"/>
        </w:rPr>
        <w:t xml:space="preserve"> дошкольного возраста, обусловленн</w:t>
      </w:r>
      <w:r w:rsidR="00592830">
        <w:rPr>
          <w:rFonts w:ascii="Times New Roman" w:hAnsi="Times New Roman" w:cs="Times New Roman"/>
          <w:bCs/>
          <w:iCs/>
          <w:sz w:val="28"/>
        </w:rPr>
        <w:t>ые</w:t>
      </w:r>
      <w:r w:rsidR="009731A0">
        <w:rPr>
          <w:rFonts w:ascii="Times New Roman" w:hAnsi="Times New Roman" w:cs="Times New Roman"/>
          <w:bCs/>
          <w:iCs/>
          <w:sz w:val="28"/>
        </w:rPr>
        <w:t xml:space="preserve"> податливым к нагрузкам скелетом</w:t>
      </w:r>
      <w:r w:rsidR="002E192E">
        <w:rPr>
          <w:rFonts w:ascii="Times New Roman" w:hAnsi="Times New Roman" w:cs="Times New Roman"/>
          <w:bCs/>
          <w:iCs/>
          <w:sz w:val="28"/>
        </w:rPr>
        <w:t>,</w:t>
      </w:r>
      <w:r w:rsidR="009731A0">
        <w:rPr>
          <w:rFonts w:ascii="Times New Roman" w:hAnsi="Times New Roman" w:cs="Times New Roman"/>
          <w:bCs/>
          <w:iCs/>
          <w:sz w:val="28"/>
        </w:rPr>
        <w:t xml:space="preserve"> превалируют </w:t>
      </w:r>
      <w:r>
        <w:rPr>
          <w:rFonts w:ascii="Times New Roman" w:hAnsi="Times New Roman" w:cs="Times New Roman"/>
          <w:bCs/>
          <w:iCs/>
          <w:sz w:val="28"/>
        </w:rPr>
        <w:t xml:space="preserve"> </w:t>
      </w:r>
      <w:r w:rsidR="009F1020" w:rsidRPr="009F1020">
        <w:rPr>
          <w:rFonts w:ascii="Times New Roman" w:hAnsi="Times New Roman" w:cs="Times New Roman"/>
          <w:bCs/>
          <w:iCs/>
          <w:sz w:val="28"/>
        </w:rPr>
        <w:t>сколиоз</w:t>
      </w:r>
      <w:r>
        <w:rPr>
          <w:rFonts w:ascii="Times New Roman" w:hAnsi="Times New Roman" w:cs="Times New Roman"/>
          <w:bCs/>
          <w:iCs/>
          <w:sz w:val="28"/>
        </w:rPr>
        <w:t>ы</w:t>
      </w:r>
      <w:r w:rsidR="009F1020" w:rsidRPr="009F1020">
        <w:rPr>
          <w:rFonts w:ascii="Times New Roman" w:hAnsi="Times New Roman" w:cs="Times New Roman"/>
          <w:bCs/>
          <w:iCs/>
          <w:sz w:val="28"/>
        </w:rPr>
        <w:t xml:space="preserve"> (1,0   ребенок  на 1000 детей), нарушения осанки   (13,3   ребенка   на 1000   детей)</w:t>
      </w:r>
      <w:r w:rsidR="00067AD1">
        <w:rPr>
          <w:rFonts w:ascii="Times New Roman" w:hAnsi="Times New Roman" w:cs="Times New Roman"/>
          <w:bCs/>
          <w:iCs/>
          <w:sz w:val="28"/>
        </w:rPr>
        <w:t xml:space="preserve"> с  тенденцией роста в  начальных классах (сколиоза до 7,2  и нарушения осанки у 67,3 ребенка на  1000 детей).</w:t>
      </w:r>
      <w:r w:rsidR="009F1020" w:rsidRPr="009F1020">
        <w:rPr>
          <w:rFonts w:ascii="Times New Roman" w:hAnsi="Times New Roman" w:cs="Times New Roman"/>
          <w:bCs/>
          <w:iCs/>
          <w:sz w:val="28"/>
        </w:rPr>
        <w:t xml:space="preserve"> </w:t>
      </w:r>
      <w:r w:rsidR="004B6665">
        <w:rPr>
          <w:rFonts w:ascii="Times New Roman" w:hAnsi="Times New Roman" w:cs="Times New Roman"/>
          <w:bCs/>
          <w:iCs/>
          <w:sz w:val="28"/>
        </w:rPr>
        <w:t>У</w:t>
      </w:r>
      <w:r w:rsidR="00360873">
        <w:rPr>
          <w:rFonts w:ascii="Times New Roman" w:hAnsi="Times New Roman" w:cs="Times New Roman"/>
          <w:bCs/>
          <w:iCs/>
          <w:sz w:val="28"/>
        </w:rPr>
        <w:t xml:space="preserve"> пожилых людей </w:t>
      </w:r>
      <w:r w:rsidR="004F0084">
        <w:rPr>
          <w:rFonts w:ascii="Times New Roman" w:hAnsi="Times New Roman" w:cs="Times New Roman"/>
          <w:bCs/>
          <w:iCs/>
          <w:sz w:val="28"/>
        </w:rPr>
        <w:t>и стариков в РБ</w:t>
      </w:r>
      <w:r w:rsidR="004F0084" w:rsidRPr="00132E11">
        <w:rPr>
          <w:rFonts w:ascii="Times New Roman" w:hAnsi="Times New Roman" w:cs="Times New Roman"/>
          <w:bCs/>
          <w:sz w:val="28"/>
        </w:rPr>
        <w:t xml:space="preserve"> лидируют</w:t>
      </w:r>
      <w:r w:rsidR="004F0084">
        <w:rPr>
          <w:rFonts w:ascii="Times New Roman" w:hAnsi="Times New Roman" w:cs="Times New Roman"/>
          <w:bCs/>
          <w:sz w:val="28"/>
        </w:rPr>
        <w:t xml:space="preserve"> </w:t>
      </w:r>
      <w:r w:rsidR="004B6665">
        <w:rPr>
          <w:rFonts w:ascii="Times New Roman" w:hAnsi="Times New Roman" w:cs="Times New Roman"/>
          <w:bCs/>
          <w:sz w:val="28"/>
        </w:rPr>
        <w:t>дегенеративн</w:t>
      </w:r>
      <w:r w:rsidR="009A79A5">
        <w:rPr>
          <w:rFonts w:ascii="Times New Roman" w:hAnsi="Times New Roman" w:cs="Times New Roman"/>
          <w:bCs/>
          <w:sz w:val="28"/>
        </w:rPr>
        <w:t xml:space="preserve">ые изменения хрящей суставов </w:t>
      </w:r>
      <w:r w:rsidR="009A79A5">
        <w:rPr>
          <w:rFonts w:ascii="Times New Roman" w:hAnsi="Times New Roman" w:cs="Times New Roman"/>
          <w:bCs/>
          <w:sz w:val="28"/>
        </w:rPr>
        <w:lastRenderedPageBreak/>
        <w:t>(</w:t>
      </w:r>
      <w:proofErr w:type="spellStart"/>
      <w:r w:rsidR="009A79A5">
        <w:rPr>
          <w:rFonts w:ascii="Times New Roman" w:hAnsi="Times New Roman" w:cs="Times New Roman"/>
          <w:bCs/>
          <w:sz w:val="28"/>
        </w:rPr>
        <w:t>остеоартрозы</w:t>
      </w:r>
      <w:proofErr w:type="spellEnd"/>
      <w:r w:rsidR="009A79A5">
        <w:rPr>
          <w:rFonts w:ascii="Times New Roman" w:hAnsi="Times New Roman" w:cs="Times New Roman"/>
          <w:bCs/>
          <w:sz w:val="28"/>
        </w:rPr>
        <w:t xml:space="preserve">, </w:t>
      </w:r>
      <w:r w:rsidR="004F0084">
        <w:rPr>
          <w:rFonts w:ascii="Times New Roman" w:hAnsi="Times New Roman" w:cs="Times New Roman"/>
          <w:bCs/>
          <w:sz w:val="28"/>
        </w:rPr>
        <w:t>2,1 % населения)</w:t>
      </w:r>
      <w:r w:rsidR="009A79A5">
        <w:rPr>
          <w:rFonts w:ascii="Times New Roman" w:hAnsi="Times New Roman" w:cs="Times New Roman"/>
          <w:bCs/>
          <w:sz w:val="28"/>
        </w:rPr>
        <w:t xml:space="preserve"> и</w:t>
      </w:r>
      <w:r w:rsidR="009A79A5" w:rsidRPr="009A79A5">
        <w:rPr>
          <w:rFonts w:ascii="Times New Roman" w:hAnsi="Times New Roman" w:cs="Times New Roman"/>
          <w:bCs/>
          <w:sz w:val="28"/>
        </w:rPr>
        <w:t xml:space="preserve"> повышенная хрупкость и склонность</w:t>
      </w:r>
      <w:r w:rsidR="009A79A5">
        <w:rPr>
          <w:rFonts w:ascii="Times New Roman" w:hAnsi="Times New Roman" w:cs="Times New Roman"/>
          <w:bCs/>
          <w:sz w:val="28"/>
        </w:rPr>
        <w:t xml:space="preserve"> костей к</w:t>
      </w:r>
      <w:r w:rsidR="009A79A5" w:rsidRPr="009A79A5">
        <w:rPr>
          <w:rFonts w:ascii="Times New Roman" w:hAnsi="Times New Roman" w:cs="Times New Roman"/>
          <w:bCs/>
          <w:sz w:val="28"/>
        </w:rPr>
        <w:t xml:space="preserve"> переломам</w:t>
      </w:r>
      <w:r w:rsidR="009A79A5">
        <w:rPr>
          <w:rFonts w:ascii="Times New Roman" w:hAnsi="Times New Roman" w:cs="Times New Roman"/>
          <w:bCs/>
          <w:sz w:val="28"/>
        </w:rPr>
        <w:t xml:space="preserve"> (остеопороз), </w:t>
      </w:r>
      <w:r w:rsidR="004F0084" w:rsidRPr="00132E11">
        <w:rPr>
          <w:rFonts w:ascii="Times New Roman" w:hAnsi="Times New Roman" w:cs="Times New Roman"/>
          <w:bCs/>
          <w:sz w:val="28"/>
        </w:rPr>
        <w:t>наблюдае</w:t>
      </w:r>
      <w:r w:rsidR="009A79A5">
        <w:rPr>
          <w:rFonts w:ascii="Times New Roman" w:hAnsi="Times New Roman" w:cs="Times New Roman"/>
          <w:bCs/>
          <w:sz w:val="28"/>
        </w:rPr>
        <w:t>мый</w:t>
      </w:r>
      <w:r w:rsidR="004F0084" w:rsidRPr="00132E11">
        <w:rPr>
          <w:rFonts w:ascii="Times New Roman" w:hAnsi="Times New Roman" w:cs="Times New Roman"/>
          <w:bCs/>
          <w:sz w:val="28"/>
        </w:rPr>
        <w:t xml:space="preserve"> у каждого </w:t>
      </w:r>
      <w:r w:rsidR="001C4E04">
        <w:rPr>
          <w:rFonts w:ascii="Times New Roman" w:hAnsi="Times New Roman" w:cs="Times New Roman"/>
          <w:bCs/>
          <w:sz w:val="28"/>
        </w:rPr>
        <w:t>8-го</w:t>
      </w:r>
      <w:r w:rsidR="004F0084" w:rsidRPr="00132E11">
        <w:rPr>
          <w:rFonts w:ascii="Times New Roman" w:hAnsi="Times New Roman" w:cs="Times New Roman"/>
          <w:bCs/>
          <w:sz w:val="28"/>
        </w:rPr>
        <w:t xml:space="preserve"> мужчины</w:t>
      </w:r>
      <w:r w:rsidR="004B6665">
        <w:rPr>
          <w:rFonts w:ascii="Times New Roman" w:hAnsi="Times New Roman" w:cs="Times New Roman"/>
          <w:bCs/>
          <w:sz w:val="28"/>
        </w:rPr>
        <w:t xml:space="preserve"> по</w:t>
      </w:r>
      <w:r w:rsidR="005A3FB9">
        <w:rPr>
          <w:rFonts w:ascii="Times New Roman" w:hAnsi="Times New Roman" w:cs="Times New Roman"/>
          <w:bCs/>
          <w:sz w:val="28"/>
        </w:rPr>
        <w:t>сле</w:t>
      </w:r>
      <w:r w:rsidR="004B6665">
        <w:rPr>
          <w:rFonts w:ascii="Times New Roman" w:hAnsi="Times New Roman" w:cs="Times New Roman"/>
          <w:bCs/>
          <w:sz w:val="28"/>
        </w:rPr>
        <w:t xml:space="preserve"> 60 лет</w:t>
      </w:r>
      <w:r w:rsidR="004F0084" w:rsidRPr="00132E11">
        <w:rPr>
          <w:rFonts w:ascii="Times New Roman" w:hAnsi="Times New Roman" w:cs="Times New Roman"/>
          <w:bCs/>
          <w:sz w:val="28"/>
        </w:rPr>
        <w:t xml:space="preserve"> и у каждой </w:t>
      </w:r>
      <w:r w:rsidR="001C4E04">
        <w:rPr>
          <w:rFonts w:ascii="Times New Roman" w:hAnsi="Times New Roman" w:cs="Times New Roman"/>
          <w:bCs/>
          <w:sz w:val="28"/>
        </w:rPr>
        <w:t>5-ой</w:t>
      </w:r>
      <w:r w:rsidR="004F0084" w:rsidRPr="00132E11">
        <w:rPr>
          <w:rFonts w:ascii="Times New Roman" w:hAnsi="Times New Roman" w:cs="Times New Roman"/>
          <w:bCs/>
          <w:sz w:val="28"/>
        </w:rPr>
        <w:t xml:space="preserve"> женщины</w:t>
      </w:r>
      <w:r w:rsidR="004B6665">
        <w:rPr>
          <w:rFonts w:ascii="Times New Roman" w:hAnsi="Times New Roman" w:cs="Times New Roman"/>
          <w:bCs/>
          <w:sz w:val="28"/>
        </w:rPr>
        <w:t xml:space="preserve"> после 55 лет</w:t>
      </w:r>
      <w:r w:rsidR="004F0084" w:rsidRPr="00132E11">
        <w:rPr>
          <w:rFonts w:ascii="Times New Roman" w:hAnsi="Times New Roman" w:cs="Times New Roman"/>
          <w:bCs/>
          <w:sz w:val="28"/>
        </w:rPr>
        <w:t>.</w:t>
      </w:r>
      <w:r w:rsidR="004B6665">
        <w:rPr>
          <w:rFonts w:ascii="Times New Roman" w:hAnsi="Times New Roman" w:cs="Times New Roman"/>
          <w:bCs/>
          <w:sz w:val="28"/>
        </w:rPr>
        <w:t xml:space="preserve"> </w:t>
      </w:r>
      <w:r w:rsidR="001C4E04">
        <w:rPr>
          <w:rFonts w:ascii="Times New Roman" w:hAnsi="Times New Roman" w:cs="Times New Roman"/>
          <w:bCs/>
          <w:sz w:val="28"/>
        </w:rPr>
        <w:t xml:space="preserve">Растет </w:t>
      </w:r>
      <w:r w:rsidR="009A79A5">
        <w:rPr>
          <w:rFonts w:ascii="Times New Roman" w:hAnsi="Times New Roman" w:cs="Times New Roman"/>
          <w:bCs/>
          <w:sz w:val="28"/>
        </w:rPr>
        <w:t xml:space="preserve">необходимость </w:t>
      </w:r>
      <w:proofErr w:type="spellStart"/>
      <w:r w:rsidR="004F0084" w:rsidRPr="00132E11">
        <w:rPr>
          <w:rFonts w:ascii="Times New Roman" w:hAnsi="Times New Roman" w:cs="Times New Roman"/>
          <w:bCs/>
          <w:sz w:val="28"/>
        </w:rPr>
        <w:t>эндопротезировани</w:t>
      </w:r>
      <w:r w:rsidR="00592830">
        <w:rPr>
          <w:rFonts w:ascii="Times New Roman" w:hAnsi="Times New Roman" w:cs="Times New Roman"/>
          <w:bCs/>
          <w:sz w:val="28"/>
        </w:rPr>
        <w:t>я</w:t>
      </w:r>
      <w:proofErr w:type="spellEnd"/>
      <w:r w:rsidR="004F0084" w:rsidRPr="00132E11">
        <w:rPr>
          <w:rFonts w:ascii="Times New Roman" w:hAnsi="Times New Roman" w:cs="Times New Roman"/>
          <w:bCs/>
          <w:sz w:val="28"/>
        </w:rPr>
        <w:t xml:space="preserve"> суставов, </w:t>
      </w:r>
      <w:r w:rsidR="00592830">
        <w:rPr>
          <w:rFonts w:ascii="Times New Roman" w:hAnsi="Times New Roman" w:cs="Times New Roman"/>
          <w:bCs/>
          <w:sz w:val="28"/>
        </w:rPr>
        <w:t xml:space="preserve">оперативных вмешательств </w:t>
      </w:r>
      <w:r w:rsidR="00B324DE" w:rsidRPr="00B324DE">
        <w:rPr>
          <w:rFonts w:ascii="Times New Roman" w:hAnsi="Times New Roman" w:cs="Times New Roman"/>
          <w:bCs/>
          <w:sz w:val="28"/>
        </w:rPr>
        <w:t>[2,3]</w:t>
      </w:r>
      <w:r w:rsidR="004F0084" w:rsidRPr="00132E11">
        <w:rPr>
          <w:rFonts w:ascii="Times New Roman" w:hAnsi="Times New Roman" w:cs="Times New Roman"/>
          <w:bCs/>
          <w:sz w:val="28"/>
        </w:rPr>
        <w:t>.</w:t>
      </w:r>
    </w:p>
    <w:p w:rsidR="00525761" w:rsidRPr="00525761" w:rsidRDefault="00615276" w:rsidP="003D125D">
      <w:pPr>
        <w:tabs>
          <w:tab w:val="num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napToGrid w:val="0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Разумеется, что наследственные </w:t>
      </w:r>
      <w:r w:rsidR="003D125D">
        <w:rPr>
          <w:rFonts w:ascii="Times New Roman" w:hAnsi="Times New Roman" w:cs="Times New Roman"/>
          <w:bCs/>
          <w:sz w:val="28"/>
        </w:rPr>
        <w:t>факторы</w:t>
      </w:r>
      <w:r w:rsidR="00B3771E">
        <w:rPr>
          <w:rFonts w:ascii="Times New Roman" w:hAnsi="Times New Roman" w:cs="Times New Roman"/>
          <w:bCs/>
          <w:sz w:val="28"/>
        </w:rPr>
        <w:t xml:space="preserve">, </w:t>
      </w:r>
      <w:r w:rsidR="003D125D">
        <w:rPr>
          <w:rFonts w:ascii="Times New Roman" w:hAnsi="Times New Roman" w:cs="Times New Roman"/>
          <w:bCs/>
          <w:sz w:val="28"/>
        </w:rPr>
        <w:t xml:space="preserve">определяющие вышеназванную патологию, </w:t>
      </w:r>
      <w:r w:rsidR="00B3771E">
        <w:rPr>
          <w:rFonts w:ascii="Times New Roman" w:hAnsi="Times New Roman" w:cs="Times New Roman"/>
          <w:bCs/>
          <w:sz w:val="28"/>
        </w:rPr>
        <w:t xml:space="preserve">не зависящие от </w:t>
      </w:r>
      <w:r>
        <w:rPr>
          <w:rFonts w:ascii="Times New Roman" w:hAnsi="Times New Roman" w:cs="Times New Roman"/>
          <w:bCs/>
          <w:sz w:val="28"/>
        </w:rPr>
        <w:t>сознания</w:t>
      </w:r>
      <w:r w:rsidR="00B3771E">
        <w:rPr>
          <w:rFonts w:ascii="Times New Roman" w:hAnsi="Times New Roman" w:cs="Times New Roman"/>
          <w:bCs/>
          <w:sz w:val="28"/>
        </w:rPr>
        <w:t xml:space="preserve">, </w:t>
      </w:r>
      <w:r w:rsidR="005A3FB9" w:rsidRPr="005A3FB9">
        <w:rPr>
          <w:rFonts w:ascii="Times New Roman" w:hAnsi="Times New Roman" w:cs="Times New Roman"/>
          <w:snapToGrid w:val="0"/>
          <w:sz w:val="28"/>
        </w:rPr>
        <w:t xml:space="preserve">практически </w:t>
      </w:r>
      <w:r>
        <w:rPr>
          <w:rFonts w:ascii="Times New Roman" w:hAnsi="Times New Roman" w:cs="Times New Roman"/>
          <w:snapToGrid w:val="0"/>
          <w:sz w:val="28"/>
        </w:rPr>
        <w:t xml:space="preserve">не </w:t>
      </w:r>
      <w:r w:rsidR="005A3FB9" w:rsidRPr="005A3FB9">
        <w:rPr>
          <w:rFonts w:ascii="Times New Roman" w:hAnsi="Times New Roman" w:cs="Times New Roman"/>
          <w:snapToGrid w:val="0"/>
          <w:sz w:val="28"/>
        </w:rPr>
        <w:t>корректируются</w:t>
      </w:r>
      <w:r>
        <w:rPr>
          <w:rFonts w:ascii="Times New Roman" w:hAnsi="Times New Roman" w:cs="Times New Roman"/>
          <w:snapToGrid w:val="0"/>
          <w:sz w:val="28"/>
        </w:rPr>
        <w:t>.</w:t>
      </w:r>
      <w:r w:rsidR="005A3FB9" w:rsidRPr="005A3FB9">
        <w:rPr>
          <w:rFonts w:ascii="Times New Roman" w:hAnsi="Times New Roman" w:cs="Times New Roman"/>
          <w:snapToGrid w:val="0"/>
          <w:sz w:val="28"/>
        </w:rPr>
        <w:t xml:space="preserve"> К таковым относятся</w:t>
      </w:r>
      <w:r w:rsidR="00B3771E">
        <w:rPr>
          <w:rFonts w:ascii="Times New Roman" w:hAnsi="Times New Roman" w:cs="Times New Roman"/>
          <w:snapToGrid w:val="0"/>
          <w:sz w:val="28"/>
        </w:rPr>
        <w:t xml:space="preserve"> </w:t>
      </w:r>
      <w:r w:rsidR="005A3FB9" w:rsidRPr="005A3FB9">
        <w:rPr>
          <w:rFonts w:ascii="Times New Roman" w:hAnsi="Times New Roman" w:cs="Times New Roman"/>
          <w:snapToGrid w:val="0"/>
          <w:sz w:val="28"/>
        </w:rPr>
        <w:t xml:space="preserve">наследственные особенности </w:t>
      </w:r>
      <w:r>
        <w:rPr>
          <w:rFonts w:ascii="Times New Roman" w:hAnsi="Times New Roman" w:cs="Times New Roman"/>
          <w:snapToGrid w:val="0"/>
          <w:sz w:val="28"/>
        </w:rPr>
        <w:t>соединительной ткани</w:t>
      </w:r>
      <w:r w:rsidR="005A3FB9" w:rsidRPr="005A3FB9">
        <w:rPr>
          <w:rFonts w:ascii="Times New Roman" w:hAnsi="Times New Roman" w:cs="Times New Roman"/>
          <w:snapToGrid w:val="0"/>
          <w:sz w:val="28"/>
        </w:rPr>
        <w:t xml:space="preserve"> (фенотипические стигмы соединительнотканных дисплазий</w:t>
      </w:r>
      <w:r w:rsidR="00B90439">
        <w:rPr>
          <w:rFonts w:ascii="Times New Roman" w:hAnsi="Times New Roman" w:cs="Times New Roman"/>
          <w:snapToGrid w:val="0"/>
          <w:sz w:val="28"/>
        </w:rPr>
        <w:t xml:space="preserve"> – </w:t>
      </w:r>
      <w:r w:rsidR="00FD274C">
        <w:rPr>
          <w:rFonts w:ascii="Times New Roman" w:hAnsi="Times New Roman" w:cs="Times New Roman"/>
          <w:snapToGrid w:val="0"/>
          <w:sz w:val="28"/>
        </w:rPr>
        <w:t>С</w:t>
      </w:r>
      <w:r w:rsidR="00B90439">
        <w:rPr>
          <w:rFonts w:ascii="Times New Roman" w:hAnsi="Times New Roman" w:cs="Times New Roman"/>
          <w:snapToGrid w:val="0"/>
          <w:sz w:val="28"/>
        </w:rPr>
        <w:t>ТД</w:t>
      </w:r>
      <w:r>
        <w:rPr>
          <w:rFonts w:ascii="Times New Roman" w:hAnsi="Times New Roman" w:cs="Times New Roman"/>
          <w:snapToGrid w:val="0"/>
          <w:sz w:val="28"/>
        </w:rPr>
        <w:t>):</w:t>
      </w:r>
      <w:r w:rsidR="005A3FB9" w:rsidRPr="005A3FB9">
        <w:rPr>
          <w:rFonts w:ascii="Times New Roman" w:hAnsi="Times New Roman" w:cs="Times New Roman"/>
          <w:snapToGrid w:val="0"/>
          <w:sz w:val="28"/>
        </w:rPr>
        <w:t xml:space="preserve"> </w:t>
      </w:r>
      <w:proofErr w:type="gramStart"/>
      <w:r w:rsidR="005A3FB9" w:rsidRPr="005A3FB9">
        <w:rPr>
          <w:rFonts w:ascii="Times New Roman" w:hAnsi="Times New Roman" w:cs="Times New Roman"/>
          <w:snapToGrid w:val="0"/>
          <w:sz w:val="28"/>
        </w:rPr>
        <w:t>О-</w:t>
      </w:r>
      <w:proofErr w:type="gramEnd"/>
      <w:r w:rsidR="005A3FB9" w:rsidRPr="005A3FB9">
        <w:rPr>
          <w:rFonts w:ascii="Times New Roman" w:hAnsi="Times New Roman" w:cs="Times New Roman"/>
          <w:snapToGrid w:val="0"/>
          <w:sz w:val="28"/>
        </w:rPr>
        <w:t xml:space="preserve"> и Х-образная установка бедра</w:t>
      </w:r>
      <w:r w:rsidR="00B3771E">
        <w:rPr>
          <w:rFonts w:ascii="Times New Roman" w:hAnsi="Times New Roman" w:cs="Times New Roman"/>
          <w:snapToGrid w:val="0"/>
          <w:sz w:val="28"/>
        </w:rPr>
        <w:t>,</w:t>
      </w:r>
      <w:r w:rsidR="005A3FB9" w:rsidRPr="005A3FB9">
        <w:rPr>
          <w:rFonts w:ascii="Times New Roman" w:hAnsi="Times New Roman" w:cs="Times New Roman"/>
          <w:snapToGrid w:val="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napToGrid w:val="0"/>
          <w:sz w:val="28"/>
        </w:rPr>
        <w:t>гипер</w:t>
      </w:r>
      <w:r w:rsidR="003D125D">
        <w:rPr>
          <w:rFonts w:ascii="Times New Roman" w:hAnsi="Times New Roman" w:cs="Times New Roman"/>
          <w:snapToGrid w:val="0"/>
          <w:sz w:val="28"/>
        </w:rPr>
        <w:t>мобильность</w:t>
      </w:r>
      <w:proofErr w:type="spellEnd"/>
      <w:r>
        <w:rPr>
          <w:rFonts w:ascii="Times New Roman" w:hAnsi="Times New Roman" w:cs="Times New Roman"/>
          <w:snapToGrid w:val="0"/>
          <w:sz w:val="28"/>
        </w:rPr>
        <w:t xml:space="preserve"> суставов, </w:t>
      </w:r>
      <w:r w:rsidR="005A3FB9" w:rsidRPr="005A3FB9">
        <w:rPr>
          <w:rFonts w:ascii="Times New Roman" w:hAnsi="Times New Roman" w:cs="Times New Roman"/>
          <w:snapToGrid w:val="0"/>
          <w:sz w:val="28"/>
        </w:rPr>
        <w:t>плоскостопие</w:t>
      </w:r>
      <w:r>
        <w:rPr>
          <w:rFonts w:ascii="Times New Roman" w:hAnsi="Times New Roman" w:cs="Times New Roman"/>
          <w:snapToGrid w:val="0"/>
          <w:sz w:val="28"/>
        </w:rPr>
        <w:t xml:space="preserve"> и т.д.</w:t>
      </w:r>
      <w:r w:rsidR="005A3FB9" w:rsidRPr="005A3FB9">
        <w:rPr>
          <w:rFonts w:ascii="Times New Roman" w:hAnsi="Times New Roman" w:cs="Times New Roman"/>
          <w:snapToGrid w:val="0"/>
          <w:sz w:val="28"/>
        </w:rPr>
        <w:t xml:space="preserve">), </w:t>
      </w:r>
      <w:r>
        <w:rPr>
          <w:rFonts w:ascii="Times New Roman" w:hAnsi="Times New Roman" w:cs="Times New Roman"/>
          <w:snapToGrid w:val="0"/>
          <w:sz w:val="28"/>
        </w:rPr>
        <w:t>создаю</w:t>
      </w:r>
      <w:r w:rsidR="00AE34FD">
        <w:rPr>
          <w:rFonts w:ascii="Times New Roman" w:hAnsi="Times New Roman" w:cs="Times New Roman"/>
          <w:snapToGrid w:val="0"/>
          <w:sz w:val="28"/>
        </w:rPr>
        <w:t>т</w:t>
      </w:r>
      <w:r>
        <w:rPr>
          <w:rFonts w:ascii="Times New Roman" w:hAnsi="Times New Roman" w:cs="Times New Roman"/>
          <w:snapToGrid w:val="0"/>
          <w:sz w:val="28"/>
        </w:rPr>
        <w:t xml:space="preserve"> </w:t>
      </w:r>
      <w:r w:rsidR="005A3FB9" w:rsidRPr="005A3FB9">
        <w:rPr>
          <w:rFonts w:ascii="Times New Roman" w:hAnsi="Times New Roman" w:cs="Times New Roman"/>
          <w:snapToGrid w:val="0"/>
          <w:sz w:val="28"/>
        </w:rPr>
        <w:t>неравномерн</w:t>
      </w:r>
      <w:r>
        <w:rPr>
          <w:rFonts w:ascii="Times New Roman" w:hAnsi="Times New Roman" w:cs="Times New Roman"/>
          <w:snapToGrid w:val="0"/>
          <w:sz w:val="28"/>
        </w:rPr>
        <w:t>ую</w:t>
      </w:r>
      <w:r w:rsidR="005A3FB9" w:rsidRPr="005A3FB9">
        <w:rPr>
          <w:rFonts w:ascii="Times New Roman" w:hAnsi="Times New Roman" w:cs="Times New Roman"/>
          <w:snapToGrid w:val="0"/>
          <w:sz w:val="28"/>
        </w:rPr>
        <w:t xml:space="preserve"> нагрузк</w:t>
      </w:r>
      <w:r>
        <w:rPr>
          <w:rFonts w:ascii="Times New Roman" w:hAnsi="Times New Roman" w:cs="Times New Roman"/>
          <w:snapToGrid w:val="0"/>
          <w:sz w:val="28"/>
        </w:rPr>
        <w:t>у</w:t>
      </w:r>
      <w:r w:rsidR="005A3FB9" w:rsidRPr="005A3FB9">
        <w:rPr>
          <w:rFonts w:ascii="Times New Roman" w:hAnsi="Times New Roman" w:cs="Times New Roman"/>
          <w:snapToGrid w:val="0"/>
          <w:sz w:val="28"/>
        </w:rPr>
        <w:t xml:space="preserve"> </w:t>
      </w:r>
      <w:r w:rsidR="00C53705">
        <w:rPr>
          <w:rFonts w:ascii="Times New Roman" w:hAnsi="Times New Roman" w:cs="Times New Roman"/>
          <w:snapToGrid w:val="0"/>
          <w:sz w:val="28"/>
        </w:rPr>
        <w:t xml:space="preserve">на </w:t>
      </w:r>
      <w:r w:rsidR="005E2ED0">
        <w:rPr>
          <w:rFonts w:ascii="Times New Roman" w:hAnsi="Times New Roman" w:cs="Times New Roman"/>
          <w:snapToGrid w:val="0"/>
          <w:sz w:val="28"/>
        </w:rPr>
        <w:t>скелет</w:t>
      </w:r>
      <w:r w:rsidR="00C53705">
        <w:rPr>
          <w:rFonts w:ascii="Times New Roman" w:hAnsi="Times New Roman" w:cs="Times New Roman"/>
          <w:snapToGrid w:val="0"/>
          <w:sz w:val="28"/>
        </w:rPr>
        <w:t xml:space="preserve"> и развити</w:t>
      </w:r>
      <w:r w:rsidR="007D504C">
        <w:rPr>
          <w:rFonts w:ascii="Times New Roman" w:hAnsi="Times New Roman" w:cs="Times New Roman"/>
          <w:snapToGrid w:val="0"/>
          <w:sz w:val="28"/>
        </w:rPr>
        <w:t>е</w:t>
      </w:r>
      <w:r w:rsidR="00C53705">
        <w:rPr>
          <w:rFonts w:ascii="Times New Roman" w:hAnsi="Times New Roman" w:cs="Times New Roman"/>
          <w:snapToGrid w:val="0"/>
          <w:sz w:val="28"/>
        </w:rPr>
        <w:t xml:space="preserve">  </w:t>
      </w:r>
      <w:r w:rsidR="003D125D">
        <w:rPr>
          <w:rFonts w:ascii="Times New Roman" w:hAnsi="Times New Roman" w:cs="Times New Roman"/>
          <w:snapToGrid w:val="0"/>
          <w:sz w:val="28"/>
        </w:rPr>
        <w:t>сколиозов.</w:t>
      </w:r>
      <w:r w:rsidR="00C53705">
        <w:rPr>
          <w:rFonts w:ascii="Times New Roman" w:hAnsi="Times New Roman" w:cs="Times New Roman"/>
          <w:snapToGrid w:val="0"/>
          <w:sz w:val="28"/>
        </w:rPr>
        <w:t xml:space="preserve"> В тоже время </w:t>
      </w:r>
      <w:r w:rsidR="00AE34FD">
        <w:rPr>
          <w:rFonts w:ascii="Times New Roman" w:hAnsi="Times New Roman" w:cs="Times New Roman"/>
          <w:snapToGrid w:val="0"/>
          <w:sz w:val="28"/>
        </w:rPr>
        <w:t xml:space="preserve">у пожилых людей </w:t>
      </w:r>
      <w:r w:rsidR="007D504C">
        <w:rPr>
          <w:rFonts w:ascii="Times New Roman" w:hAnsi="Times New Roman" w:cs="Times New Roman"/>
          <w:snapToGrid w:val="0"/>
          <w:sz w:val="28"/>
        </w:rPr>
        <w:t xml:space="preserve">возраст и </w:t>
      </w:r>
      <w:r w:rsidR="003D125D">
        <w:rPr>
          <w:rFonts w:ascii="Times New Roman" w:hAnsi="Times New Roman" w:cs="Times New Roman"/>
          <w:snapToGrid w:val="0"/>
          <w:sz w:val="28"/>
        </w:rPr>
        <w:t>половые</w:t>
      </w:r>
      <w:r w:rsidR="00C53705">
        <w:rPr>
          <w:rFonts w:ascii="Times New Roman" w:hAnsi="Times New Roman" w:cs="Times New Roman"/>
          <w:snapToGrid w:val="0"/>
          <w:sz w:val="28"/>
        </w:rPr>
        <w:t xml:space="preserve"> р</w:t>
      </w:r>
      <w:r w:rsidR="005A3FB9" w:rsidRPr="005A3FB9">
        <w:rPr>
          <w:rFonts w:ascii="Times New Roman" w:hAnsi="Times New Roman" w:cs="Times New Roman"/>
          <w:snapToGrid w:val="0"/>
          <w:sz w:val="28"/>
        </w:rPr>
        <w:t>азличия</w:t>
      </w:r>
      <w:r w:rsidR="00872342">
        <w:rPr>
          <w:rFonts w:ascii="Times New Roman" w:hAnsi="Times New Roman" w:cs="Times New Roman"/>
          <w:snapToGrid w:val="0"/>
          <w:sz w:val="28"/>
        </w:rPr>
        <w:t xml:space="preserve"> </w:t>
      </w:r>
      <w:r w:rsidR="00C53705">
        <w:rPr>
          <w:rFonts w:ascii="Times New Roman" w:hAnsi="Times New Roman" w:cs="Times New Roman"/>
          <w:snapToGrid w:val="0"/>
          <w:sz w:val="28"/>
        </w:rPr>
        <w:t>являются</w:t>
      </w:r>
      <w:r w:rsidR="005A3FB9" w:rsidRPr="005A3FB9">
        <w:rPr>
          <w:rFonts w:ascii="Times New Roman" w:hAnsi="Times New Roman" w:cs="Times New Roman"/>
          <w:snapToGrid w:val="0"/>
          <w:sz w:val="28"/>
        </w:rPr>
        <w:t xml:space="preserve"> самы</w:t>
      </w:r>
      <w:r w:rsidR="00C53705">
        <w:rPr>
          <w:rFonts w:ascii="Times New Roman" w:hAnsi="Times New Roman" w:cs="Times New Roman"/>
          <w:snapToGrid w:val="0"/>
          <w:sz w:val="28"/>
        </w:rPr>
        <w:t>ми</w:t>
      </w:r>
      <w:r w:rsidR="005A3FB9" w:rsidRPr="005A3FB9">
        <w:rPr>
          <w:rFonts w:ascii="Times New Roman" w:hAnsi="Times New Roman" w:cs="Times New Roman"/>
          <w:snapToGrid w:val="0"/>
          <w:sz w:val="28"/>
        </w:rPr>
        <w:t xml:space="preserve"> </w:t>
      </w:r>
      <w:r w:rsidR="005A3FB9" w:rsidRPr="00525761">
        <w:rPr>
          <w:rFonts w:ascii="Times New Roman" w:hAnsi="Times New Roman" w:cs="Times New Roman"/>
          <w:snapToGrid w:val="0"/>
          <w:sz w:val="28"/>
        </w:rPr>
        <w:t>сильны</w:t>
      </w:r>
      <w:r w:rsidR="00C53705" w:rsidRPr="00525761">
        <w:rPr>
          <w:rFonts w:ascii="Times New Roman" w:hAnsi="Times New Roman" w:cs="Times New Roman"/>
          <w:snapToGrid w:val="0"/>
          <w:sz w:val="28"/>
        </w:rPr>
        <w:t xml:space="preserve">ми неконтролируемыми </w:t>
      </w:r>
      <w:r w:rsidR="005A3FB9" w:rsidRPr="00525761">
        <w:rPr>
          <w:rFonts w:ascii="Times New Roman" w:hAnsi="Times New Roman" w:cs="Times New Roman"/>
          <w:snapToGrid w:val="0"/>
          <w:sz w:val="28"/>
        </w:rPr>
        <w:t>фактор</w:t>
      </w:r>
      <w:r w:rsidR="00C53705" w:rsidRPr="00525761">
        <w:rPr>
          <w:rFonts w:ascii="Times New Roman" w:hAnsi="Times New Roman" w:cs="Times New Roman"/>
          <w:snapToGrid w:val="0"/>
          <w:sz w:val="28"/>
        </w:rPr>
        <w:t xml:space="preserve">ами </w:t>
      </w:r>
      <w:r w:rsidR="005E2ED0" w:rsidRPr="00525761">
        <w:rPr>
          <w:rFonts w:ascii="Times New Roman" w:hAnsi="Times New Roman" w:cs="Times New Roman"/>
          <w:snapToGrid w:val="0"/>
          <w:sz w:val="28"/>
        </w:rPr>
        <w:t>генеза</w:t>
      </w:r>
      <w:r w:rsidR="00C53705" w:rsidRPr="00525761">
        <w:rPr>
          <w:rFonts w:ascii="Times New Roman" w:hAnsi="Times New Roman" w:cs="Times New Roman"/>
          <w:snapToGrid w:val="0"/>
          <w:sz w:val="28"/>
        </w:rPr>
        <w:t xml:space="preserve"> </w:t>
      </w:r>
      <w:proofErr w:type="spellStart"/>
      <w:r w:rsidR="003D125D">
        <w:rPr>
          <w:rFonts w:ascii="Times New Roman" w:hAnsi="Times New Roman" w:cs="Times New Roman"/>
          <w:snapToGrid w:val="0"/>
          <w:sz w:val="28"/>
        </w:rPr>
        <w:t>остеоартрозов</w:t>
      </w:r>
      <w:proofErr w:type="spellEnd"/>
      <w:r w:rsidR="007D504C">
        <w:rPr>
          <w:rFonts w:ascii="Times New Roman" w:hAnsi="Times New Roman" w:cs="Times New Roman"/>
          <w:snapToGrid w:val="0"/>
          <w:sz w:val="28"/>
        </w:rPr>
        <w:t xml:space="preserve"> и остеопороза</w:t>
      </w:r>
      <w:r w:rsidR="00AE34FD">
        <w:rPr>
          <w:rFonts w:ascii="Times New Roman" w:hAnsi="Times New Roman" w:cs="Times New Roman"/>
          <w:snapToGrid w:val="0"/>
          <w:sz w:val="28"/>
        </w:rPr>
        <w:t>.</w:t>
      </w:r>
      <w:r w:rsidR="00872342">
        <w:rPr>
          <w:rFonts w:ascii="Times New Roman" w:hAnsi="Times New Roman" w:cs="Times New Roman"/>
          <w:snapToGrid w:val="0"/>
          <w:sz w:val="28"/>
        </w:rPr>
        <w:t xml:space="preserve"> При </w:t>
      </w:r>
      <w:r w:rsidR="002E0F9D">
        <w:rPr>
          <w:rFonts w:ascii="Times New Roman" w:hAnsi="Times New Roman" w:cs="Times New Roman"/>
          <w:snapToGrid w:val="0"/>
          <w:sz w:val="28"/>
        </w:rPr>
        <w:t xml:space="preserve">этом триггером </w:t>
      </w:r>
      <w:r w:rsidR="00525761">
        <w:rPr>
          <w:rFonts w:ascii="Times New Roman" w:hAnsi="Times New Roman" w:cs="Times New Roman"/>
          <w:snapToGrid w:val="0"/>
          <w:sz w:val="28"/>
          <w:szCs w:val="28"/>
        </w:rPr>
        <w:t>патологии</w:t>
      </w:r>
      <w:r w:rsidR="00B90439">
        <w:rPr>
          <w:rFonts w:ascii="Times New Roman" w:hAnsi="Times New Roman" w:cs="Times New Roman"/>
          <w:snapToGrid w:val="0"/>
          <w:sz w:val="28"/>
          <w:szCs w:val="28"/>
        </w:rPr>
        <w:t xml:space="preserve"> является</w:t>
      </w:r>
      <w:r w:rsidR="00525761" w:rsidRPr="00525761">
        <w:rPr>
          <w:rFonts w:ascii="Times New Roman" w:hAnsi="Times New Roman" w:cs="Times New Roman"/>
          <w:snapToGrid w:val="0"/>
          <w:sz w:val="28"/>
          <w:szCs w:val="28"/>
        </w:rPr>
        <w:t xml:space="preserve"> механическая перегрузка </w:t>
      </w:r>
      <w:r>
        <w:rPr>
          <w:rFonts w:ascii="Times New Roman" w:hAnsi="Times New Roman" w:cs="Times New Roman"/>
          <w:snapToGrid w:val="0"/>
          <w:sz w:val="28"/>
          <w:szCs w:val="28"/>
        </w:rPr>
        <w:t>скелета</w:t>
      </w:r>
      <w:r w:rsidR="0087234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162D7">
        <w:rPr>
          <w:rFonts w:ascii="Times New Roman" w:hAnsi="Times New Roman" w:cs="Times New Roman"/>
          <w:snapToGrid w:val="0"/>
          <w:sz w:val="28"/>
        </w:rPr>
        <w:t>избыт</w:t>
      </w:r>
      <w:r w:rsidR="00872342">
        <w:rPr>
          <w:rFonts w:ascii="Times New Roman" w:hAnsi="Times New Roman" w:cs="Times New Roman"/>
          <w:snapToGrid w:val="0"/>
          <w:sz w:val="28"/>
        </w:rPr>
        <w:t>очной</w:t>
      </w:r>
      <w:r w:rsidR="000162D7">
        <w:rPr>
          <w:rFonts w:ascii="Times New Roman" w:hAnsi="Times New Roman" w:cs="Times New Roman"/>
          <w:snapToGrid w:val="0"/>
          <w:sz w:val="28"/>
        </w:rPr>
        <w:t xml:space="preserve"> масс</w:t>
      </w:r>
      <w:r w:rsidR="00872342">
        <w:rPr>
          <w:rFonts w:ascii="Times New Roman" w:hAnsi="Times New Roman" w:cs="Times New Roman"/>
          <w:snapToGrid w:val="0"/>
          <w:sz w:val="28"/>
        </w:rPr>
        <w:t xml:space="preserve">ой </w:t>
      </w:r>
      <w:r w:rsidR="000162D7">
        <w:rPr>
          <w:rFonts w:ascii="Times New Roman" w:hAnsi="Times New Roman" w:cs="Times New Roman"/>
          <w:snapToGrid w:val="0"/>
          <w:sz w:val="28"/>
        </w:rPr>
        <w:t>тела</w:t>
      </w:r>
      <w:r w:rsidR="003D125D">
        <w:rPr>
          <w:rFonts w:ascii="Times New Roman" w:hAnsi="Times New Roman" w:cs="Times New Roman"/>
          <w:snapToGrid w:val="0"/>
          <w:sz w:val="28"/>
        </w:rPr>
        <w:t xml:space="preserve"> и</w:t>
      </w:r>
      <w:r w:rsidR="000162D7">
        <w:rPr>
          <w:rFonts w:ascii="Times New Roman" w:hAnsi="Times New Roman" w:cs="Times New Roman"/>
          <w:snapToGrid w:val="0"/>
          <w:sz w:val="28"/>
        </w:rPr>
        <w:t xml:space="preserve"> </w:t>
      </w:r>
      <w:r w:rsidR="00316071">
        <w:rPr>
          <w:rFonts w:ascii="Times New Roman" w:hAnsi="Times New Roman" w:cs="Times New Roman"/>
          <w:snapToGrid w:val="0"/>
          <w:sz w:val="28"/>
        </w:rPr>
        <w:t>не</w:t>
      </w:r>
      <w:r w:rsidR="00872342">
        <w:rPr>
          <w:rFonts w:ascii="Times New Roman" w:hAnsi="Times New Roman" w:cs="Times New Roman"/>
          <w:snapToGrid w:val="0"/>
          <w:sz w:val="28"/>
        </w:rPr>
        <w:t>адекватн</w:t>
      </w:r>
      <w:r w:rsidR="002E0F9D">
        <w:rPr>
          <w:rFonts w:ascii="Times New Roman" w:hAnsi="Times New Roman" w:cs="Times New Roman"/>
          <w:snapToGrid w:val="0"/>
          <w:sz w:val="28"/>
        </w:rPr>
        <w:t>ая</w:t>
      </w:r>
      <w:r w:rsidR="00872342">
        <w:rPr>
          <w:rFonts w:ascii="Times New Roman" w:hAnsi="Times New Roman" w:cs="Times New Roman"/>
          <w:snapToGrid w:val="0"/>
          <w:sz w:val="28"/>
        </w:rPr>
        <w:t xml:space="preserve"> д</w:t>
      </w:r>
      <w:r w:rsidR="00316071">
        <w:rPr>
          <w:rFonts w:ascii="Times New Roman" w:hAnsi="Times New Roman" w:cs="Times New Roman"/>
          <w:snapToGrid w:val="0"/>
          <w:sz w:val="28"/>
        </w:rPr>
        <w:t>вигательн</w:t>
      </w:r>
      <w:r w:rsidR="002E0F9D">
        <w:rPr>
          <w:rFonts w:ascii="Times New Roman" w:hAnsi="Times New Roman" w:cs="Times New Roman"/>
          <w:snapToGrid w:val="0"/>
          <w:sz w:val="28"/>
        </w:rPr>
        <w:t>ая</w:t>
      </w:r>
      <w:r w:rsidR="00525761" w:rsidRPr="00525761">
        <w:rPr>
          <w:rFonts w:ascii="Times New Roman" w:hAnsi="Times New Roman" w:cs="Times New Roman"/>
          <w:snapToGrid w:val="0"/>
          <w:sz w:val="28"/>
        </w:rPr>
        <w:t xml:space="preserve"> активност</w:t>
      </w:r>
      <w:r w:rsidR="002E0F9D">
        <w:rPr>
          <w:rFonts w:ascii="Times New Roman" w:hAnsi="Times New Roman" w:cs="Times New Roman"/>
          <w:snapToGrid w:val="0"/>
          <w:sz w:val="28"/>
        </w:rPr>
        <w:t>ь</w:t>
      </w:r>
      <w:r w:rsidR="00525761" w:rsidRPr="00525761">
        <w:rPr>
          <w:rFonts w:ascii="Times New Roman" w:hAnsi="Times New Roman" w:cs="Times New Roman"/>
          <w:snapToGrid w:val="0"/>
          <w:sz w:val="28"/>
        </w:rPr>
        <w:t xml:space="preserve">, </w:t>
      </w:r>
      <w:r w:rsidR="00525761" w:rsidRPr="00525761">
        <w:rPr>
          <w:rFonts w:ascii="Times New Roman" w:hAnsi="Times New Roman" w:cs="Times New Roman"/>
          <w:snapToGrid w:val="0"/>
          <w:sz w:val="28"/>
          <w:szCs w:val="28"/>
        </w:rPr>
        <w:t>нарушающ</w:t>
      </w:r>
      <w:r w:rsidR="00316071">
        <w:rPr>
          <w:rFonts w:ascii="Times New Roman" w:hAnsi="Times New Roman" w:cs="Times New Roman"/>
          <w:snapToGrid w:val="0"/>
          <w:sz w:val="28"/>
          <w:szCs w:val="28"/>
        </w:rPr>
        <w:t>ие</w:t>
      </w:r>
      <w:r w:rsidR="00525761" w:rsidRPr="00525761">
        <w:rPr>
          <w:rFonts w:ascii="Times New Roman" w:hAnsi="Times New Roman" w:cs="Times New Roman"/>
          <w:snapToGrid w:val="0"/>
          <w:sz w:val="28"/>
          <w:szCs w:val="28"/>
        </w:rPr>
        <w:t xml:space="preserve"> баланс </w:t>
      </w:r>
      <w:r w:rsidR="008D3B8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72342">
        <w:rPr>
          <w:rFonts w:ascii="Times New Roman" w:hAnsi="Times New Roman" w:cs="Times New Roman"/>
          <w:snapToGrid w:val="0"/>
          <w:sz w:val="28"/>
          <w:szCs w:val="28"/>
        </w:rPr>
        <w:t xml:space="preserve">продукции и </w:t>
      </w:r>
      <w:r w:rsidR="00525761" w:rsidRPr="00525761">
        <w:rPr>
          <w:rFonts w:ascii="Times New Roman" w:hAnsi="Times New Roman" w:cs="Times New Roman"/>
          <w:snapToGrid w:val="0"/>
          <w:sz w:val="28"/>
          <w:szCs w:val="28"/>
        </w:rPr>
        <w:t>деградации</w:t>
      </w:r>
      <w:r w:rsidR="00B90439">
        <w:rPr>
          <w:rFonts w:ascii="Times New Roman" w:hAnsi="Times New Roman" w:cs="Times New Roman"/>
          <w:snapToGrid w:val="0"/>
          <w:sz w:val="28"/>
          <w:szCs w:val="28"/>
        </w:rPr>
        <w:t xml:space="preserve"> соединительной ткани.</w:t>
      </w:r>
      <w:r w:rsidR="000162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25761" w:rsidRPr="00525761">
        <w:rPr>
          <w:rFonts w:ascii="Times New Roman" w:hAnsi="Times New Roman" w:cs="Times New Roman"/>
          <w:snapToGrid w:val="0"/>
          <w:sz w:val="28"/>
        </w:rPr>
        <w:tab/>
        <w:t xml:space="preserve"> </w:t>
      </w:r>
    </w:p>
    <w:p w:rsidR="00525761" w:rsidRDefault="00F701FB" w:rsidP="00B03AD3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 xml:space="preserve">Таким образом, </w:t>
      </w:r>
      <w:r w:rsidR="007656D6">
        <w:rPr>
          <w:rFonts w:ascii="Times New Roman" w:hAnsi="Times New Roman" w:cs="Times New Roman"/>
          <w:snapToGrid w:val="0"/>
          <w:sz w:val="28"/>
        </w:rPr>
        <w:t>профилактика вышеназванных нарушений опорного аппарата у детей должна начинаться с выделения групп</w:t>
      </w:r>
      <w:r w:rsidR="00B456FC">
        <w:rPr>
          <w:rFonts w:ascii="Times New Roman" w:hAnsi="Times New Roman" w:cs="Times New Roman"/>
          <w:snapToGrid w:val="0"/>
          <w:sz w:val="28"/>
        </w:rPr>
        <w:t xml:space="preserve"> риска</w:t>
      </w:r>
      <w:r w:rsidR="007656D6">
        <w:rPr>
          <w:rFonts w:ascii="Times New Roman" w:hAnsi="Times New Roman" w:cs="Times New Roman"/>
          <w:snapToGrid w:val="0"/>
          <w:sz w:val="28"/>
        </w:rPr>
        <w:t xml:space="preserve">, имеющих </w:t>
      </w:r>
      <w:r w:rsidR="00687C5B">
        <w:rPr>
          <w:rFonts w:ascii="Times New Roman" w:hAnsi="Times New Roman" w:cs="Times New Roman"/>
          <w:snapToGrid w:val="0"/>
          <w:sz w:val="28"/>
        </w:rPr>
        <w:t xml:space="preserve">фенотипические стигмы </w:t>
      </w:r>
      <w:r w:rsidR="007656D6">
        <w:rPr>
          <w:rFonts w:ascii="Times New Roman" w:hAnsi="Times New Roman" w:cs="Times New Roman"/>
          <w:snapToGrid w:val="0"/>
          <w:sz w:val="28"/>
        </w:rPr>
        <w:t>СТД</w:t>
      </w:r>
      <w:r w:rsidR="00551F8A">
        <w:rPr>
          <w:rFonts w:ascii="Times New Roman" w:hAnsi="Times New Roman" w:cs="Times New Roman"/>
          <w:snapToGrid w:val="0"/>
          <w:sz w:val="28"/>
        </w:rPr>
        <w:t>.</w:t>
      </w:r>
      <w:r w:rsidR="00F33130">
        <w:rPr>
          <w:rFonts w:ascii="Times New Roman" w:hAnsi="Times New Roman" w:cs="Times New Roman"/>
          <w:snapToGrid w:val="0"/>
          <w:sz w:val="28"/>
        </w:rPr>
        <w:t xml:space="preserve"> </w:t>
      </w:r>
      <w:r w:rsidR="00687C5B">
        <w:rPr>
          <w:rFonts w:ascii="Times New Roman" w:hAnsi="Times New Roman" w:cs="Times New Roman"/>
          <w:snapToGrid w:val="0"/>
          <w:sz w:val="28"/>
        </w:rPr>
        <w:t xml:space="preserve">Об этом свидетельствуют результаты наших исследований, выявившие при </w:t>
      </w:r>
      <w:r w:rsidR="00F33130" w:rsidRPr="00B1006A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B41D2E">
        <w:rPr>
          <w:rStyle w:val="FontStyle19"/>
          <w:rFonts w:ascii="Times New Roman" w:hAnsi="Times New Roman" w:cs="Times New Roman"/>
          <w:sz w:val="28"/>
          <w:szCs w:val="28"/>
        </w:rPr>
        <w:t>обследовании</w:t>
      </w:r>
      <w:r w:rsidR="00687C5B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F33130">
        <w:rPr>
          <w:rStyle w:val="FontStyle19"/>
          <w:rFonts w:ascii="Times New Roman" w:hAnsi="Times New Roman" w:cs="Times New Roman"/>
          <w:sz w:val="28"/>
          <w:szCs w:val="28"/>
        </w:rPr>
        <w:t>83</w:t>
      </w:r>
      <w:r w:rsidR="00F33130" w:rsidRPr="00B1006A">
        <w:rPr>
          <w:rStyle w:val="FontStyle19"/>
          <w:rFonts w:ascii="Times New Roman" w:hAnsi="Times New Roman" w:cs="Times New Roman"/>
          <w:sz w:val="28"/>
          <w:szCs w:val="28"/>
        </w:rPr>
        <w:t xml:space="preserve"> ученик</w:t>
      </w:r>
      <w:r w:rsidR="00F33130">
        <w:rPr>
          <w:rStyle w:val="FontStyle19"/>
          <w:rFonts w:ascii="Times New Roman" w:hAnsi="Times New Roman" w:cs="Times New Roman"/>
          <w:sz w:val="28"/>
          <w:szCs w:val="28"/>
        </w:rPr>
        <w:t>ов</w:t>
      </w:r>
      <w:r w:rsidR="00F33130" w:rsidRPr="00B1006A">
        <w:rPr>
          <w:rStyle w:val="FontStyle19"/>
          <w:rFonts w:ascii="Times New Roman" w:hAnsi="Times New Roman" w:cs="Times New Roman"/>
          <w:sz w:val="28"/>
          <w:szCs w:val="28"/>
        </w:rPr>
        <w:t xml:space="preserve"> 5-6-х классов</w:t>
      </w:r>
      <w:r w:rsidR="00F33130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F33130" w:rsidRPr="00B1006A">
        <w:rPr>
          <w:rStyle w:val="FontStyle19"/>
          <w:rFonts w:ascii="Times New Roman" w:hAnsi="Times New Roman" w:cs="Times New Roman"/>
          <w:sz w:val="28"/>
          <w:szCs w:val="28"/>
        </w:rPr>
        <w:t xml:space="preserve">СШ №38 </w:t>
      </w:r>
      <w:r w:rsidR="00F33130">
        <w:rPr>
          <w:rStyle w:val="FontStyle19"/>
          <w:rFonts w:ascii="Times New Roman" w:hAnsi="Times New Roman" w:cs="Times New Roman"/>
          <w:sz w:val="28"/>
          <w:szCs w:val="28"/>
        </w:rPr>
        <w:t>г</w:t>
      </w:r>
      <w:r w:rsidR="00B41D2E">
        <w:rPr>
          <w:rStyle w:val="FontStyle19"/>
          <w:rFonts w:ascii="Times New Roman" w:hAnsi="Times New Roman" w:cs="Times New Roman"/>
          <w:sz w:val="28"/>
          <w:szCs w:val="28"/>
        </w:rPr>
        <w:t>.</w:t>
      </w:r>
      <w:r w:rsidR="00F33130">
        <w:rPr>
          <w:rStyle w:val="FontStyle19"/>
          <w:rFonts w:ascii="Times New Roman" w:hAnsi="Times New Roman" w:cs="Times New Roman"/>
          <w:sz w:val="28"/>
          <w:szCs w:val="28"/>
        </w:rPr>
        <w:t xml:space="preserve"> Минска</w:t>
      </w:r>
      <w:r w:rsidR="00FD274C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F33130" w:rsidRPr="00B1006A">
        <w:rPr>
          <w:rStyle w:val="FontStyle19"/>
          <w:rFonts w:ascii="Times New Roman" w:hAnsi="Times New Roman" w:cs="Times New Roman"/>
          <w:sz w:val="28"/>
          <w:szCs w:val="28"/>
        </w:rPr>
        <w:t>со стороны полости рта, верхних и нижних конечностей, кожных покровов, позвоноч</w:t>
      </w:r>
      <w:r w:rsidR="00CA5664">
        <w:rPr>
          <w:rStyle w:val="FontStyle19"/>
          <w:rFonts w:ascii="Times New Roman" w:hAnsi="Times New Roman" w:cs="Times New Roman"/>
          <w:sz w:val="28"/>
          <w:szCs w:val="28"/>
        </w:rPr>
        <w:t>ника и конституции тела</w:t>
      </w:r>
      <w:r w:rsidR="00B41D2E">
        <w:rPr>
          <w:rStyle w:val="FontStyle19"/>
          <w:rFonts w:ascii="Times New Roman" w:hAnsi="Times New Roman" w:cs="Times New Roman"/>
          <w:sz w:val="28"/>
          <w:szCs w:val="28"/>
        </w:rPr>
        <w:t xml:space="preserve"> от 6 до 11 фенотипических стигм СТД </w:t>
      </w:r>
      <w:r w:rsidR="00CA5664" w:rsidRPr="004A4616">
        <w:rPr>
          <w:rFonts w:ascii="Times New Roman" w:hAnsi="Times New Roman" w:cs="Times New Roman"/>
          <w:bCs/>
          <w:sz w:val="28"/>
        </w:rPr>
        <w:t>у 40.9% учениц и у 49.9% учеников</w:t>
      </w:r>
      <w:r w:rsidR="00B41D2E">
        <w:rPr>
          <w:rFonts w:ascii="Times New Roman" w:hAnsi="Times New Roman" w:cs="Times New Roman"/>
          <w:bCs/>
          <w:sz w:val="28"/>
        </w:rPr>
        <w:t xml:space="preserve">. </w:t>
      </w:r>
      <w:proofErr w:type="spellStart"/>
      <w:r w:rsidR="00B41D2E">
        <w:rPr>
          <w:rFonts w:ascii="Times New Roman" w:hAnsi="Times New Roman" w:cs="Times New Roman"/>
          <w:bCs/>
          <w:sz w:val="28"/>
        </w:rPr>
        <w:t>Гипермобильность</w:t>
      </w:r>
      <w:proofErr w:type="spellEnd"/>
      <w:r w:rsidR="00B41D2E">
        <w:rPr>
          <w:rFonts w:ascii="Times New Roman" w:hAnsi="Times New Roman" w:cs="Times New Roman"/>
          <w:bCs/>
          <w:sz w:val="28"/>
        </w:rPr>
        <w:t xml:space="preserve"> суставов на руках  наблюдалась у</w:t>
      </w:r>
      <w:r w:rsidR="00B41D2E" w:rsidRPr="00B1006A">
        <w:rPr>
          <w:rStyle w:val="FontStyle19"/>
          <w:rFonts w:ascii="Times New Roman" w:hAnsi="Times New Roman" w:cs="Times New Roman"/>
          <w:sz w:val="28"/>
          <w:szCs w:val="28"/>
        </w:rPr>
        <w:t xml:space="preserve"> 53.1% </w:t>
      </w:r>
      <w:r w:rsidR="00B41D2E">
        <w:rPr>
          <w:rStyle w:val="FontStyle19"/>
          <w:rFonts w:ascii="Times New Roman" w:hAnsi="Times New Roman" w:cs="Times New Roman"/>
          <w:sz w:val="28"/>
          <w:szCs w:val="28"/>
        </w:rPr>
        <w:t xml:space="preserve"> девочек, </w:t>
      </w:r>
      <w:r w:rsidR="00E726F3">
        <w:rPr>
          <w:rStyle w:val="FontStyle19"/>
          <w:rFonts w:ascii="Times New Roman" w:hAnsi="Times New Roman" w:cs="Times New Roman"/>
          <w:sz w:val="28"/>
          <w:szCs w:val="28"/>
        </w:rPr>
        <w:t>а</w:t>
      </w:r>
      <w:r w:rsidR="00B41D2E">
        <w:rPr>
          <w:rStyle w:val="FontStyle19"/>
          <w:rFonts w:ascii="Times New Roman" w:hAnsi="Times New Roman" w:cs="Times New Roman"/>
          <w:sz w:val="28"/>
          <w:szCs w:val="28"/>
        </w:rPr>
        <w:t xml:space="preserve"> у м</w:t>
      </w:r>
      <w:r w:rsidR="00B41D2E" w:rsidRPr="00B1006A">
        <w:rPr>
          <w:rStyle w:val="FontStyle19"/>
          <w:rFonts w:ascii="Times New Roman" w:hAnsi="Times New Roman" w:cs="Times New Roman"/>
          <w:sz w:val="28"/>
          <w:szCs w:val="28"/>
        </w:rPr>
        <w:t xml:space="preserve">альчиков </w:t>
      </w:r>
      <w:r w:rsidR="00B41D2E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B41D2E" w:rsidRPr="00B1006A">
        <w:rPr>
          <w:rStyle w:val="FontStyle19"/>
          <w:rFonts w:ascii="Times New Roman" w:hAnsi="Times New Roman" w:cs="Times New Roman"/>
          <w:sz w:val="28"/>
          <w:szCs w:val="28"/>
        </w:rPr>
        <w:t>в 47.1% случаев</w:t>
      </w:r>
      <w:r w:rsidR="00B41D2E">
        <w:rPr>
          <w:rStyle w:val="FontStyle19"/>
          <w:rFonts w:ascii="Times New Roman" w:hAnsi="Times New Roman" w:cs="Times New Roman"/>
          <w:sz w:val="28"/>
          <w:szCs w:val="28"/>
        </w:rPr>
        <w:t>.</w:t>
      </w:r>
      <w:r w:rsidR="00B456FC">
        <w:rPr>
          <w:rStyle w:val="FontStyle19"/>
          <w:rFonts w:ascii="Times New Roman" w:hAnsi="Times New Roman" w:cs="Times New Roman"/>
          <w:sz w:val="28"/>
          <w:szCs w:val="28"/>
        </w:rPr>
        <w:t xml:space="preserve"> Кроме того</w:t>
      </w:r>
      <w:r w:rsidR="00B03AD3">
        <w:rPr>
          <w:rStyle w:val="FontStyle19"/>
          <w:rFonts w:ascii="Times New Roman" w:hAnsi="Times New Roman" w:cs="Times New Roman"/>
          <w:sz w:val="28"/>
          <w:szCs w:val="28"/>
        </w:rPr>
        <w:t>,</w:t>
      </w:r>
      <w:r w:rsidR="00B456FC">
        <w:rPr>
          <w:rStyle w:val="FontStyle19"/>
          <w:rFonts w:ascii="Times New Roman" w:hAnsi="Times New Roman" w:cs="Times New Roman"/>
          <w:sz w:val="28"/>
          <w:szCs w:val="28"/>
        </w:rPr>
        <w:t xml:space="preserve"> оценка </w:t>
      </w:r>
      <w:r w:rsidR="00323BA9" w:rsidRPr="00323BA9">
        <w:rPr>
          <w:rFonts w:ascii="Times New Roman" w:hAnsi="Times New Roman" w:cs="Times New Roman"/>
          <w:snapToGrid w:val="0"/>
          <w:sz w:val="28"/>
        </w:rPr>
        <w:t xml:space="preserve">индекса массы тела и соотношения объем талии/объем бедер у </w:t>
      </w:r>
      <w:r w:rsidR="00B456FC">
        <w:rPr>
          <w:rFonts w:ascii="Times New Roman" w:hAnsi="Times New Roman" w:cs="Times New Roman"/>
          <w:snapToGrid w:val="0"/>
          <w:sz w:val="28"/>
        </w:rPr>
        <w:t>школьников</w:t>
      </w:r>
      <w:r w:rsidR="00A06F16" w:rsidRPr="00A06F16">
        <w:rPr>
          <w:rFonts w:ascii="Times New Roman" w:hAnsi="Times New Roman" w:cs="Times New Roman"/>
          <w:snapToGrid w:val="0"/>
          <w:sz w:val="28"/>
        </w:rPr>
        <w:t xml:space="preserve"> и </w:t>
      </w:r>
      <w:r w:rsidR="00A06F16">
        <w:rPr>
          <w:rFonts w:ascii="Times New Roman" w:hAnsi="Times New Roman" w:cs="Times New Roman"/>
          <w:snapToGrid w:val="0"/>
          <w:sz w:val="28"/>
        </w:rPr>
        <w:t>студентов наряду со случаями избыточной массы и ожирения</w:t>
      </w:r>
      <w:r w:rsidR="00B456FC">
        <w:rPr>
          <w:rFonts w:ascii="Times New Roman" w:hAnsi="Times New Roman" w:cs="Times New Roman"/>
          <w:snapToGrid w:val="0"/>
          <w:sz w:val="28"/>
        </w:rPr>
        <w:t xml:space="preserve"> </w:t>
      </w:r>
      <w:r w:rsidR="00323BA9" w:rsidRPr="00323BA9">
        <w:rPr>
          <w:rFonts w:ascii="Times New Roman" w:hAnsi="Times New Roman" w:cs="Times New Roman"/>
          <w:snapToGrid w:val="0"/>
          <w:sz w:val="28"/>
        </w:rPr>
        <w:t>выяв</w:t>
      </w:r>
      <w:r w:rsidR="00B03AD3">
        <w:rPr>
          <w:rFonts w:ascii="Times New Roman" w:hAnsi="Times New Roman" w:cs="Times New Roman"/>
          <w:snapToGrid w:val="0"/>
          <w:sz w:val="28"/>
        </w:rPr>
        <w:t>или</w:t>
      </w:r>
      <w:r w:rsidR="00323BA9" w:rsidRPr="00323BA9">
        <w:rPr>
          <w:rFonts w:ascii="Times New Roman" w:hAnsi="Times New Roman" w:cs="Times New Roman"/>
          <w:snapToGrid w:val="0"/>
          <w:sz w:val="28"/>
        </w:rPr>
        <w:t xml:space="preserve"> относительно высокую частоту</w:t>
      </w:r>
      <w:r w:rsidR="00B456FC">
        <w:rPr>
          <w:rFonts w:ascii="Times New Roman" w:hAnsi="Times New Roman" w:cs="Times New Roman"/>
          <w:snapToGrid w:val="0"/>
          <w:sz w:val="28"/>
        </w:rPr>
        <w:t xml:space="preserve"> начальных проявлений абдоминального ожирения в 50 % случаев</w:t>
      </w:r>
      <w:r w:rsidR="00323BA9" w:rsidRPr="00323BA9">
        <w:rPr>
          <w:rFonts w:ascii="Times New Roman" w:hAnsi="Times New Roman" w:cs="Times New Roman"/>
          <w:snapToGrid w:val="0"/>
          <w:sz w:val="28"/>
        </w:rPr>
        <w:t xml:space="preserve"> у</w:t>
      </w:r>
      <w:r w:rsidR="001529B7">
        <w:rPr>
          <w:rFonts w:ascii="Times New Roman" w:hAnsi="Times New Roman" w:cs="Times New Roman"/>
          <w:snapToGrid w:val="0"/>
          <w:sz w:val="28"/>
        </w:rPr>
        <w:t xml:space="preserve">  школьников и у </w:t>
      </w:r>
      <w:r w:rsidR="006C2F6E">
        <w:rPr>
          <w:rFonts w:ascii="Times New Roman" w:hAnsi="Times New Roman" w:cs="Times New Roman"/>
          <w:snapToGrid w:val="0"/>
          <w:sz w:val="28"/>
        </w:rPr>
        <w:t>37,1 % обследованных студентов</w:t>
      </w:r>
      <w:r w:rsidR="00B03AD3">
        <w:rPr>
          <w:rFonts w:ascii="Times New Roman" w:hAnsi="Times New Roman" w:cs="Times New Roman"/>
          <w:snapToGrid w:val="0"/>
          <w:sz w:val="28"/>
        </w:rPr>
        <w:t>. П</w:t>
      </w:r>
      <w:r w:rsidR="006C2F6E">
        <w:rPr>
          <w:rFonts w:ascii="Times New Roman" w:hAnsi="Times New Roman" w:cs="Times New Roman"/>
          <w:snapToGrid w:val="0"/>
          <w:sz w:val="28"/>
        </w:rPr>
        <w:t>олученные данные относились к лицам с низкой физической активностью.</w:t>
      </w:r>
      <w:r w:rsidR="00B03AD3">
        <w:rPr>
          <w:rFonts w:ascii="Times New Roman" w:hAnsi="Times New Roman" w:cs="Times New Roman"/>
          <w:snapToGrid w:val="0"/>
          <w:sz w:val="28"/>
        </w:rPr>
        <w:tab/>
      </w:r>
      <w:r w:rsidR="006C2F6E">
        <w:rPr>
          <w:rFonts w:ascii="Times New Roman" w:hAnsi="Times New Roman" w:cs="Times New Roman"/>
          <w:snapToGrid w:val="0"/>
          <w:sz w:val="28"/>
        </w:rPr>
        <w:t xml:space="preserve"> </w:t>
      </w:r>
      <w:r w:rsidR="00A06F16">
        <w:rPr>
          <w:rFonts w:ascii="Times New Roman" w:hAnsi="Times New Roman" w:cs="Times New Roman"/>
          <w:snapToGrid w:val="0"/>
          <w:sz w:val="28"/>
        </w:rPr>
        <w:t xml:space="preserve"> </w:t>
      </w:r>
      <w:r w:rsidR="006F25C9" w:rsidRPr="006F25C9">
        <w:rPr>
          <w:rFonts w:ascii="Times New Roman" w:hAnsi="Times New Roman" w:cs="Times New Roman"/>
          <w:snapToGrid w:val="0"/>
          <w:sz w:val="28"/>
        </w:rPr>
        <w:t>И</w:t>
      </w:r>
      <w:r w:rsidR="006F25C9">
        <w:rPr>
          <w:rFonts w:ascii="Times New Roman" w:hAnsi="Times New Roman" w:cs="Times New Roman"/>
          <w:snapToGrid w:val="0"/>
          <w:sz w:val="28"/>
        </w:rPr>
        <w:t xml:space="preserve">сследования конституциональных особенностей телосложения населения РБ также свидетельствует о росте показателей возрастно-весового индекса </w:t>
      </w:r>
      <w:r w:rsidR="001529B7">
        <w:rPr>
          <w:rFonts w:ascii="Times New Roman" w:hAnsi="Times New Roman" w:cs="Times New Roman"/>
          <w:snapToGrid w:val="0"/>
          <w:sz w:val="28"/>
        </w:rPr>
        <w:t xml:space="preserve">в зрелом </w:t>
      </w:r>
      <w:r w:rsidR="00040879">
        <w:rPr>
          <w:rFonts w:ascii="Times New Roman" w:hAnsi="Times New Roman" w:cs="Times New Roman"/>
          <w:snapToGrid w:val="0"/>
          <w:sz w:val="28"/>
        </w:rPr>
        <w:t>и</w:t>
      </w:r>
      <w:r w:rsidR="006F25C9">
        <w:rPr>
          <w:rFonts w:ascii="Times New Roman" w:hAnsi="Times New Roman" w:cs="Times New Roman"/>
          <w:snapToGrid w:val="0"/>
          <w:sz w:val="28"/>
        </w:rPr>
        <w:t xml:space="preserve"> пожилом возраст</w:t>
      </w:r>
      <w:r w:rsidR="001529B7">
        <w:rPr>
          <w:rFonts w:ascii="Times New Roman" w:hAnsi="Times New Roman" w:cs="Times New Roman"/>
          <w:snapToGrid w:val="0"/>
          <w:sz w:val="28"/>
        </w:rPr>
        <w:t>е</w:t>
      </w:r>
      <w:r w:rsidR="00B324DE" w:rsidRPr="00B324DE">
        <w:rPr>
          <w:rFonts w:ascii="Times New Roman" w:hAnsi="Times New Roman" w:cs="Times New Roman"/>
          <w:snapToGrid w:val="0"/>
          <w:sz w:val="28"/>
        </w:rPr>
        <w:t xml:space="preserve"> [4]</w:t>
      </w:r>
      <w:r w:rsidR="001529B7">
        <w:rPr>
          <w:rFonts w:ascii="Times New Roman" w:hAnsi="Times New Roman" w:cs="Times New Roman"/>
          <w:snapToGrid w:val="0"/>
          <w:sz w:val="28"/>
        </w:rPr>
        <w:t xml:space="preserve">. Из вышеизложенного следует, что вторым направлением </w:t>
      </w:r>
      <w:r w:rsidR="00040879">
        <w:rPr>
          <w:rFonts w:ascii="Times New Roman" w:hAnsi="Times New Roman" w:cs="Times New Roman"/>
          <w:snapToGrid w:val="0"/>
          <w:sz w:val="28"/>
        </w:rPr>
        <w:t xml:space="preserve">достижения нормального </w:t>
      </w:r>
      <w:r w:rsidR="001529B7">
        <w:rPr>
          <w:rFonts w:ascii="Times New Roman" w:hAnsi="Times New Roman" w:cs="Times New Roman"/>
          <w:snapToGrid w:val="0"/>
          <w:sz w:val="28"/>
        </w:rPr>
        <w:t xml:space="preserve">состояния опорного аппарата </w:t>
      </w:r>
      <w:r w:rsidR="00040879">
        <w:rPr>
          <w:rFonts w:ascii="Times New Roman" w:hAnsi="Times New Roman" w:cs="Times New Roman"/>
          <w:snapToGrid w:val="0"/>
          <w:sz w:val="28"/>
        </w:rPr>
        <w:t>является</w:t>
      </w:r>
      <w:r w:rsidR="001529B7">
        <w:rPr>
          <w:rFonts w:ascii="Times New Roman" w:hAnsi="Times New Roman" w:cs="Times New Roman"/>
          <w:snapToGrid w:val="0"/>
          <w:sz w:val="28"/>
        </w:rPr>
        <w:t xml:space="preserve"> контрол</w:t>
      </w:r>
      <w:r w:rsidR="00040879">
        <w:rPr>
          <w:rFonts w:ascii="Times New Roman" w:hAnsi="Times New Roman" w:cs="Times New Roman"/>
          <w:snapToGrid w:val="0"/>
          <w:sz w:val="28"/>
        </w:rPr>
        <w:t>ь</w:t>
      </w:r>
      <w:r w:rsidR="001529B7">
        <w:rPr>
          <w:rFonts w:ascii="Times New Roman" w:hAnsi="Times New Roman" w:cs="Times New Roman"/>
          <w:snapToGrid w:val="0"/>
          <w:sz w:val="28"/>
        </w:rPr>
        <w:t xml:space="preserve"> массы тела и оптимальн</w:t>
      </w:r>
      <w:r w:rsidR="00AE34FB">
        <w:rPr>
          <w:rFonts w:ascii="Times New Roman" w:hAnsi="Times New Roman" w:cs="Times New Roman"/>
          <w:snapToGrid w:val="0"/>
          <w:sz w:val="28"/>
        </w:rPr>
        <w:t>ый</w:t>
      </w:r>
      <w:r w:rsidR="001529B7">
        <w:rPr>
          <w:rFonts w:ascii="Times New Roman" w:hAnsi="Times New Roman" w:cs="Times New Roman"/>
          <w:snapToGrid w:val="0"/>
          <w:sz w:val="28"/>
        </w:rPr>
        <w:t xml:space="preserve"> уров</w:t>
      </w:r>
      <w:r w:rsidR="00AE34FB">
        <w:rPr>
          <w:rFonts w:ascii="Times New Roman" w:hAnsi="Times New Roman" w:cs="Times New Roman"/>
          <w:snapToGrid w:val="0"/>
          <w:sz w:val="28"/>
        </w:rPr>
        <w:t>е</w:t>
      </w:r>
      <w:r w:rsidR="001529B7">
        <w:rPr>
          <w:rFonts w:ascii="Times New Roman" w:hAnsi="Times New Roman" w:cs="Times New Roman"/>
          <w:snapToGrid w:val="0"/>
          <w:sz w:val="28"/>
        </w:rPr>
        <w:t>н</w:t>
      </w:r>
      <w:r w:rsidR="00AE34FB">
        <w:rPr>
          <w:rFonts w:ascii="Times New Roman" w:hAnsi="Times New Roman" w:cs="Times New Roman"/>
          <w:snapToGrid w:val="0"/>
          <w:sz w:val="28"/>
        </w:rPr>
        <w:t>ь</w:t>
      </w:r>
      <w:r w:rsidR="001529B7">
        <w:rPr>
          <w:rFonts w:ascii="Times New Roman" w:hAnsi="Times New Roman" w:cs="Times New Roman"/>
          <w:snapToGrid w:val="0"/>
          <w:sz w:val="28"/>
        </w:rPr>
        <w:t xml:space="preserve"> физической активности</w:t>
      </w:r>
      <w:r w:rsidR="00040879">
        <w:rPr>
          <w:rFonts w:ascii="Times New Roman" w:hAnsi="Times New Roman" w:cs="Times New Roman"/>
          <w:snapToGrid w:val="0"/>
          <w:sz w:val="28"/>
        </w:rPr>
        <w:t>, о</w:t>
      </w:r>
      <w:r w:rsidR="00AE34FB">
        <w:rPr>
          <w:rFonts w:ascii="Times New Roman" w:hAnsi="Times New Roman" w:cs="Times New Roman"/>
          <w:snapToGrid w:val="0"/>
          <w:sz w:val="28"/>
        </w:rPr>
        <w:t>беспечивающие</w:t>
      </w:r>
      <w:r w:rsidR="00040879">
        <w:rPr>
          <w:rFonts w:ascii="Times New Roman" w:hAnsi="Times New Roman" w:cs="Times New Roman"/>
          <w:snapToGrid w:val="0"/>
          <w:sz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</w:rPr>
        <w:t xml:space="preserve">достижение </w:t>
      </w:r>
      <w:r w:rsidR="00040879">
        <w:rPr>
          <w:rFonts w:ascii="Times New Roman" w:hAnsi="Times New Roman" w:cs="Times New Roman"/>
          <w:snapToGrid w:val="0"/>
          <w:sz w:val="28"/>
        </w:rPr>
        <w:t>максимального</w:t>
      </w:r>
      <w:r>
        <w:rPr>
          <w:rFonts w:ascii="Times New Roman" w:hAnsi="Times New Roman" w:cs="Times New Roman"/>
          <w:snapToGrid w:val="0"/>
          <w:sz w:val="28"/>
        </w:rPr>
        <w:t xml:space="preserve"> уровня пиковой массы скелета </w:t>
      </w:r>
      <w:r w:rsidR="00040879">
        <w:rPr>
          <w:rFonts w:ascii="Times New Roman" w:hAnsi="Times New Roman" w:cs="Times New Roman"/>
          <w:snapToGrid w:val="0"/>
          <w:sz w:val="28"/>
        </w:rPr>
        <w:t>к окончанию роста организма и ее поддержание к старости.</w:t>
      </w:r>
      <w:r w:rsidR="00040879">
        <w:rPr>
          <w:rFonts w:ascii="Times New Roman" w:hAnsi="Times New Roman" w:cs="Times New Roman"/>
          <w:snapToGrid w:val="0"/>
          <w:sz w:val="28"/>
        </w:rPr>
        <w:tab/>
        <w:t xml:space="preserve"> </w:t>
      </w:r>
      <w:r w:rsidR="007D7A66">
        <w:rPr>
          <w:rFonts w:ascii="Times New Roman" w:hAnsi="Times New Roman" w:cs="Times New Roman"/>
          <w:snapToGrid w:val="0"/>
          <w:sz w:val="28"/>
        </w:rPr>
        <w:t xml:space="preserve">Несомненным по значению является </w:t>
      </w:r>
      <w:r w:rsidR="00525761" w:rsidRPr="00525761">
        <w:rPr>
          <w:rFonts w:ascii="Times New Roman" w:hAnsi="Times New Roman" w:cs="Times New Roman"/>
          <w:snapToGrid w:val="0"/>
          <w:sz w:val="28"/>
        </w:rPr>
        <w:t>психологи</w:t>
      </w:r>
      <w:r w:rsidR="00AE34FB">
        <w:rPr>
          <w:rFonts w:ascii="Times New Roman" w:hAnsi="Times New Roman" w:cs="Times New Roman"/>
          <w:snapToGrid w:val="0"/>
          <w:sz w:val="28"/>
        </w:rPr>
        <w:t>я</w:t>
      </w:r>
      <w:r w:rsidR="00525761" w:rsidRPr="00525761">
        <w:rPr>
          <w:rFonts w:ascii="Times New Roman" w:hAnsi="Times New Roman" w:cs="Times New Roman"/>
          <w:snapToGrid w:val="0"/>
          <w:sz w:val="28"/>
        </w:rPr>
        <w:t xml:space="preserve"> </w:t>
      </w:r>
      <w:r w:rsidR="007D7A66">
        <w:rPr>
          <w:rFonts w:ascii="Times New Roman" w:hAnsi="Times New Roman" w:cs="Times New Roman"/>
          <w:snapToGrid w:val="0"/>
          <w:sz w:val="28"/>
        </w:rPr>
        <w:t>человек</w:t>
      </w:r>
      <w:r w:rsidR="00AE34FB">
        <w:rPr>
          <w:rFonts w:ascii="Times New Roman" w:hAnsi="Times New Roman" w:cs="Times New Roman"/>
          <w:snapToGrid w:val="0"/>
          <w:sz w:val="28"/>
        </w:rPr>
        <w:t>а</w:t>
      </w:r>
      <w:r w:rsidR="007D7A66">
        <w:rPr>
          <w:rFonts w:ascii="Times New Roman" w:hAnsi="Times New Roman" w:cs="Times New Roman"/>
          <w:snapToGrid w:val="0"/>
          <w:sz w:val="28"/>
        </w:rPr>
        <w:t>, рождающ</w:t>
      </w:r>
      <w:r w:rsidR="00AE34FB">
        <w:rPr>
          <w:rFonts w:ascii="Times New Roman" w:hAnsi="Times New Roman" w:cs="Times New Roman"/>
          <w:snapToGrid w:val="0"/>
          <w:sz w:val="28"/>
        </w:rPr>
        <w:t>ая</w:t>
      </w:r>
      <w:r w:rsidR="007D7A66">
        <w:rPr>
          <w:rFonts w:ascii="Times New Roman" w:hAnsi="Times New Roman" w:cs="Times New Roman"/>
          <w:snapToGrid w:val="0"/>
          <w:sz w:val="28"/>
        </w:rPr>
        <w:t xml:space="preserve"> мотивацию здоров</w:t>
      </w:r>
      <w:r w:rsidR="00AE34FB">
        <w:rPr>
          <w:rFonts w:ascii="Times New Roman" w:hAnsi="Times New Roman" w:cs="Times New Roman"/>
          <w:snapToGrid w:val="0"/>
          <w:sz w:val="28"/>
        </w:rPr>
        <w:t>ого</w:t>
      </w:r>
      <w:r w:rsidR="007D7A66">
        <w:rPr>
          <w:rFonts w:ascii="Times New Roman" w:hAnsi="Times New Roman" w:cs="Times New Roman"/>
          <w:snapToGrid w:val="0"/>
          <w:sz w:val="28"/>
        </w:rPr>
        <w:t xml:space="preserve"> образ</w:t>
      </w:r>
      <w:r w:rsidR="00AE34FB">
        <w:rPr>
          <w:rFonts w:ascii="Times New Roman" w:hAnsi="Times New Roman" w:cs="Times New Roman"/>
          <w:snapToGrid w:val="0"/>
          <w:sz w:val="28"/>
        </w:rPr>
        <w:t>а</w:t>
      </w:r>
      <w:r w:rsidR="007D7A66">
        <w:rPr>
          <w:rFonts w:ascii="Times New Roman" w:hAnsi="Times New Roman" w:cs="Times New Roman"/>
          <w:snapToGrid w:val="0"/>
          <w:sz w:val="28"/>
        </w:rPr>
        <w:t xml:space="preserve"> жизни, а также педагогический компонент</w:t>
      </w:r>
      <w:r w:rsidR="00AE34FB">
        <w:rPr>
          <w:rFonts w:ascii="Times New Roman" w:hAnsi="Times New Roman" w:cs="Times New Roman"/>
          <w:snapToGrid w:val="0"/>
          <w:sz w:val="28"/>
        </w:rPr>
        <w:t>, связанный с выработкой</w:t>
      </w:r>
      <w:r w:rsidR="007D7A66">
        <w:rPr>
          <w:rFonts w:ascii="Times New Roman" w:hAnsi="Times New Roman" w:cs="Times New Roman"/>
          <w:snapToGrid w:val="0"/>
          <w:sz w:val="28"/>
        </w:rPr>
        <w:t xml:space="preserve"> </w:t>
      </w:r>
      <w:r w:rsidR="00AE34FB">
        <w:rPr>
          <w:rFonts w:ascii="Times New Roman" w:hAnsi="Times New Roman" w:cs="Times New Roman"/>
          <w:snapToGrid w:val="0"/>
          <w:sz w:val="28"/>
        </w:rPr>
        <w:t xml:space="preserve">динамического стереотипа по </w:t>
      </w:r>
      <w:proofErr w:type="gramStart"/>
      <w:r w:rsidR="00AE34FB">
        <w:rPr>
          <w:rFonts w:ascii="Times New Roman" w:hAnsi="Times New Roman" w:cs="Times New Roman"/>
          <w:snapToGrid w:val="0"/>
          <w:sz w:val="28"/>
        </w:rPr>
        <w:t>контролю за</w:t>
      </w:r>
      <w:proofErr w:type="gramEnd"/>
      <w:r w:rsidR="00AE34FB">
        <w:rPr>
          <w:rFonts w:ascii="Times New Roman" w:hAnsi="Times New Roman" w:cs="Times New Roman"/>
          <w:snapToGrid w:val="0"/>
          <w:sz w:val="28"/>
        </w:rPr>
        <w:t xml:space="preserve"> состоянием</w:t>
      </w:r>
      <w:r w:rsidR="007D7A66">
        <w:rPr>
          <w:rFonts w:ascii="Times New Roman" w:hAnsi="Times New Roman" w:cs="Times New Roman"/>
          <w:snapToGrid w:val="0"/>
          <w:sz w:val="28"/>
        </w:rPr>
        <w:t xml:space="preserve"> </w:t>
      </w:r>
      <w:r w:rsidR="00AE34FB">
        <w:rPr>
          <w:rFonts w:ascii="Times New Roman" w:hAnsi="Times New Roman" w:cs="Times New Roman"/>
          <w:snapToGrid w:val="0"/>
          <w:sz w:val="28"/>
        </w:rPr>
        <w:t>опорного аппарата.</w:t>
      </w:r>
    </w:p>
    <w:p w:rsidR="00BD3CC0" w:rsidRDefault="00BD3CC0" w:rsidP="00BD3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D3CC0">
        <w:rPr>
          <w:rFonts w:ascii="Times New Roman" w:hAnsi="Times New Roman" w:cs="Times New Roman"/>
          <w:sz w:val="28"/>
        </w:rPr>
        <w:t>Являясь фактором физического развития и укрепления здоровья,    физическое воспитание может быть действенным средством устранения перегрузки опорного аппарата.</w:t>
      </w:r>
      <w:r>
        <w:rPr>
          <w:rFonts w:ascii="Times New Roman" w:hAnsi="Times New Roman" w:cs="Times New Roman"/>
          <w:sz w:val="28"/>
        </w:rPr>
        <w:t xml:space="preserve">  По</w:t>
      </w:r>
      <w:r w:rsidRPr="00BD3CC0">
        <w:rPr>
          <w:rFonts w:ascii="Times New Roman" w:hAnsi="Times New Roman" w:cs="Times New Roman"/>
          <w:sz w:val="28"/>
        </w:rPr>
        <w:t xml:space="preserve">этому роль преподавателя физической </w:t>
      </w:r>
      <w:r w:rsidRPr="00BD3CC0">
        <w:rPr>
          <w:rFonts w:ascii="Times New Roman" w:hAnsi="Times New Roman" w:cs="Times New Roman"/>
          <w:sz w:val="28"/>
        </w:rPr>
        <w:lastRenderedPageBreak/>
        <w:t xml:space="preserve">культуры чрезвычайно ответственна, так как  обоснованное научно-методическое обеспечение физического воспитания – направление в решении проблемы перегрузки и укрепления </w:t>
      </w:r>
      <w:r>
        <w:rPr>
          <w:rFonts w:ascii="Times New Roman" w:hAnsi="Times New Roman" w:cs="Times New Roman"/>
          <w:sz w:val="28"/>
        </w:rPr>
        <w:t>опорного аппарата</w:t>
      </w:r>
      <w:r w:rsidRPr="00BD3CC0">
        <w:rPr>
          <w:rFonts w:ascii="Times New Roman" w:hAnsi="Times New Roman" w:cs="Times New Roman"/>
          <w:sz w:val="28"/>
        </w:rPr>
        <w:t>.</w:t>
      </w:r>
    </w:p>
    <w:p w:rsidR="00BD3CC0" w:rsidRPr="00BD3CC0" w:rsidRDefault="00BD3CC0" w:rsidP="00BD3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D3CC0">
        <w:rPr>
          <w:rFonts w:ascii="Times New Roman" w:hAnsi="Times New Roman" w:cs="Times New Roman"/>
          <w:sz w:val="28"/>
        </w:rPr>
        <w:t>Согласно анализу специальной литературы работа преподавателя физической культуры, как и других учителей, по профилактике учебной перегрузки учащихся может быть проанализирована по трем уровням требований.</w:t>
      </w:r>
      <w:r w:rsidR="007B536F">
        <w:rPr>
          <w:rFonts w:ascii="Times New Roman" w:hAnsi="Times New Roman" w:cs="Times New Roman"/>
          <w:sz w:val="28"/>
        </w:rPr>
        <w:t xml:space="preserve"> </w:t>
      </w:r>
      <w:r w:rsidRPr="00BD3CC0">
        <w:rPr>
          <w:rFonts w:ascii="Times New Roman" w:hAnsi="Times New Roman" w:cs="Times New Roman"/>
          <w:sz w:val="28"/>
        </w:rPr>
        <w:t>Первый уровень, связан с санитарно-гигиеническими нормами и правилами устройства, содержания и организации учебно-воспитательного процесса на законодательном уровне.</w:t>
      </w:r>
      <w:r w:rsidR="007B536F">
        <w:rPr>
          <w:rFonts w:ascii="Times New Roman" w:hAnsi="Times New Roman" w:cs="Times New Roman"/>
          <w:sz w:val="28"/>
        </w:rPr>
        <w:t xml:space="preserve"> </w:t>
      </w:r>
      <w:r w:rsidRPr="00BD3CC0">
        <w:rPr>
          <w:rFonts w:ascii="Times New Roman" w:hAnsi="Times New Roman" w:cs="Times New Roman"/>
          <w:sz w:val="28"/>
        </w:rPr>
        <w:t>Второй уровень, обусловлен режимом работы общеобразовательной школы, психологическим климатом коллективов и т.д.</w:t>
      </w:r>
      <w:r w:rsidR="007B536F">
        <w:rPr>
          <w:rFonts w:ascii="Times New Roman" w:hAnsi="Times New Roman" w:cs="Times New Roman"/>
          <w:sz w:val="28"/>
        </w:rPr>
        <w:t xml:space="preserve"> </w:t>
      </w:r>
      <w:r w:rsidRPr="00BD3CC0">
        <w:rPr>
          <w:rFonts w:ascii="Times New Roman" w:hAnsi="Times New Roman" w:cs="Times New Roman"/>
          <w:sz w:val="28"/>
        </w:rPr>
        <w:t>Третий уровень, определяется методическими рекомендациями обучения физической культуре, личностью  педагога, его</w:t>
      </w:r>
      <w:r w:rsidR="001175B1">
        <w:rPr>
          <w:rFonts w:ascii="Times New Roman" w:hAnsi="Times New Roman" w:cs="Times New Roman"/>
          <w:sz w:val="28"/>
        </w:rPr>
        <w:t xml:space="preserve"> глубокими знаниями морфологии, функций костно-мышечной системы, путей ее коррекции,</w:t>
      </w:r>
      <w:r w:rsidRPr="00BD3CC0">
        <w:rPr>
          <w:rFonts w:ascii="Times New Roman" w:hAnsi="Times New Roman" w:cs="Times New Roman"/>
          <w:sz w:val="28"/>
        </w:rPr>
        <w:t xml:space="preserve"> опытом, творческим </w:t>
      </w:r>
      <w:r w:rsidR="001175B1">
        <w:rPr>
          <w:rFonts w:ascii="Times New Roman" w:hAnsi="Times New Roman" w:cs="Times New Roman"/>
          <w:sz w:val="28"/>
        </w:rPr>
        <w:t>подходом проведения занятий физической культуры</w:t>
      </w:r>
      <w:r w:rsidRPr="00BD3CC0">
        <w:rPr>
          <w:rFonts w:ascii="Times New Roman" w:hAnsi="Times New Roman" w:cs="Times New Roman"/>
          <w:sz w:val="28"/>
        </w:rPr>
        <w:t xml:space="preserve">, индивидуальным подходом к </w:t>
      </w:r>
      <w:r w:rsidR="001175B1">
        <w:rPr>
          <w:rFonts w:ascii="Times New Roman" w:hAnsi="Times New Roman" w:cs="Times New Roman"/>
          <w:sz w:val="28"/>
        </w:rPr>
        <w:t>подопечным</w:t>
      </w:r>
      <w:r w:rsidRPr="00BD3CC0">
        <w:rPr>
          <w:rFonts w:ascii="Times New Roman" w:hAnsi="Times New Roman" w:cs="Times New Roman"/>
          <w:sz w:val="28"/>
        </w:rPr>
        <w:t>, уровнем интуиции.</w:t>
      </w:r>
      <w:r w:rsidR="001175B1">
        <w:rPr>
          <w:rFonts w:ascii="Times New Roman" w:hAnsi="Times New Roman" w:cs="Times New Roman"/>
          <w:sz w:val="28"/>
        </w:rPr>
        <w:t xml:space="preserve"> В равной мере это же относится к преподавателям групп здоровья в различных возрастных группах.</w:t>
      </w:r>
    </w:p>
    <w:p w:rsidR="001175B1" w:rsidRDefault="001175B1" w:rsidP="00117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D3CC0">
        <w:rPr>
          <w:rFonts w:ascii="Times New Roman" w:hAnsi="Times New Roman" w:cs="Times New Roman"/>
          <w:sz w:val="28"/>
        </w:rPr>
        <w:t>Преподаватель физической культуры не имеет возможности полностью выполнить требования и рекомендации первых двух уровней в полном объеме, поскольку большая часть условий, необходимых для их выполнения, от него не зависит. Вместе с тем, эффективность работы преподавателя физической культуры зависит, в первую очередь, от степени выраженности третьего уровня, реализации его творческого потенциала и умения выстраивать образовательный процесс «от ребенка», «от потенциала и условий конкретной образовательной ситуации»</w:t>
      </w:r>
      <w:r w:rsidR="007B536F">
        <w:rPr>
          <w:rFonts w:ascii="Times New Roman" w:hAnsi="Times New Roman" w:cs="Times New Roman"/>
          <w:sz w:val="28"/>
        </w:rPr>
        <w:t>.</w:t>
      </w:r>
    </w:p>
    <w:p w:rsidR="009469AB" w:rsidRDefault="009469AB" w:rsidP="009469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BD3CC0">
        <w:rPr>
          <w:rFonts w:ascii="Times New Roman" w:hAnsi="Times New Roman" w:cs="Times New Roman"/>
          <w:sz w:val="28"/>
        </w:rPr>
        <w:t>Обобщая вышеизложенное, можно отметить, научно-методическое обеспечение  физического воспитания в учреждениях образования для преподавателя физической культуры является творческим процессом, который в плане профилактики учебной перегрузки и сохранения здоровья школьников включает многие неизвестные.</w:t>
      </w:r>
      <w:r>
        <w:rPr>
          <w:rFonts w:ascii="Times New Roman" w:hAnsi="Times New Roman" w:cs="Times New Roman"/>
          <w:sz w:val="28"/>
        </w:rPr>
        <w:t xml:space="preserve"> Кроме того, следует отметить, что</w:t>
      </w:r>
      <w:r w:rsidR="0054390D" w:rsidRPr="0054390D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основой </w:t>
      </w:r>
      <w:r w:rsidR="0054390D" w:rsidRPr="0054390D">
        <w:rPr>
          <w:rFonts w:ascii="Times New Roman" w:hAnsi="Times New Roman" w:cs="Times New Roman"/>
          <w:bCs/>
          <w:sz w:val="28"/>
        </w:rPr>
        <w:t>успешно</w:t>
      </w:r>
      <w:r>
        <w:rPr>
          <w:rFonts w:ascii="Times New Roman" w:hAnsi="Times New Roman" w:cs="Times New Roman"/>
          <w:bCs/>
          <w:sz w:val="28"/>
        </w:rPr>
        <w:t>го</w:t>
      </w:r>
      <w:r w:rsidR="0054390D" w:rsidRPr="0054390D">
        <w:rPr>
          <w:rFonts w:ascii="Times New Roman" w:hAnsi="Times New Roman" w:cs="Times New Roman"/>
          <w:bCs/>
          <w:sz w:val="28"/>
        </w:rPr>
        <w:t xml:space="preserve"> решение проблем</w:t>
      </w:r>
      <w:r w:rsidR="009228BF">
        <w:rPr>
          <w:rFonts w:ascii="Times New Roman" w:hAnsi="Times New Roman" w:cs="Times New Roman"/>
          <w:bCs/>
          <w:sz w:val="28"/>
        </w:rPr>
        <w:t xml:space="preserve"> физического воспитания</w:t>
      </w:r>
      <w:r w:rsidR="0054390D" w:rsidRPr="0054390D">
        <w:rPr>
          <w:rFonts w:ascii="Times New Roman" w:hAnsi="Times New Roman" w:cs="Times New Roman"/>
          <w:bCs/>
          <w:sz w:val="28"/>
        </w:rPr>
        <w:t>, связанных с опорн</w:t>
      </w:r>
      <w:r w:rsidR="006C5D14">
        <w:rPr>
          <w:rFonts w:ascii="Times New Roman" w:hAnsi="Times New Roman" w:cs="Times New Roman"/>
          <w:bCs/>
          <w:sz w:val="28"/>
        </w:rPr>
        <w:t>ым</w:t>
      </w:r>
      <w:r w:rsidR="0054390D" w:rsidRPr="0054390D">
        <w:rPr>
          <w:rFonts w:ascii="Times New Roman" w:hAnsi="Times New Roman" w:cs="Times New Roman"/>
          <w:bCs/>
          <w:sz w:val="28"/>
        </w:rPr>
        <w:t xml:space="preserve"> аппарат</w:t>
      </w:r>
      <w:r w:rsidR="006C5D14">
        <w:rPr>
          <w:rFonts w:ascii="Times New Roman" w:hAnsi="Times New Roman" w:cs="Times New Roman"/>
          <w:bCs/>
          <w:sz w:val="28"/>
        </w:rPr>
        <w:t>ом</w:t>
      </w:r>
      <w:r w:rsidR="0054390D" w:rsidRPr="0054390D">
        <w:rPr>
          <w:rFonts w:ascii="Times New Roman" w:hAnsi="Times New Roman" w:cs="Times New Roman"/>
          <w:bCs/>
          <w:sz w:val="28"/>
        </w:rPr>
        <w:t xml:space="preserve"> в процессе  онтогенеза, связано с созданием долгосрочных научно-исследовательских и образовательных </w:t>
      </w:r>
      <w:proofErr w:type="spellStart"/>
      <w:r w:rsidR="0054390D" w:rsidRPr="0054390D">
        <w:rPr>
          <w:rFonts w:ascii="Times New Roman" w:hAnsi="Times New Roman" w:cs="Times New Roman"/>
          <w:bCs/>
          <w:sz w:val="28"/>
        </w:rPr>
        <w:t>междисцилинарных</w:t>
      </w:r>
      <w:proofErr w:type="spellEnd"/>
      <w:r w:rsidR="0054390D" w:rsidRPr="0054390D">
        <w:rPr>
          <w:rFonts w:ascii="Times New Roman" w:hAnsi="Times New Roman" w:cs="Times New Roman"/>
          <w:bCs/>
          <w:sz w:val="28"/>
        </w:rPr>
        <w:t xml:space="preserve"> программ с участием </w:t>
      </w:r>
      <w:r w:rsidR="006C5D14">
        <w:rPr>
          <w:rFonts w:ascii="Times New Roman" w:hAnsi="Times New Roman" w:cs="Times New Roman"/>
          <w:bCs/>
          <w:sz w:val="28"/>
        </w:rPr>
        <w:t xml:space="preserve">разных специалистов, среди которых </w:t>
      </w:r>
      <w:r>
        <w:rPr>
          <w:rFonts w:ascii="Times New Roman" w:hAnsi="Times New Roman" w:cs="Times New Roman"/>
          <w:bCs/>
          <w:sz w:val="28"/>
        </w:rPr>
        <w:t>важнейшая роль принадлежит преподавателям</w:t>
      </w:r>
      <w:r w:rsidR="0054390D" w:rsidRPr="0054390D">
        <w:rPr>
          <w:rFonts w:ascii="Times New Roman" w:hAnsi="Times New Roman" w:cs="Times New Roman"/>
          <w:bCs/>
          <w:sz w:val="28"/>
        </w:rPr>
        <w:t xml:space="preserve"> физической культуры</w:t>
      </w:r>
      <w:r>
        <w:rPr>
          <w:rFonts w:ascii="Times New Roman" w:hAnsi="Times New Roman" w:cs="Times New Roman"/>
          <w:bCs/>
          <w:sz w:val="28"/>
        </w:rPr>
        <w:t>.</w:t>
      </w:r>
    </w:p>
    <w:p w:rsidR="009469AB" w:rsidRDefault="009469AB" w:rsidP="009469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9469AB" w:rsidRPr="00CC4319" w:rsidRDefault="009469AB" w:rsidP="009469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469AB">
        <w:rPr>
          <w:rFonts w:ascii="Times New Roman" w:hAnsi="Times New Roman" w:cs="Times New Roman"/>
          <w:b/>
          <w:bCs/>
          <w:sz w:val="28"/>
        </w:rPr>
        <w:t>Литература</w:t>
      </w:r>
    </w:p>
    <w:p w:rsidR="00CC4319" w:rsidRPr="006C5D14" w:rsidRDefault="00CC4319" w:rsidP="00CC431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324DE" w:rsidRPr="00401677" w:rsidRDefault="00B324DE" w:rsidP="00B324DE">
      <w:pPr>
        <w:pStyle w:val="a5"/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401677">
        <w:rPr>
          <w:rFonts w:ascii="Times New Roman" w:hAnsi="Times New Roman" w:cs="Times New Roman"/>
          <w:snapToGrid w:val="0"/>
          <w:sz w:val="28"/>
        </w:rPr>
        <w:t>Ревматология: национальное руководство / под ред. Е.Л.Насонова, В.А.Насоновой. – М.:ГЭОТАР-Медиа, 2008.- 720 с.</w:t>
      </w:r>
    </w:p>
    <w:p w:rsidR="00B324DE" w:rsidRPr="00401677" w:rsidRDefault="00B324DE" w:rsidP="00B324DE">
      <w:pPr>
        <w:pStyle w:val="a5"/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401677">
        <w:rPr>
          <w:rFonts w:ascii="Times New Roman" w:hAnsi="Times New Roman" w:cs="Times New Roman"/>
          <w:snapToGrid w:val="0"/>
          <w:sz w:val="28"/>
        </w:rPr>
        <w:lastRenderedPageBreak/>
        <w:t xml:space="preserve">Здравоохранение Республики Беларусь: офиц. Стат. Сб. за </w:t>
      </w:r>
      <w:smartTag w:uri="urn:schemas-microsoft-com:office:smarttags" w:element="metricconverter">
        <w:smartTagPr>
          <w:attr w:name="ProductID" w:val="2007 г"/>
        </w:smartTagPr>
        <w:r w:rsidRPr="00401677">
          <w:rPr>
            <w:rFonts w:ascii="Times New Roman" w:hAnsi="Times New Roman" w:cs="Times New Roman"/>
            <w:snapToGrid w:val="0"/>
            <w:sz w:val="28"/>
          </w:rPr>
          <w:t>2007 г</w:t>
        </w:r>
      </w:smartTag>
      <w:r w:rsidRPr="00401677">
        <w:rPr>
          <w:rFonts w:ascii="Times New Roman" w:hAnsi="Times New Roman" w:cs="Times New Roman"/>
          <w:snapToGrid w:val="0"/>
          <w:sz w:val="28"/>
        </w:rPr>
        <w:t>. – Минск: ГУ РНМБ, 2008. – 300 с.: табл.</w:t>
      </w:r>
    </w:p>
    <w:p w:rsidR="006C5D14" w:rsidRPr="00401677" w:rsidRDefault="00CC4319" w:rsidP="001E13F3">
      <w:pPr>
        <w:pStyle w:val="a5"/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677">
        <w:rPr>
          <w:rFonts w:ascii="Times New Roman" w:hAnsi="Times New Roman" w:cs="Times New Roman"/>
          <w:sz w:val="28"/>
          <w:szCs w:val="28"/>
        </w:rPr>
        <w:t>Досин</w:t>
      </w:r>
      <w:proofErr w:type="spellEnd"/>
      <w:r w:rsidRPr="00401677">
        <w:rPr>
          <w:rFonts w:ascii="Times New Roman" w:hAnsi="Times New Roman" w:cs="Times New Roman"/>
          <w:sz w:val="28"/>
          <w:szCs w:val="28"/>
        </w:rPr>
        <w:t xml:space="preserve"> Ю.М. Первичный </w:t>
      </w:r>
      <w:proofErr w:type="spellStart"/>
      <w:r w:rsidRPr="00401677">
        <w:rPr>
          <w:rFonts w:ascii="Times New Roman" w:hAnsi="Times New Roman" w:cs="Times New Roman"/>
          <w:sz w:val="28"/>
          <w:szCs w:val="28"/>
        </w:rPr>
        <w:t>гонартроз</w:t>
      </w:r>
      <w:proofErr w:type="spellEnd"/>
      <w:r w:rsidRPr="00401677">
        <w:rPr>
          <w:rFonts w:ascii="Times New Roman" w:hAnsi="Times New Roman" w:cs="Times New Roman"/>
          <w:sz w:val="28"/>
          <w:szCs w:val="28"/>
        </w:rPr>
        <w:t xml:space="preserve"> (состояние проблемы) / Ю.М. </w:t>
      </w:r>
      <w:proofErr w:type="spellStart"/>
      <w:r w:rsidRPr="00401677">
        <w:rPr>
          <w:rFonts w:ascii="Times New Roman" w:hAnsi="Times New Roman" w:cs="Times New Roman"/>
          <w:sz w:val="28"/>
          <w:szCs w:val="28"/>
        </w:rPr>
        <w:t>Досин</w:t>
      </w:r>
      <w:proofErr w:type="spellEnd"/>
      <w:r w:rsidRPr="00401677">
        <w:rPr>
          <w:rFonts w:ascii="Times New Roman" w:hAnsi="Times New Roman" w:cs="Times New Roman"/>
          <w:sz w:val="28"/>
          <w:szCs w:val="28"/>
        </w:rPr>
        <w:t xml:space="preserve">, В.Е. </w:t>
      </w:r>
      <w:proofErr w:type="spellStart"/>
      <w:r w:rsidRPr="00401677">
        <w:rPr>
          <w:rFonts w:ascii="Times New Roman" w:hAnsi="Times New Roman" w:cs="Times New Roman"/>
          <w:sz w:val="28"/>
          <w:szCs w:val="28"/>
        </w:rPr>
        <w:t>Ягур</w:t>
      </w:r>
      <w:proofErr w:type="spellEnd"/>
      <w:r w:rsidRPr="00401677">
        <w:rPr>
          <w:rFonts w:ascii="Times New Roman" w:hAnsi="Times New Roman" w:cs="Times New Roman"/>
          <w:sz w:val="28"/>
          <w:szCs w:val="28"/>
        </w:rPr>
        <w:t xml:space="preserve">,  Н.А. </w:t>
      </w:r>
      <w:proofErr w:type="spellStart"/>
      <w:r w:rsidRPr="00401677">
        <w:rPr>
          <w:rFonts w:ascii="Times New Roman" w:hAnsi="Times New Roman" w:cs="Times New Roman"/>
          <w:sz w:val="28"/>
          <w:szCs w:val="28"/>
        </w:rPr>
        <w:t>Мартусевич</w:t>
      </w:r>
      <w:proofErr w:type="spellEnd"/>
      <w:r w:rsidRPr="004016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677">
        <w:rPr>
          <w:rFonts w:ascii="Times New Roman" w:hAnsi="Times New Roman" w:cs="Times New Roman"/>
          <w:sz w:val="28"/>
          <w:szCs w:val="28"/>
        </w:rPr>
        <w:t>Б.В.Лысый</w:t>
      </w:r>
      <w:proofErr w:type="spellEnd"/>
      <w:r w:rsidRPr="004016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677">
        <w:rPr>
          <w:rFonts w:ascii="Times New Roman" w:hAnsi="Times New Roman" w:cs="Times New Roman"/>
          <w:sz w:val="28"/>
          <w:szCs w:val="28"/>
        </w:rPr>
        <w:t>В.А.Соколов</w:t>
      </w:r>
      <w:proofErr w:type="spellEnd"/>
      <w:r w:rsidRPr="004016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677">
        <w:rPr>
          <w:rFonts w:ascii="Times New Roman" w:hAnsi="Times New Roman" w:cs="Times New Roman"/>
          <w:sz w:val="28"/>
          <w:szCs w:val="28"/>
        </w:rPr>
        <w:t>Фатхи</w:t>
      </w:r>
      <w:proofErr w:type="spellEnd"/>
      <w:r w:rsidRPr="00401677">
        <w:rPr>
          <w:rFonts w:ascii="Times New Roman" w:hAnsi="Times New Roman" w:cs="Times New Roman"/>
          <w:sz w:val="28"/>
          <w:szCs w:val="28"/>
        </w:rPr>
        <w:t xml:space="preserve"> Али Аль-</w:t>
      </w:r>
      <w:proofErr w:type="spellStart"/>
      <w:r w:rsidRPr="00401677">
        <w:rPr>
          <w:rFonts w:ascii="Times New Roman" w:hAnsi="Times New Roman" w:cs="Times New Roman"/>
          <w:sz w:val="28"/>
          <w:szCs w:val="28"/>
        </w:rPr>
        <w:t>Бшени</w:t>
      </w:r>
      <w:proofErr w:type="spellEnd"/>
      <w:r w:rsidRPr="00401677">
        <w:rPr>
          <w:rFonts w:ascii="Times New Roman" w:hAnsi="Times New Roman" w:cs="Times New Roman"/>
          <w:sz w:val="28"/>
          <w:szCs w:val="28"/>
        </w:rPr>
        <w:t xml:space="preserve"> // Лечебное дело. – 2013.</w:t>
      </w:r>
      <w:r w:rsidR="006C5D14" w:rsidRPr="00401677">
        <w:rPr>
          <w:rFonts w:ascii="Times New Roman" w:hAnsi="Times New Roman" w:cs="Times New Roman"/>
          <w:sz w:val="28"/>
          <w:szCs w:val="28"/>
        </w:rPr>
        <w:t xml:space="preserve"> –  №2 (30). – С. 74-78.</w:t>
      </w:r>
    </w:p>
    <w:p w:rsidR="006C5D14" w:rsidRPr="00401677" w:rsidRDefault="006C5D14" w:rsidP="001E13F3">
      <w:pPr>
        <w:pStyle w:val="a5"/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01677">
        <w:rPr>
          <w:rFonts w:ascii="Times New Roman" w:hAnsi="Times New Roman" w:cs="Times New Roman"/>
          <w:sz w:val="28"/>
          <w:szCs w:val="28"/>
        </w:rPr>
        <w:t>Саливон</w:t>
      </w:r>
      <w:proofErr w:type="spellEnd"/>
      <w:r w:rsidRPr="00401677">
        <w:rPr>
          <w:rFonts w:ascii="Times New Roman" w:hAnsi="Times New Roman" w:cs="Times New Roman"/>
          <w:sz w:val="28"/>
          <w:szCs w:val="28"/>
        </w:rPr>
        <w:t xml:space="preserve">, И.Л. Конституциональные особенности телосложения взрослого населения Беларуси / </w:t>
      </w:r>
      <w:proofErr w:type="spellStart"/>
      <w:r w:rsidRPr="00401677">
        <w:rPr>
          <w:rFonts w:ascii="Times New Roman" w:hAnsi="Times New Roman" w:cs="Times New Roman"/>
          <w:sz w:val="28"/>
          <w:szCs w:val="28"/>
        </w:rPr>
        <w:t>И.Л.Саливон</w:t>
      </w:r>
      <w:proofErr w:type="spellEnd"/>
      <w:r w:rsidRPr="00401677">
        <w:rPr>
          <w:rFonts w:ascii="Times New Roman" w:hAnsi="Times New Roman" w:cs="Times New Roman"/>
          <w:sz w:val="28"/>
          <w:szCs w:val="28"/>
        </w:rPr>
        <w:t xml:space="preserve"> // Энциклопедия российских деревень. М. – 2005. – 300 с.</w:t>
      </w:r>
    </w:p>
    <w:p w:rsidR="00243B56" w:rsidRDefault="00243B56" w:rsidP="002E3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D3806" w:rsidRDefault="004D3806" w:rsidP="001120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F24384" w:rsidRPr="00112000" w:rsidRDefault="00F24384" w:rsidP="001120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sectPr w:rsidR="00F24384" w:rsidRPr="00112000" w:rsidSect="00A06C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D19" w:rsidRDefault="00827D19" w:rsidP="00827D19">
      <w:pPr>
        <w:spacing w:after="0" w:line="240" w:lineRule="auto"/>
      </w:pPr>
      <w:r>
        <w:separator/>
      </w:r>
    </w:p>
  </w:endnote>
  <w:endnote w:type="continuationSeparator" w:id="0">
    <w:p w:rsidR="00827D19" w:rsidRDefault="00827D19" w:rsidP="0082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D19" w:rsidRDefault="00827D1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D19" w:rsidRDefault="00827D1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D19" w:rsidRDefault="00827D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D19" w:rsidRDefault="00827D19" w:rsidP="00827D19">
      <w:pPr>
        <w:spacing w:after="0" w:line="240" w:lineRule="auto"/>
      </w:pPr>
      <w:r>
        <w:separator/>
      </w:r>
    </w:p>
  </w:footnote>
  <w:footnote w:type="continuationSeparator" w:id="0">
    <w:p w:rsidR="00827D19" w:rsidRDefault="00827D19" w:rsidP="0082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D19" w:rsidRDefault="00827D1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D19" w:rsidRDefault="00827D1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D19" w:rsidRDefault="00827D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4D89"/>
    <w:multiLevelType w:val="hybridMultilevel"/>
    <w:tmpl w:val="68A058CC"/>
    <w:lvl w:ilvl="0" w:tplc="F5E4C1FC">
      <w:start w:val="100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6DF6059A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388264F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B9CA259C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4468C32A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A6F6B3C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676AB62C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32FC408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4BF0927A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D70E8"/>
    <w:multiLevelType w:val="hybridMultilevel"/>
    <w:tmpl w:val="D9A05094"/>
    <w:lvl w:ilvl="0" w:tplc="384E6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2C5E93"/>
    <w:multiLevelType w:val="hybridMultilevel"/>
    <w:tmpl w:val="CC067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75677"/>
    <w:multiLevelType w:val="hybridMultilevel"/>
    <w:tmpl w:val="D79C1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B1057"/>
    <w:multiLevelType w:val="hybridMultilevel"/>
    <w:tmpl w:val="8EE2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F4EA3"/>
    <w:multiLevelType w:val="hybridMultilevel"/>
    <w:tmpl w:val="0570D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9658F"/>
    <w:multiLevelType w:val="hybridMultilevel"/>
    <w:tmpl w:val="298A0BE8"/>
    <w:lvl w:ilvl="0" w:tplc="110EAB8C">
      <w:start w:val="100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B4ACCB9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3C4E980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73C6F5F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3998F6D2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60FAC15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996878E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DD0CA84A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C64C073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6C71"/>
    <w:rsid w:val="0000134E"/>
    <w:rsid w:val="000162D7"/>
    <w:rsid w:val="00017A9E"/>
    <w:rsid w:val="00040879"/>
    <w:rsid w:val="0005649D"/>
    <w:rsid w:val="00067AD1"/>
    <w:rsid w:val="00074A8A"/>
    <w:rsid w:val="00085A67"/>
    <w:rsid w:val="000A0FE6"/>
    <w:rsid w:val="000B7CF6"/>
    <w:rsid w:val="000D4F2A"/>
    <w:rsid w:val="000F2EDC"/>
    <w:rsid w:val="00112000"/>
    <w:rsid w:val="001175B1"/>
    <w:rsid w:val="00132E11"/>
    <w:rsid w:val="00142C72"/>
    <w:rsid w:val="001511E9"/>
    <w:rsid w:val="001529B7"/>
    <w:rsid w:val="00171E34"/>
    <w:rsid w:val="00175F35"/>
    <w:rsid w:val="001804B8"/>
    <w:rsid w:val="001C4E04"/>
    <w:rsid w:val="001E13F3"/>
    <w:rsid w:val="00216E15"/>
    <w:rsid w:val="00243B56"/>
    <w:rsid w:val="0026731F"/>
    <w:rsid w:val="002E0F9D"/>
    <w:rsid w:val="002E192E"/>
    <w:rsid w:val="002E3C8D"/>
    <w:rsid w:val="00316071"/>
    <w:rsid w:val="00322025"/>
    <w:rsid w:val="00323BA9"/>
    <w:rsid w:val="00346A8F"/>
    <w:rsid w:val="00360873"/>
    <w:rsid w:val="003978AA"/>
    <w:rsid w:val="003D125D"/>
    <w:rsid w:val="00401677"/>
    <w:rsid w:val="004437B3"/>
    <w:rsid w:val="004A4616"/>
    <w:rsid w:val="004A6C75"/>
    <w:rsid w:val="004B232B"/>
    <w:rsid w:val="004B6665"/>
    <w:rsid w:val="004B7C1E"/>
    <w:rsid w:val="004D3806"/>
    <w:rsid w:val="004E37F6"/>
    <w:rsid w:val="004E67FC"/>
    <w:rsid w:val="004F0084"/>
    <w:rsid w:val="00525761"/>
    <w:rsid w:val="0054390D"/>
    <w:rsid w:val="00551F8A"/>
    <w:rsid w:val="00554834"/>
    <w:rsid w:val="00556966"/>
    <w:rsid w:val="00592830"/>
    <w:rsid w:val="005A024A"/>
    <w:rsid w:val="005A3FB9"/>
    <w:rsid w:val="005B53BA"/>
    <w:rsid w:val="005E2ED0"/>
    <w:rsid w:val="00615276"/>
    <w:rsid w:val="00645667"/>
    <w:rsid w:val="00687C5B"/>
    <w:rsid w:val="006C2F6E"/>
    <w:rsid w:val="006C5D14"/>
    <w:rsid w:val="006F25C9"/>
    <w:rsid w:val="0070751A"/>
    <w:rsid w:val="007320A6"/>
    <w:rsid w:val="007656D6"/>
    <w:rsid w:val="00766E53"/>
    <w:rsid w:val="007B39A3"/>
    <w:rsid w:val="007B536F"/>
    <w:rsid w:val="007D504C"/>
    <w:rsid w:val="007D7A66"/>
    <w:rsid w:val="00823EA8"/>
    <w:rsid w:val="00827D19"/>
    <w:rsid w:val="00835824"/>
    <w:rsid w:val="0086120A"/>
    <w:rsid w:val="00872342"/>
    <w:rsid w:val="008C5AFD"/>
    <w:rsid w:val="008D3B80"/>
    <w:rsid w:val="008F2124"/>
    <w:rsid w:val="008F318F"/>
    <w:rsid w:val="009228BF"/>
    <w:rsid w:val="009469AB"/>
    <w:rsid w:val="0095086A"/>
    <w:rsid w:val="009541AD"/>
    <w:rsid w:val="009731A0"/>
    <w:rsid w:val="00980B05"/>
    <w:rsid w:val="009A79A5"/>
    <w:rsid w:val="009C0CE4"/>
    <w:rsid w:val="009E22C7"/>
    <w:rsid w:val="009E49E4"/>
    <w:rsid w:val="009F1020"/>
    <w:rsid w:val="00A023F5"/>
    <w:rsid w:val="00A06C71"/>
    <w:rsid w:val="00A06F16"/>
    <w:rsid w:val="00A26FD7"/>
    <w:rsid w:val="00A31339"/>
    <w:rsid w:val="00A412F1"/>
    <w:rsid w:val="00A82E2B"/>
    <w:rsid w:val="00AA59C0"/>
    <w:rsid w:val="00AE34FB"/>
    <w:rsid w:val="00AE34FD"/>
    <w:rsid w:val="00AF1E91"/>
    <w:rsid w:val="00B03AD3"/>
    <w:rsid w:val="00B1006A"/>
    <w:rsid w:val="00B324DE"/>
    <w:rsid w:val="00B3771E"/>
    <w:rsid w:val="00B41D2E"/>
    <w:rsid w:val="00B456FC"/>
    <w:rsid w:val="00B90439"/>
    <w:rsid w:val="00BD3CC0"/>
    <w:rsid w:val="00C53705"/>
    <w:rsid w:val="00C655C8"/>
    <w:rsid w:val="00C710AC"/>
    <w:rsid w:val="00C82CA8"/>
    <w:rsid w:val="00CA5664"/>
    <w:rsid w:val="00CC4319"/>
    <w:rsid w:val="00CC76DD"/>
    <w:rsid w:val="00CE40E5"/>
    <w:rsid w:val="00D27981"/>
    <w:rsid w:val="00D77981"/>
    <w:rsid w:val="00DB1045"/>
    <w:rsid w:val="00DE7B7E"/>
    <w:rsid w:val="00DF02EA"/>
    <w:rsid w:val="00E12120"/>
    <w:rsid w:val="00E22577"/>
    <w:rsid w:val="00E32C65"/>
    <w:rsid w:val="00E726F3"/>
    <w:rsid w:val="00EC0DA9"/>
    <w:rsid w:val="00F24384"/>
    <w:rsid w:val="00F33130"/>
    <w:rsid w:val="00F701FB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1006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1006A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9">
    <w:name w:val="Font Style19"/>
    <w:basedOn w:val="a0"/>
    <w:rsid w:val="00B1006A"/>
    <w:rPr>
      <w:rFonts w:ascii="Arial" w:hAnsi="Arial" w:cs="Arial" w:hint="default"/>
      <w:spacing w:val="-10"/>
      <w:sz w:val="16"/>
      <w:szCs w:val="16"/>
    </w:rPr>
  </w:style>
  <w:style w:type="paragraph" w:styleId="a5">
    <w:name w:val="List Paragraph"/>
    <w:basedOn w:val="a"/>
    <w:uiPriority w:val="34"/>
    <w:qFormat/>
    <w:rsid w:val="006C5D1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7D19"/>
  </w:style>
  <w:style w:type="paragraph" w:styleId="a8">
    <w:name w:val="footer"/>
    <w:basedOn w:val="a"/>
    <w:link w:val="a9"/>
    <w:uiPriority w:val="99"/>
    <w:unhideWhenUsed/>
    <w:rsid w:val="0082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7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031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327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B5B73-9501-4A73-832D-0E46EA67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78</cp:revision>
  <dcterms:created xsi:type="dcterms:W3CDTF">2014-05-31T10:30:00Z</dcterms:created>
  <dcterms:modified xsi:type="dcterms:W3CDTF">2017-02-26T18:16:00Z</dcterms:modified>
</cp:coreProperties>
</file>