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89" w:rsidRDefault="00A307D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Николаева</w:t>
      </w:r>
    </w:p>
    <w:p w:rsidR="00E87DCD" w:rsidRPr="00433C65" w:rsidRDefault="00A307D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сантиметровых волн на функциональное состояние гипофиза и надпочечников.Вопросы физиотерапии, курортологии и реабилитации. Материалы</w:t>
      </w:r>
      <w:r w:rsidR="00E40F89">
        <w:rPr>
          <w:rFonts w:ascii="Times New Roman" w:hAnsi="Times New Roman" w:cs="Times New Roman"/>
          <w:sz w:val="28"/>
          <w:szCs w:val="28"/>
        </w:rPr>
        <w:t xml:space="preserve"> докладов меж</w:t>
      </w:r>
      <w:r>
        <w:rPr>
          <w:rFonts w:ascii="Times New Roman" w:hAnsi="Times New Roman" w:cs="Times New Roman"/>
          <w:sz w:val="28"/>
          <w:szCs w:val="28"/>
        </w:rPr>
        <w:t>территориальной научно-практической конференции физиотерапевтов и курортологов</w:t>
      </w:r>
      <w:r w:rsidR="00E40F89">
        <w:rPr>
          <w:rFonts w:ascii="Times New Roman" w:hAnsi="Times New Roman" w:cs="Times New Roman"/>
          <w:sz w:val="28"/>
          <w:szCs w:val="28"/>
        </w:rPr>
        <w:t>. Минск, 19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40F89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E40F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147</w:t>
      </w:r>
      <w:r w:rsidR="00E40F89">
        <w:rPr>
          <w:rFonts w:ascii="Times New Roman" w:hAnsi="Times New Roman" w:cs="Times New Roman"/>
          <w:sz w:val="28"/>
          <w:szCs w:val="28"/>
        </w:rPr>
        <w:t>.</w:t>
      </w:r>
    </w:p>
    <w:p w:rsidR="00A307D2" w:rsidRDefault="00A307D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A307D2">
        <w:rPr>
          <w:rFonts w:ascii="Times New Roman" w:hAnsi="Times New Roman" w:cs="Times New Roman"/>
          <w:sz w:val="28"/>
          <w:szCs w:val="28"/>
        </w:rPr>
        <w:t>гипофиз, надпочечники, СВЧ-излучения</w:t>
      </w:r>
      <w:r w:rsidR="00867B02">
        <w:rPr>
          <w:rFonts w:ascii="Times New Roman" w:hAnsi="Times New Roman" w:cs="Times New Roman"/>
          <w:sz w:val="28"/>
          <w:szCs w:val="28"/>
        </w:rPr>
        <w:t>, сантиметровые волны, животные, гормоны.</w:t>
      </w:r>
    </w:p>
    <w:p w:rsidR="00E87DCD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DCD" w:rsidRDefault="00867B0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Резюме: В работе</w:t>
      </w:r>
      <w:r w:rsidR="00E87DCD">
        <w:rPr>
          <w:rFonts w:ascii="Times New Roman" w:hAnsi="Times New Roman" w:cs="Times New Roman"/>
          <w:sz w:val="28"/>
          <w:szCs w:val="28"/>
        </w:rPr>
        <w:t xml:space="preserve"> приводятся </w:t>
      </w:r>
      <w:r>
        <w:rPr>
          <w:rFonts w:ascii="Times New Roman" w:hAnsi="Times New Roman" w:cs="Times New Roman"/>
          <w:sz w:val="28"/>
          <w:szCs w:val="28"/>
        </w:rPr>
        <w:t>результаты изучения влияния СВЧ-излучений сантиметрового диапазона на функциональное состояние гипофиза и надпочечников. О функциональном состоянии гипофиза и надпочечников судили по содержанию в плазме крови животных АКТГ, СТГ и кортизола. Данные исследования показали, что микроволны сантиметрового диапазона обладают высокой биологической активностью и при тепловых и даже слаботепловых</w:t>
      </w:r>
      <w:r w:rsidR="0003709C">
        <w:rPr>
          <w:rFonts w:ascii="Times New Roman" w:hAnsi="Times New Roman" w:cs="Times New Roman"/>
          <w:sz w:val="28"/>
          <w:szCs w:val="28"/>
        </w:rPr>
        <w:t xml:space="preserve"> интенсивностях стимулируют гормонообразовательные процессы в гипофизе и надпочечниках. Воздействие сантиметровыми волнами высокой интенсивности подавляет секрецию гормонов исследуемыми железами внутренней секреции.</w:t>
      </w:r>
    </w:p>
    <w:p w:rsidR="00E87DCD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709C">
        <w:rPr>
          <w:rFonts w:ascii="Times New Roman" w:hAnsi="Times New Roman" w:cs="Times New Roman"/>
          <w:sz w:val="28"/>
          <w:szCs w:val="28"/>
        </w:rPr>
        <w:t>материалами сборника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в Национальной библиотеке</w:t>
      </w:r>
      <w:r w:rsidR="0003709C">
        <w:rPr>
          <w:rFonts w:ascii="Times New Roman" w:hAnsi="Times New Roman" w:cs="Times New Roman"/>
          <w:sz w:val="28"/>
          <w:szCs w:val="28"/>
        </w:rPr>
        <w:t xml:space="preserve"> и в библиотеке Белорусской медицинской академии последипломного образования.</w:t>
      </w:r>
      <w:bookmarkStart w:id="0" w:name="_GoBack"/>
      <w:bookmarkEnd w:id="0"/>
    </w:p>
    <w:p w:rsidR="00E87DCD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 w:rsidSect="00604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5A" w:rsidRDefault="002D1F5A" w:rsidP="00111EE2">
      <w:pPr>
        <w:spacing w:after="0" w:line="240" w:lineRule="auto"/>
      </w:pPr>
      <w:r>
        <w:separator/>
      </w:r>
    </w:p>
  </w:endnote>
  <w:endnote w:type="continuationSeparator" w:id="1">
    <w:p w:rsidR="002D1F5A" w:rsidRDefault="002D1F5A" w:rsidP="0011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5A" w:rsidRDefault="002D1F5A" w:rsidP="00111EE2">
      <w:pPr>
        <w:spacing w:after="0" w:line="240" w:lineRule="auto"/>
      </w:pPr>
      <w:r>
        <w:separator/>
      </w:r>
    </w:p>
  </w:footnote>
  <w:footnote w:type="continuationSeparator" w:id="1">
    <w:p w:rsidR="002D1F5A" w:rsidRDefault="002D1F5A" w:rsidP="0011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5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5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Default="00111E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25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7E5D"/>
    <w:rsid w:val="0003709C"/>
    <w:rsid w:val="000962F1"/>
    <w:rsid w:val="00111EE2"/>
    <w:rsid w:val="002D1F5A"/>
    <w:rsid w:val="00327E5D"/>
    <w:rsid w:val="005C72BF"/>
    <w:rsid w:val="00604CEC"/>
    <w:rsid w:val="00651E75"/>
    <w:rsid w:val="0068104C"/>
    <w:rsid w:val="00867B02"/>
    <w:rsid w:val="008D7866"/>
    <w:rsid w:val="00A307D2"/>
    <w:rsid w:val="00E228CF"/>
    <w:rsid w:val="00E40F89"/>
    <w:rsid w:val="00E87DCD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EE2"/>
  </w:style>
  <w:style w:type="paragraph" w:styleId="a6">
    <w:name w:val="footer"/>
    <w:basedOn w:val="a"/>
    <w:link w:val="a7"/>
    <w:uiPriority w:val="99"/>
    <w:semiHidden/>
    <w:unhideWhenUsed/>
    <w:rsid w:val="0011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9</cp:revision>
  <dcterms:created xsi:type="dcterms:W3CDTF">2017-01-06T10:24:00Z</dcterms:created>
  <dcterms:modified xsi:type="dcterms:W3CDTF">2017-02-20T11:24:00Z</dcterms:modified>
</cp:coreProperties>
</file>