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F6" w:rsidRPr="00AA5D3F" w:rsidRDefault="002631F6" w:rsidP="002631F6">
      <w:pPr>
        <w:jc w:val="both"/>
        <w:rPr>
          <w:sz w:val="24"/>
          <w:szCs w:val="24"/>
        </w:rPr>
      </w:pPr>
      <w:r w:rsidRPr="002631F6">
        <w:rPr>
          <w:rFonts w:ascii="Times New Roman" w:hAnsi="Times New Roman" w:cs="Times New Roman"/>
          <w:sz w:val="24"/>
          <w:szCs w:val="24"/>
        </w:rPr>
        <w:t>Миклуш, Т. А., Ровдо, Т. В. Анализ умственной работоспособности студентов факультета естествознания / Т. А.  Миклуш</w:t>
      </w:r>
      <w:r w:rsidRPr="002631F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631F6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фак.</w:t>
      </w:r>
      <w:r w:rsidR="00050185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2631F6">
        <w:rPr>
          <w:rFonts w:ascii="Times New Roman" w:hAnsi="Times New Roman" w:cs="Times New Roman"/>
          <w:sz w:val="24"/>
          <w:szCs w:val="24"/>
        </w:rPr>
        <w:t>Ю. М. Досин, А. В. Хандогий</w:t>
      </w:r>
      <w:r w:rsidRPr="002631F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50185">
        <w:rPr>
          <w:rFonts w:ascii="Times New Roman" w:hAnsi="Times New Roman" w:cs="Times New Roman"/>
          <w:sz w:val="24"/>
          <w:szCs w:val="24"/>
        </w:rPr>
        <w:t xml:space="preserve">и др.]; </w:t>
      </w:r>
      <w:r w:rsidRPr="002631F6">
        <w:rPr>
          <w:rFonts w:ascii="Times New Roman" w:hAnsi="Times New Roman" w:cs="Times New Roman"/>
          <w:sz w:val="24"/>
          <w:szCs w:val="24"/>
        </w:rPr>
        <w:t>отв. ред. И. Э. Бученков. – Минск: право и экономика, 2008. – С. 46–48.</w:t>
      </w:r>
      <w:r>
        <w:rPr>
          <w:sz w:val="24"/>
          <w:szCs w:val="24"/>
        </w:rPr>
        <w:br/>
      </w:r>
      <w:r w:rsidRPr="001904DF">
        <w:rPr>
          <w:rFonts w:ascii="Times New Roman" w:hAnsi="Times New Roman" w:cs="Times New Roman"/>
          <w:sz w:val="24"/>
          <w:szCs w:val="24"/>
        </w:rPr>
        <w:br/>
      </w:r>
      <w:r w:rsidRPr="001904DF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2631F6" w:rsidRPr="001904DF" w:rsidRDefault="002631F6" w:rsidP="002631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2631F6" w:rsidRPr="001904DF" w:rsidRDefault="002631F6" w:rsidP="002631F6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ab/>
      </w:r>
    </w:p>
    <w:p w:rsidR="002631F6" w:rsidRPr="001904DF" w:rsidRDefault="002631F6" w:rsidP="00263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DF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2631F6" w:rsidRDefault="002631F6" w:rsidP="002631F6"/>
    <w:p w:rsidR="00F1582F" w:rsidRDefault="002631F6">
      <w:r>
        <w:rPr>
          <w:rFonts w:ascii="Times New Roman" w:hAnsi="Times New Roman" w:cs="Times New Roman"/>
          <w:sz w:val="28"/>
          <w:szCs w:val="28"/>
        </w:rPr>
        <w:br/>
      </w:r>
    </w:p>
    <w:sectPr w:rsidR="00F158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C9" w:rsidRDefault="007F5CC9" w:rsidP="00AB1F95">
      <w:pPr>
        <w:spacing w:after="0" w:line="240" w:lineRule="auto"/>
      </w:pPr>
      <w:r>
        <w:separator/>
      </w:r>
    </w:p>
  </w:endnote>
  <w:endnote w:type="continuationSeparator" w:id="1">
    <w:p w:rsidR="007F5CC9" w:rsidRDefault="007F5CC9" w:rsidP="00A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95" w:rsidRDefault="00AB1F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95" w:rsidRDefault="00AB1F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95" w:rsidRDefault="00AB1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C9" w:rsidRDefault="007F5CC9" w:rsidP="00AB1F95">
      <w:pPr>
        <w:spacing w:after="0" w:line="240" w:lineRule="auto"/>
      </w:pPr>
      <w:r>
        <w:separator/>
      </w:r>
    </w:p>
  </w:footnote>
  <w:footnote w:type="continuationSeparator" w:id="1">
    <w:p w:rsidR="007F5CC9" w:rsidRDefault="007F5CC9" w:rsidP="00AB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95" w:rsidRDefault="00AB1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92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95" w:rsidRDefault="00AB1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92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95" w:rsidRDefault="00AB1F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92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1F6"/>
    <w:rsid w:val="00050185"/>
    <w:rsid w:val="002631F6"/>
    <w:rsid w:val="004819B1"/>
    <w:rsid w:val="007F5CC9"/>
    <w:rsid w:val="00AB1F95"/>
    <w:rsid w:val="00EC2E65"/>
    <w:rsid w:val="00F1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F95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B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1F9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2017-01-16T20:14:00Z</dcterms:created>
  <dcterms:modified xsi:type="dcterms:W3CDTF">2017-01-26T08:42:00Z</dcterms:modified>
</cp:coreProperties>
</file>