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5D" w:rsidRPr="009D42B9" w:rsidRDefault="009D42B9" w:rsidP="009D42B9">
      <w:pPr>
        <w:jc w:val="both"/>
        <w:rPr>
          <w:rFonts w:ascii="Times New Roman" w:hAnsi="Times New Roman" w:cs="Times New Roman"/>
          <w:sz w:val="28"/>
          <w:szCs w:val="28"/>
        </w:rPr>
      </w:pPr>
      <w:r w:rsidRPr="009D42B9">
        <w:rPr>
          <w:rFonts w:ascii="Times New Roman" w:hAnsi="Times New Roman" w:cs="Times New Roman"/>
          <w:sz w:val="28"/>
          <w:szCs w:val="28"/>
        </w:rPr>
        <w:t>Цинкевич, В. А. Новые и редкие виды пластинчатоусых жуков (</w:t>
      </w:r>
      <w:r w:rsidRPr="009D42B9">
        <w:rPr>
          <w:rFonts w:ascii="Times New Roman" w:hAnsi="Times New Roman" w:cs="Times New Roman"/>
          <w:sz w:val="28"/>
          <w:szCs w:val="28"/>
          <w:lang w:val="en-US"/>
        </w:rPr>
        <w:t>Coleoptera</w:t>
      </w:r>
      <w:r w:rsidRPr="009D42B9">
        <w:rPr>
          <w:rFonts w:ascii="Times New Roman" w:hAnsi="Times New Roman" w:cs="Times New Roman"/>
          <w:sz w:val="28"/>
          <w:szCs w:val="28"/>
        </w:rPr>
        <w:t xml:space="preserve">: </w:t>
      </w:r>
      <w:r w:rsidRPr="009D42B9">
        <w:rPr>
          <w:rFonts w:ascii="Times New Roman" w:hAnsi="Times New Roman" w:cs="Times New Roman"/>
          <w:sz w:val="28"/>
          <w:szCs w:val="28"/>
          <w:lang w:val="en-US"/>
        </w:rPr>
        <w:t>Scarabaeidae</w:t>
      </w:r>
      <w:r w:rsidRPr="009D42B9">
        <w:rPr>
          <w:rFonts w:ascii="Times New Roman" w:hAnsi="Times New Roman" w:cs="Times New Roman"/>
          <w:sz w:val="28"/>
          <w:szCs w:val="28"/>
        </w:rPr>
        <w:t xml:space="preserve">) для фауны Беларуси </w:t>
      </w:r>
      <w:r w:rsidR="00AB655D" w:rsidRPr="009D42B9">
        <w:rPr>
          <w:rFonts w:ascii="Times New Roman" w:hAnsi="Times New Roman" w:cs="Times New Roman"/>
          <w:sz w:val="28"/>
          <w:szCs w:val="28"/>
        </w:rPr>
        <w:t xml:space="preserve">/ </w:t>
      </w:r>
      <w:r w:rsidRPr="009D42B9">
        <w:rPr>
          <w:rFonts w:ascii="Times New Roman" w:hAnsi="Times New Roman" w:cs="Times New Roman"/>
          <w:sz w:val="28"/>
          <w:szCs w:val="28"/>
        </w:rPr>
        <w:t>В. А. Цинкевич</w:t>
      </w:r>
      <w:r w:rsidR="00AB655D" w:rsidRPr="009D42B9">
        <w:rPr>
          <w:rFonts w:ascii="Times New Roman" w:hAnsi="Times New Roman" w:cs="Times New Roman"/>
          <w:sz w:val="28"/>
          <w:szCs w:val="28"/>
        </w:rPr>
        <w:t xml:space="preserve">//  </w:t>
      </w:r>
      <w:r w:rsidRPr="009D42B9">
        <w:rPr>
          <w:rFonts w:ascii="Times New Roman" w:hAnsi="Times New Roman" w:cs="Times New Roman"/>
          <w:sz w:val="28"/>
          <w:szCs w:val="28"/>
        </w:rPr>
        <w:t xml:space="preserve">Антропогенная трансформация ландшафтов : сб. науч. ст. / БГПУ им. М. Танка; редкол.: М. Г. Ясовеев, Н. В. Науменко, В. В. Маврищев </w:t>
      </w:r>
      <w:r w:rsidRPr="009D42B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3523EE">
        <w:rPr>
          <w:rFonts w:ascii="Times New Roman" w:hAnsi="Times New Roman" w:cs="Times New Roman"/>
          <w:sz w:val="28"/>
          <w:szCs w:val="28"/>
        </w:rPr>
        <w:t>и др.]. – Мн. :</w:t>
      </w:r>
      <w:r w:rsidRPr="009D42B9">
        <w:rPr>
          <w:rFonts w:ascii="Times New Roman" w:hAnsi="Times New Roman" w:cs="Times New Roman"/>
          <w:sz w:val="28"/>
          <w:szCs w:val="28"/>
        </w:rPr>
        <w:t>БГПУ, 2010. – С.</w:t>
      </w:r>
      <w:bookmarkStart w:id="0" w:name="_GoBack"/>
      <w:bookmarkEnd w:id="0"/>
      <w:r w:rsidRPr="009D42B9">
        <w:rPr>
          <w:rFonts w:ascii="Times New Roman" w:hAnsi="Times New Roman" w:cs="Times New Roman"/>
          <w:sz w:val="28"/>
          <w:szCs w:val="28"/>
        </w:rPr>
        <w:t xml:space="preserve">103–108. </w:t>
      </w:r>
    </w:p>
    <w:p w:rsidR="00AB655D" w:rsidRPr="009D42B9" w:rsidRDefault="00AB655D" w:rsidP="00AB655D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9D42B9" w:rsidRPr="009D42B9" w:rsidRDefault="009D42B9" w:rsidP="009D42B9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42B9">
        <w:rPr>
          <w:rFonts w:ascii="Times New Roman" w:hAnsi="Times New Roman" w:cs="Times New Roman"/>
          <w:sz w:val="28"/>
          <w:szCs w:val="28"/>
        </w:rPr>
        <w:t xml:space="preserve">В сборнике помещены результаты исследований сотрудников научно-исследовательских учебных учреждений Беларуси по проблемам, касающимся современного состояния и антропогенной динамики ландшафтов республики, биологического разнообразия флоры и фауны, представленные на </w:t>
      </w:r>
      <w:r w:rsidRPr="009D42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42B9">
        <w:rPr>
          <w:rFonts w:ascii="Times New Roman" w:hAnsi="Times New Roman" w:cs="Times New Roman"/>
          <w:sz w:val="28"/>
          <w:szCs w:val="28"/>
        </w:rPr>
        <w:t xml:space="preserve"> Республиканской научно-методической конференции.</w:t>
      </w:r>
      <w:r w:rsidRPr="009D42B9">
        <w:rPr>
          <w:rFonts w:ascii="Times New Roman" w:hAnsi="Times New Roman" w:cs="Times New Roman"/>
          <w:sz w:val="28"/>
          <w:szCs w:val="28"/>
        </w:rPr>
        <w:br/>
      </w:r>
      <w:r w:rsidRPr="009D42B9">
        <w:rPr>
          <w:rFonts w:ascii="Times New Roman" w:hAnsi="Times New Roman" w:cs="Times New Roman"/>
          <w:sz w:val="28"/>
          <w:szCs w:val="28"/>
        </w:rPr>
        <w:tab/>
      </w:r>
    </w:p>
    <w:p w:rsidR="00AB655D" w:rsidRDefault="009D42B9" w:rsidP="00B335F7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42B9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биологического, географического и геоэкологического профилей.</w:t>
      </w:r>
      <w:r w:rsidRPr="009D42B9">
        <w:rPr>
          <w:rFonts w:ascii="Times New Roman" w:hAnsi="Times New Roman" w:cs="Times New Roman"/>
          <w:sz w:val="28"/>
          <w:szCs w:val="28"/>
        </w:rPr>
        <w:br/>
      </w:r>
      <w:r w:rsidRPr="009D42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655D" w:rsidRDefault="00AB655D" w:rsidP="00AB655D">
      <w:pPr>
        <w:rPr>
          <w:rFonts w:ascii="Times New Roman" w:hAnsi="Times New Roman" w:cs="Times New Roman"/>
          <w:sz w:val="28"/>
          <w:szCs w:val="28"/>
        </w:rPr>
      </w:pPr>
    </w:p>
    <w:p w:rsidR="00AB655D" w:rsidRPr="00BE7606" w:rsidRDefault="00AB655D" w:rsidP="00AB655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AB655D" w:rsidRDefault="00AB655D" w:rsidP="00AB655D"/>
    <w:p w:rsidR="00AB655D" w:rsidRDefault="00AB655D" w:rsidP="00AB655D"/>
    <w:p w:rsidR="00AB655D" w:rsidRDefault="00AB655D" w:rsidP="00AB655D"/>
    <w:p w:rsidR="007D1A2E" w:rsidRDefault="007D1A2E"/>
    <w:sectPr w:rsidR="007D1A2E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34" w:rsidRDefault="006D6534" w:rsidP="00E536FF">
      <w:r>
        <w:separator/>
      </w:r>
    </w:p>
  </w:endnote>
  <w:endnote w:type="continuationSeparator" w:id="1">
    <w:p w:rsidR="006D6534" w:rsidRDefault="006D6534" w:rsidP="00E536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FF" w:rsidRDefault="00E536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FF" w:rsidRDefault="00E536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FF" w:rsidRDefault="00E536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34" w:rsidRDefault="006D6534" w:rsidP="00E536FF">
      <w:r>
        <w:separator/>
      </w:r>
    </w:p>
  </w:footnote>
  <w:footnote w:type="continuationSeparator" w:id="1">
    <w:p w:rsidR="006D6534" w:rsidRDefault="006D6534" w:rsidP="00E536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FF" w:rsidRDefault="00E536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90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FF" w:rsidRDefault="00E536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90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FF" w:rsidRDefault="00E536F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390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655D"/>
    <w:rsid w:val="003523EE"/>
    <w:rsid w:val="006D6534"/>
    <w:rsid w:val="007D1A2E"/>
    <w:rsid w:val="009D42B9"/>
    <w:rsid w:val="00AB655D"/>
    <w:rsid w:val="00B335F7"/>
    <w:rsid w:val="00E536FF"/>
    <w:rsid w:val="00EC2E65"/>
    <w:rsid w:val="00F62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6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6FF"/>
  </w:style>
  <w:style w:type="paragraph" w:styleId="a5">
    <w:name w:val="footer"/>
    <w:basedOn w:val="a"/>
    <w:link w:val="a6"/>
    <w:uiPriority w:val="99"/>
    <w:semiHidden/>
    <w:unhideWhenUsed/>
    <w:rsid w:val="00E536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6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2017-01-09T17:49:00Z</dcterms:created>
  <dcterms:modified xsi:type="dcterms:W3CDTF">2017-01-16T11:39:00Z</dcterms:modified>
</cp:coreProperties>
</file>