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C9" w:rsidRPr="002B53C9" w:rsidRDefault="002B53C9" w:rsidP="002B53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3C9">
        <w:rPr>
          <w:rFonts w:ascii="Times New Roman" w:hAnsi="Times New Roman" w:cs="Times New Roman"/>
          <w:sz w:val="28"/>
          <w:szCs w:val="28"/>
        </w:rPr>
        <w:t>Пикулик, М.М. Земноводные Белоруссии</w:t>
      </w:r>
      <w:r>
        <w:rPr>
          <w:rFonts w:ascii="Times New Roman" w:hAnsi="Times New Roman" w:cs="Times New Roman"/>
          <w:sz w:val="28"/>
          <w:szCs w:val="28"/>
        </w:rPr>
        <w:t xml:space="preserve"> / М. М. Пикулик</w:t>
      </w:r>
      <w:r w:rsidRPr="002B53C9">
        <w:rPr>
          <w:rFonts w:ascii="Times New Roman" w:hAnsi="Times New Roman" w:cs="Times New Roman"/>
          <w:sz w:val="28"/>
          <w:szCs w:val="28"/>
        </w:rPr>
        <w:t xml:space="preserve">. – Мн. :Наука и техника, 1985. -  191с. </w:t>
      </w:r>
    </w:p>
    <w:p w:rsidR="002B53C9" w:rsidRDefault="002B53C9" w:rsidP="002B53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1D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Книга является  первой специальной сводкой по одной из наименее изученных до настоящего времени групп позвоночных животных республики. Характеризуется изменчивость, распространение, некоторые аспекты этологии, биологии размножения  и развития, экология 12 видов земноводных. Анализируется динамика популяризационной структуры доминирующих видов. Рассматривается географическая изменчивость популяций и ассоциаций амфибий. Оценивается влияние антропогенного воздействия на состав и структуру населения земноводных. Показаны их важная роль в природе  и практическое значение. Приводятся рекомендации по охране земноводных республики.</w:t>
      </w:r>
    </w:p>
    <w:p w:rsidR="002B53C9" w:rsidRDefault="002B53C9" w:rsidP="002B53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Рассчитана на зоологов, экологов, специалистов в области охраны природы, преподавателей биологии и широкий круг любителей природы.</w:t>
      </w:r>
    </w:p>
    <w:p w:rsidR="002B53C9" w:rsidRDefault="002B53C9" w:rsidP="002B53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Табл.26. Ил. 31. Библиогр.: 176 – 190. </w:t>
      </w:r>
    </w:p>
    <w:p w:rsidR="002B53C9" w:rsidRDefault="002B53C9" w:rsidP="002B53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53C9" w:rsidRPr="00BE7606" w:rsidRDefault="002B53C9" w:rsidP="002B53C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Ознакомиться с учебником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можно на кафедре морфологии и физиологии человека и животных БГПУ.</w:t>
      </w:r>
    </w:p>
    <w:p w:rsidR="00E07AD9" w:rsidRDefault="00E07AD9"/>
    <w:sectPr w:rsidR="00E07AD9" w:rsidSect="00EC2E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561" w:rsidRDefault="00370561" w:rsidP="004233F9">
      <w:pPr>
        <w:spacing w:after="0" w:line="240" w:lineRule="auto"/>
      </w:pPr>
      <w:r>
        <w:separator/>
      </w:r>
    </w:p>
  </w:endnote>
  <w:endnote w:type="continuationSeparator" w:id="1">
    <w:p w:rsidR="00370561" w:rsidRDefault="00370561" w:rsidP="0042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3F9" w:rsidRDefault="004233F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3F9" w:rsidRDefault="004233F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3F9" w:rsidRDefault="004233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561" w:rsidRDefault="00370561" w:rsidP="004233F9">
      <w:pPr>
        <w:spacing w:after="0" w:line="240" w:lineRule="auto"/>
      </w:pPr>
      <w:r>
        <w:separator/>
      </w:r>
    </w:p>
  </w:footnote>
  <w:footnote w:type="continuationSeparator" w:id="1">
    <w:p w:rsidR="00370561" w:rsidRDefault="00370561" w:rsidP="00423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3F9" w:rsidRDefault="004233F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02485" o:spid="_x0000_s2050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3F9" w:rsidRDefault="004233F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02486" o:spid="_x0000_s2051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3F9" w:rsidRDefault="004233F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02484" o:spid="_x0000_s2049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B53C9"/>
    <w:rsid w:val="002B53C9"/>
    <w:rsid w:val="00370561"/>
    <w:rsid w:val="004233F9"/>
    <w:rsid w:val="00E07AD9"/>
    <w:rsid w:val="00EC2E65"/>
    <w:rsid w:val="00ED2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C9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3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33F9"/>
    <w:rPr>
      <w:rFonts w:eastAsiaTheme="minorHAns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423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33F9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C9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Admin</cp:lastModifiedBy>
  <cp:revision>2</cp:revision>
  <dcterms:created xsi:type="dcterms:W3CDTF">2016-12-07T17:55:00Z</dcterms:created>
  <dcterms:modified xsi:type="dcterms:W3CDTF">2016-12-19T10:12:00Z</dcterms:modified>
</cp:coreProperties>
</file>