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77" w:rsidRDefault="00805877" w:rsidP="0080587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6C6E">
        <w:rPr>
          <w:rFonts w:ascii="Times New Roman" w:hAnsi="Times New Roman" w:cs="Times New Roman"/>
          <w:sz w:val="28"/>
          <w:szCs w:val="28"/>
        </w:rPr>
        <w:t>Лобко, П. И., Солнцева, Г. В., Игнатьева Т. Н. Анатомия человека. Опорно-двигательный аппарат:</w:t>
      </w:r>
      <w:r>
        <w:rPr>
          <w:rFonts w:ascii="Times New Roman" w:hAnsi="Times New Roman" w:cs="Times New Roman"/>
          <w:sz w:val="28"/>
          <w:szCs w:val="28"/>
        </w:rPr>
        <w:t xml:space="preserve"> учеб. пособие / П. И. Лобко, Г. В. Солнцева, Т. Н. Игнатьева; под ред. д-ра мед. наук проф. П. И. Лобко, - Минск :БГПУ, 2008. – 156 с.</w:t>
      </w:r>
    </w:p>
    <w:p w:rsidR="00805877" w:rsidRDefault="00805877" w:rsidP="00805877">
      <w:pPr>
        <w:spacing w:after="0"/>
        <w:ind w:left="142"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состоит из двух разделов – пассивной и активной частей опорно-двигательного аппарата. Проводятся базовые данные о строении и функции данного раздела анатомии человека.</w:t>
      </w:r>
    </w:p>
    <w:p w:rsidR="00805877" w:rsidRDefault="00805877" w:rsidP="00805877">
      <w:pPr>
        <w:spacing w:after="0"/>
        <w:ind w:left="142"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студентам, магистрантам, аспирантам биологических специальностей и специальностей физкультуры и спорта БГПУ.</w:t>
      </w:r>
    </w:p>
    <w:p w:rsidR="00805877" w:rsidRDefault="00805877" w:rsidP="008058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77" w:rsidRDefault="00805877" w:rsidP="008058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77" w:rsidRDefault="00805877" w:rsidP="008058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805877" w:rsidRDefault="00805877" w:rsidP="0080587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647351" w:rsidRDefault="00647351"/>
    <w:sectPr w:rsidR="00647351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BF" w:rsidRDefault="00F974BF" w:rsidP="00F86460">
      <w:pPr>
        <w:spacing w:after="0" w:line="240" w:lineRule="auto"/>
      </w:pPr>
      <w:r>
        <w:separator/>
      </w:r>
    </w:p>
  </w:endnote>
  <w:endnote w:type="continuationSeparator" w:id="1">
    <w:p w:rsidR="00F974BF" w:rsidRDefault="00F974BF" w:rsidP="00F8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60" w:rsidRDefault="00F864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60" w:rsidRDefault="00F864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60" w:rsidRDefault="00F864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BF" w:rsidRDefault="00F974BF" w:rsidP="00F86460">
      <w:pPr>
        <w:spacing w:after="0" w:line="240" w:lineRule="auto"/>
      </w:pPr>
      <w:r>
        <w:separator/>
      </w:r>
    </w:p>
  </w:footnote>
  <w:footnote w:type="continuationSeparator" w:id="1">
    <w:p w:rsidR="00F974BF" w:rsidRDefault="00F974BF" w:rsidP="00F8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60" w:rsidRDefault="00F8646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07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60" w:rsidRDefault="00F8646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08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60" w:rsidRDefault="00F8646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07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877"/>
    <w:rsid w:val="00647351"/>
    <w:rsid w:val="007874DE"/>
    <w:rsid w:val="00805877"/>
    <w:rsid w:val="00EC2E65"/>
    <w:rsid w:val="00F86460"/>
    <w:rsid w:val="00F9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460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8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646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2016-11-10T21:03:00Z</dcterms:created>
  <dcterms:modified xsi:type="dcterms:W3CDTF">2016-11-21T12:19:00Z</dcterms:modified>
</cp:coreProperties>
</file>