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18" w:rsidRPr="00F00F9E" w:rsidRDefault="001A4718" w:rsidP="001A4718">
      <w:pPr>
        <w:jc w:val="both"/>
        <w:rPr>
          <w:rFonts w:ascii="Times New Roman" w:hAnsi="Times New Roman" w:cs="Times New Roman"/>
          <w:sz w:val="28"/>
          <w:szCs w:val="28"/>
        </w:rPr>
      </w:pPr>
      <w:r w:rsidRPr="00F00F9E">
        <w:rPr>
          <w:rFonts w:ascii="Times New Roman" w:hAnsi="Times New Roman" w:cs="Times New Roman"/>
          <w:sz w:val="28"/>
          <w:szCs w:val="28"/>
        </w:rPr>
        <w:t>Ковалева, О. А., Ми</w:t>
      </w:r>
      <w:r w:rsidR="0016732E">
        <w:rPr>
          <w:rFonts w:ascii="Times New Roman" w:hAnsi="Times New Roman" w:cs="Times New Roman"/>
          <w:sz w:val="28"/>
          <w:szCs w:val="28"/>
        </w:rPr>
        <w:t>клуш, Т. А., Солнцева, Г. В. Ана</w:t>
      </w:r>
      <w:r w:rsidRPr="00F00F9E">
        <w:rPr>
          <w:rFonts w:ascii="Times New Roman" w:hAnsi="Times New Roman" w:cs="Times New Roman"/>
          <w:sz w:val="28"/>
          <w:szCs w:val="28"/>
        </w:rPr>
        <w:t>томия и физиология детей дошкольного возраста : практикум / О. А. Ковалева, Т. А. Миклуш, Г. В. Солнцева и др. – Мн. :БГПУ, 2012. – 132</w:t>
      </w:r>
      <w:bookmarkStart w:id="0" w:name="_GoBack"/>
      <w:bookmarkEnd w:id="0"/>
      <w:r w:rsidRPr="00F00F9E">
        <w:rPr>
          <w:rFonts w:ascii="Times New Roman" w:hAnsi="Times New Roman" w:cs="Times New Roman"/>
          <w:sz w:val="28"/>
          <w:szCs w:val="28"/>
        </w:rPr>
        <w:t>с.</w:t>
      </w:r>
    </w:p>
    <w:p w:rsidR="001A4718" w:rsidRDefault="001A4718" w:rsidP="001A4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718" w:rsidRDefault="001A4718" w:rsidP="001A4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718" w:rsidRDefault="001A4718" w:rsidP="001A4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издании содержатся практические работы по разделам «Общая физиология нервной системы», «Высшая нервная деятельность (ВНД)», «Сенсорные системы», «Опорно-двигательный аппарат», «Кровообращение», «Дыхание», «Обмен веществ и энергия», «Выделение и кожа». В описание каждой практической работы входит постановка цели, ее теоретическое обоснование, порядок выполнения, оформление протокола, перечень контрольных вопросов. Практикум составлен в соответствии с учебной программой по дисциплине «Анатомия и физиология детей дошкольного возраста».</w:t>
      </w:r>
    </w:p>
    <w:p w:rsidR="001A4718" w:rsidRDefault="001A4718" w:rsidP="001A4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Адресуется студентам высших учебных заведений, обучающихся по специальностям 1-01 01 01 Дошкольное образование; 1-01 01 02 Дошкольное образование. Дополнительная специальность, а также работникам учреждений дошкольного образования.</w:t>
      </w:r>
    </w:p>
    <w:p w:rsidR="001A4718" w:rsidRDefault="001A4718" w:rsidP="001A4718">
      <w:pPr>
        <w:rPr>
          <w:rFonts w:ascii="Times New Roman" w:hAnsi="Times New Roman" w:cs="Times New Roman"/>
          <w:b/>
          <w:sz w:val="28"/>
          <w:szCs w:val="28"/>
        </w:rPr>
      </w:pPr>
    </w:p>
    <w:p w:rsidR="001A4718" w:rsidRDefault="001A4718" w:rsidP="001A4718">
      <w:pPr>
        <w:rPr>
          <w:rFonts w:ascii="Times New Roman" w:hAnsi="Times New Roman" w:cs="Times New Roman"/>
          <w:b/>
          <w:sz w:val="28"/>
          <w:szCs w:val="28"/>
        </w:rPr>
      </w:pPr>
    </w:p>
    <w:p w:rsidR="001A4718" w:rsidRDefault="001A4718" w:rsidP="001A4718">
      <w:r>
        <w:rPr>
          <w:rFonts w:ascii="Times New Roman" w:hAnsi="Times New Roman" w:cs="Times New Roman"/>
          <w:b/>
          <w:sz w:val="28"/>
          <w:szCs w:val="28"/>
        </w:rPr>
        <w:t>Ознакомиться с учебно-методическим пособием можно на кафедре морфологии и физиологии человека и животных БГПУ.</w:t>
      </w:r>
    </w:p>
    <w:p w:rsidR="004508BB" w:rsidRDefault="004508BB"/>
    <w:sectPr w:rsidR="004508BB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8DD" w:rsidRDefault="004168DD" w:rsidP="0016732E">
      <w:pPr>
        <w:spacing w:after="0" w:line="240" w:lineRule="auto"/>
      </w:pPr>
      <w:r>
        <w:separator/>
      </w:r>
    </w:p>
  </w:endnote>
  <w:endnote w:type="continuationSeparator" w:id="1">
    <w:p w:rsidR="004168DD" w:rsidRDefault="004168DD" w:rsidP="0016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2E" w:rsidRDefault="00167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2E" w:rsidRDefault="0016732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2E" w:rsidRDefault="00167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8DD" w:rsidRDefault="004168DD" w:rsidP="0016732E">
      <w:pPr>
        <w:spacing w:after="0" w:line="240" w:lineRule="auto"/>
      </w:pPr>
      <w:r>
        <w:separator/>
      </w:r>
    </w:p>
  </w:footnote>
  <w:footnote w:type="continuationSeparator" w:id="1">
    <w:p w:rsidR="004168DD" w:rsidRDefault="004168DD" w:rsidP="0016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2E" w:rsidRDefault="0016732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5454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2E" w:rsidRDefault="0016732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5455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2E" w:rsidRDefault="0016732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5453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A4718"/>
    <w:rsid w:val="0016732E"/>
    <w:rsid w:val="001A4718"/>
    <w:rsid w:val="004168DD"/>
    <w:rsid w:val="004508BB"/>
    <w:rsid w:val="00A022EC"/>
    <w:rsid w:val="00EC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1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732E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16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732E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1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3</cp:revision>
  <dcterms:created xsi:type="dcterms:W3CDTF">2016-11-08T17:18:00Z</dcterms:created>
  <dcterms:modified xsi:type="dcterms:W3CDTF">2016-11-14T12:40:00Z</dcterms:modified>
</cp:coreProperties>
</file>