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7" w:rsidRDefault="00DE79C7" w:rsidP="00DE79C7">
      <w:pPr>
        <w:autoSpaceDN w:val="0"/>
        <w:contextualSpacing/>
        <w:jc w:val="center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>ИСПОЛЬЗОВАНИЕ УЧЕБНЫХ ТРЕНАЖЕРОВ ДЛЯ УСКОРЕННОГО ОБУЧЕНИЯ НАВЫКАМ САМООБОРОНЫ МЛАДШИХ ШКОЛЬНИЦ</w:t>
      </w:r>
    </w:p>
    <w:p w:rsidR="00DE79C7" w:rsidRPr="0095109C" w:rsidRDefault="00DE79C7" w:rsidP="00DE79C7">
      <w:pPr>
        <w:autoSpaceDN w:val="0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787200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  <w:t>THE USE OF TRAINING SIMULATORS FOR ACCELERATED LEARNING THE SKILLS OF SELF-DEFENSE JUNIOR HIGH SCHOOL GIRLS</w:t>
      </w:r>
    </w:p>
    <w:p w:rsidR="00DE79C7" w:rsidRPr="0095109C" w:rsidRDefault="00DE79C7" w:rsidP="00DE79C7">
      <w:pPr>
        <w:autoSpaceDN w:val="0"/>
        <w:contextualSpacing/>
        <w:rPr>
          <w:b/>
          <w:sz w:val="28"/>
          <w:szCs w:val="28"/>
          <w:lang w:val="en-US"/>
        </w:rPr>
      </w:pPr>
    </w:p>
    <w:p w:rsidR="00DE79C7" w:rsidRPr="0095109C" w:rsidRDefault="00DE79C7" w:rsidP="00DE79C7">
      <w:pPr>
        <w:autoSpaceDN w:val="0"/>
        <w:ind w:firstLine="397"/>
        <w:contextualSpacing/>
        <w:jc w:val="center"/>
        <w:rPr>
          <w:b/>
          <w:sz w:val="28"/>
          <w:szCs w:val="28"/>
          <w:lang w:val="en-US"/>
        </w:rPr>
      </w:pPr>
      <w:r w:rsidRPr="00787200">
        <w:rPr>
          <w:b/>
          <w:sz w:val="28"/>
          <w:szCs w:val="28"/>
        </w:rPr>
        <w:t xml:space="preserve">О.В. </w:t>
      </w:r>
      <w:proofErr w:type="spellStart"/>
      <w:r w:rsidRPr="00787200">
        <w:rPr>
          <w:b/>
          <w:sz w:val="28"/>
          <w:szCs w:val="28"/>
        </w:rPr>
        <w:t>Хижевский</w:t>
      </w:r>
      <w:proofErr w:type="spellEnd"/>
      <w:r w:rsidRPr="0078720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заслуженный тренер Республики Беларусь, </w:t>
      </w:r>
      <w:r w:rsidRPr="00787200">
        <w:rPr>
          <w:b/>
          <w:sz w:val="28"/>
          <w:szCs w:val="28"/>
        </w:rPr>
        <w:t xml:space="preserve">кандидат педагогических наук, доцент, </w:t>
      </w:r>
      <w:r>
        <w:rPr>
          <w:b/>
          <w:sz w:val="28"/>
          <w:szCs w:val="28"/>
        </w:rPr>
        <w:t xml:space="preserve">заведующий </w:t>
      </w:r>
      <w:r w:rsidRPr="00787200">
        <w:rPr>
          <w:b/>
          <w:sz w:val="28"/>
          <w:szCs w:val="28"/>
        </w:rPr>
        <w:t xml:space="preserve">кафедрой физической культуры и спорта </w:t>
      </w:r>
      <w:r>
        <w:rPr>
          <w:b/>
          <w:sz w:val="28"/>
          <w:szCs w:val="28"/>
        </w:rPr>
        <w:t>Белорусского</w:t>
      </w:r>
      <w:r w:rsidRPr="00787200">
        <w:rPr>
          <w:b/>
          <w:sz w:val="28"/>
          <w:szCs w:val="28"/>
        </w:rPr>
        <w:t xml:space="preserve"> государственного педагогического университета им. М</w:t>
      </w:r>
      <w:r w:rsidRPr="0095109C">
        <w:rPr>
          <w:b/>
          <w:sz w:val="28"/>
          <w:szCs w:val="28"/>
          <w:lang w:val="en-US"/>
        </w:rPr>
        <w:t>.</w:t>
      </w:r>
      <w:r w:rsidRPr="00787200">
        <w:rPr>
          <w:b/>
          <w:sz w:val="28"/>
          <w:szCs w:val="28"/>
        </w:rPr>
        <w:t>Танка</w:t>
      </w:r>
    </w:p>
    <w:p w:rsidR="00DE79C7" w:rsidRDefault="00DE79C7" w:rsidP="00DE79C7">
      <w:pPr>
        <w:autoSpaceDN w:val="0"/>
        <w:ind w:firstLine="39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4F4A6B">
        <w:rPr>
          <w:b/>
          <w:color w:val="000000"/>
          <w:sz w:val="28"/>
          <w:szCs w:val="28"/>
          <w:shd w:val="clear" w:color="auto" w:fill="FFFFFF"/>
          <w:lang w:val="en-US"/>
        </w:rPr>
        <w:t>Chizhevskii</w:t>
      </w:r>
      <w:proofErr w:type="spellEnd"/>
      <w:r w:rsidRPr="004F4A6B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O. V., honored coach of the Republic of Belarus, candidate of     pedagogical Sciences, associate Professor, head of Department of physical culture and sports, Belarusian state pedagogical University. M</w:t>
      </w:r>
      <w:r w:rsidRPr="00DE79C7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4F4A6B">
        <w:rPr>
          <w:b/>
          <w:color w:val="000000"/>
          <w:sz w:val="28"/>
          <w:szCs w:val="28"/>
          <w:shd w:val="clear" w:color="auto" w:fill="FFFFFF"/>
          <w:lang w:val="en-US"/>
        </w:rPr>
        <w:t>Tank</w:t>
      </w:r>
    </w:p>
    <w:p w:rsidR="00DE79C7" w:rsidRPr="004F4A6B" w:rsidRDefault="00C526C9" w:rsidP="00DE79C7">
      <w:pPr>
        <w:jc w:val="center"/>
        <w:rPr>
          <w:b/>
          <w:sz w:val="28"/>
          <w:szCs w:val="28"/>
        </w:rPr>
      </w:pPr>
      <w:hyperlink r:id="rId6" w:history="1">
        <w:proofErr w:type="spellStart"/>
        <w:r w:rsidR="00DE79C7" w:rsidRPr="004F4A6B">
          <w:rPr>
            <w:rStyle w:val="a4"/>
            <w:b/>
            <w:sz w:val="28"/>
            <w:szCs w:val="28"/>
          </w:rPr>
          <w:t>Howz</w:t>
        </w:r>
        <w:proofErr w:type="spellEnd"/>
        <w:r w:rsidR="00DE79C7" w:rsidRPr="004F4A6B">
          <w:rPr>
            <w:rStyle w:val="a4"/>
            <w:b/>
            <w:sz w:val="28"/>
            <w:szCs w:val="28"/>
          </w:rPr>
          <w:t xml:space="preserve"> @m</w:t>
        </w:r>
        <w:r w:rsidR="00DE79C7" w:rsidRPr="004F4A6B">
          <w:rPr>
            <w:rStyle w:val="a4"/>
            <w:b/>
            <w:sz w:val="28"/>
            <w:szCs w:val="28"/>
            <w:lang w:val="en-US"/>
          </w:rPr>
          <w:t>ail</w:t>
        </w:r>
        <w:r w:rsidR="00DE79C7" w:rsidRPr="004F4A6B">
          <w:rPr>
            <w:rStyle w:val="a4"/>
            <w:b/>
            <w:sz w:val="28"/>
            <w:szCs w:val="28"/>
          </w:rPr>
          <w:t>.</w:t>
        </w:r>
        <w:proofErr w:type="spellStart"/>
        <w:r w:rsidR="00DE79C7" w:rsidRPr="004F4A6B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DE79C7" w:rsidRPr="00B57494" w:rsidRDefault="00DE79C7" w:rsidP="00DE79C7">
      <w:pPr>
        <w:autoSpaceDN w:val="0"/>
        <w:ind w:firstLine="397"/>
        <w:contextualSpacing/>
        <w:jc w:val="both"/>
        <w:rPr>
          <w:b/>
          <w:sz w:val="28"/>
          <w:szCs w:val="28"/>
        </w:rPr>
      </w:pPr>
    </w:p>
    <w:p w:rsidR="00DE79C7" w:rsidRPr="0095109C" w:rsidRDefault="00DE79C7" w:rsidP="00DE79C7">
      <w:pPr>
        <w:autoSpaceDN w:val="0"/>
        <w:ind w:firstLine="397"/>
        <w:contextualSpacing/>
        <w:jc w:val="both"/>
        <w:rPr>
          <w:sz w:val="28"/>
          <w:szCs w:val="28"/>
          <w:lang w:val="en-US"/>
        </w:rPr>
      </w:pPr>
      <w:r w:rsidRPr="00787200">
        <w:rPr>
          <w:b/>
          <w:sz w:val="28"/>
          <w:szCs w:val="28"/>
        </w:rPr>
        <w:t xml:space="preserve">Аннотация.  </w:t>
      </w:r>
      <w:r w:rsidRPr="00787200">
        <w:rPr>
          <w:sz w:val="28"/>
          <w:szCs w:val="28"/>
        </w:rPr>
        <w:t xml:space="preserve">В статье представлена методика использования учебных тренажеров для ускоренного обучения навыкам самообороны младших школьниц. Исследования проводились с использованием факторного анализа методом ранжирования, на основании </w:t>
      </w:r>
      <w:proofErr w:type="gramStart"/>
      <w:r w:rsidRPr="00787200">
        <w:rPr>
          <w:sz w:val="28"/>
          <w:szCs w:val="28"/>
        </w:rPr>
        <w:t>которых</w:t>
      </w:r>
      <w:proofErr w:type="gramEnd"/>
      <w:r w:rsidRPr="00787200">
        <w:rPr>
          <w:sz w:val="28"/>
          <w:szCs w:val="28"/>
        </w:rPr>
        <w:t xml:space="preserve"> были  выявлены наиболее значимые технические действия. Доказана</w:t>
      </w:r>
      <w:r w:rsidRPr="0095109C">
        <w:rPr>
          <w:sz w:val="28"/>
          <w:szCs w:val="28"/>
          <w:lang w:val="en-US"/>
        </w:rPr>
        <w:t xml:space="preserve"> </w:t>
      </w:r>
      <w:r w:rsidRPr="00787200">
        <w:rPr>
          <w:sz w:val="28"/>
          <w:szCs w:val="28"/>
        </w:rPr>
        <w:t>высокая</w:t>
      </w:r>
      <w:r w:rsidRPr="0095109C">
        <w:rPr>
          <w:sz w:val="28"/>
          <w:szCs w:val="28"/>
          <w:lang w:val="en-US"/>
        </w:rPr>
        <w:t xml:space="preserve"> </w:t>
      </w:r>
      <w:r w:rsidRPr="00787200">
        <w:rPr>
          <w:sz w:val="28"/>
          <w:szCs w:val="28"/>
        </w:rPr>
        <w:t>эффективность</w:t>
      </w:r>
      <w:r w:rsidRPr="0095109C">
        <w:rPr>
          <w:sz w:val="28"/>
          <w:szCs w:val="28"/>
          <w:lang w:val="en-US"/>
        </w:rPr>
        <w:t xml:space="preserve"> </w:t>
      </w:r>
      <w:r w:rsidRPr="00787200">
        <w:rPr>
          <w:sz w:val="28"/>
          <w:szCs w:val="28"/>
        </w:rPr>
        <w:t>экспериментальной</w:t>
      </w:r>
      <w:r w:rsidRPr="0095109C">
        <w:rPr>
          <w:sz w:val="28"/>
          <w:szCs w:val="28"/>
          <w:lang w:val="en-US"/>
        </w:rPr>
        <w:t xml:space="preserve"> </w:t>
      </w:r>
      <w:r w:rsidRPr="00787200">
        <w:rPr>
          <w:sz w:val="28"/>
          <w:szCs w:val="28"/>
        </w:rPr>
        <w:t>методики</w:t>
      </w:r>
      <w:r w:rsidRPr="0095109C">
        <w:rPr>
          <w:sz w:val="28"/>
          <w:szCs w:val="28"/>
          <w:lang w:val="en-US"/>
        </w:rPr>
        <w:t>.</w:t>
      </w:r>
    </w:p>
    <w:p w:rsidR="00DE79C7" w:rsidRPr="0095109C" w:rsidRDefault="00DE79C7" w:rsidP="00DE79C7">
      <w:pPr>
        <w:autoSpaceDN w:val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4F4A6B">
        <w:rPr>
          <w:color w:val="000000"/>
          <w:sz w:val="28"/>
          <w:szCs w:val="28"/>
          <w:shd w:val="clear" w:color="auto" w:fill="FFFFFF"/>
          <w:lang w:val="en-US"/>
        </w:rPr>
        <w:t xml:space="preserve">Abstract. The article presents the method of using training simulators for accelerated learning the skills of self-defense Junior high school girls. The study was conducted using the factor analysis method of ranking on the basis of which were identified the most relevant technical actions. </w:t>
      </w:r>
      <w:proofErr w:type="gramStart"/>
      <w:r w:rsidRPr="0095109C">
        <w:rPr>
          <w:color w:val="000000"/>
          <w:sz w:val="28"/>
          <w:szCs w:val="28"/>
          <w:shd w:val="clear" w:color="auto" w:fill="FFFFFF"/>
          <w:lang w:val="en-US"/>
        </w:rPr>
        <w:t>Proved high efficiency of the experimental procedure.</w:t>
      </w:r>
      <w:proofErr w:type="gramEnd"/>
    </w:p>
    <w:p w:rsidR="00DE79C7" w:rsidRPr="0095109C" w:rsidRDefault="00DE79C7" w:rsidP="00DE79C7">
      <w:pPr>
        <w:autoSpaceDN w:val="0"/>
        <w:ind w:firstLine="397"/>
        <w:contextualSpacing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Ключевые</w:t>
      </w:r>
      <w:r w:rsidRPr="0095109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слова</w:t>
      </w:r>
      <w:r w:rsidRPr="0095109C">
        <w:rPr>
          <w:color w:val="000000"/>
          <w:sz w:val="28"/>
          <w:szCs w:val="28"/>
          <w:shd w:val="clear" w:color="auto" w:fill="FFFFFF"/>
          <w:lang w:val="en-US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статья</w:t>
      </w:r>
      <w:r w:rsidRPr="0095109C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методика</w:t>
      </w:r>
      <w:r w:rsidRPr="0095109C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тренажеры</w:t>
      </w:r>
      <w:r w:rsidRPr="0095109C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самооборона</w:t>
      </w:r>
      <w:r w:rsidRPr="0095109C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:rsidR="00DE79C7" w:rsidRPr="0095109C" w:rsidRDefault="00DE79C7" w:rsidP="00DE79C7">
      <w:pPr>
        <w:shd w:val="clear" w:color="auto" w:fill="FFFFFF"/>
        <w:spacing w:line="405" w:lineRule="atLeast"/>
        <w:textAlignment w:val="baseline"/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-US"/>
        </w:rPr>
      </w:pPr>
      <w:r w:rsidRPr="0095109C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-US"/>
        </w:rPr>
        <w:t xml:space="preserve">      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"/>
        </w:rPr>
        <w:t>Keywords art:</w:t>
      </w:r>
      <w:r w:rsidRPr="004F4A6B"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-US"/>
        </w:rPr>
        <w:t xml:space="preserve"> </w:t>
      </w:r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"/>
        </w:rPr>
        <w:t xml:space="preserve"> technique, exercises, </w:t>
      </w:r>
      <w:proofErr w:type="spellStart"/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"/>
        </w:rPr>
        <w:t>self-defence</w:t>
      </w:r>
      <w:proofErr w:type="spellEnd"/>
      <w:r>
        <w:rPr>
          <w:rFonts w:ascii="inherit" w:hAnsi="inherit" w:cs="Arial"/>
          <w:color w:val="000000"/>
          <w:sz w:val="30"/>
          <w:szCs w:val="30"/>
          <w:bdr w:val="none" w:sz="0" w:space="0" w:color="auto" w:frame="1"/>
          <w:lang w:val="en"/>
        </w:rPr>
        <w:t>.</w:t>
      </w:r>
    </w:p>
    <w:p w:rsidR="00DE79C7" w:rsidRPr="0095109C" w:rsidRDefault="00DE79C7" w:rsidP="00DE79C7">
      <w:pPr>
        <w:shd w:val="clear" w:color="auto" w:fill="FFFFFF"/>
        <w:spacing w:line="405" w:lineRule="atLeast"/>
        <w:textAlignment w:val="baseline"/>
        <w:rPr>
          <w:rFonts w:ascii="inherit" w:hAnsi="inherit" w:cs="Arial"/>
          <w:color w:val="000000"/>
          <w:sz w:val="30"/>
          <w:szCs w:val="30"/>
          <w:lang w:val="en-US"/>
        </w:rPr>
      </w:pPr>
    </w:p>
    <w:p w:rsidR="00DE79C7" w:rsidRPr="00787200" w:rsidRDefault="00DE79C7" w:rsidP="00DE79C7">
      <w:pPr>
        <w:autoSpaceDN w:val="0"/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>Актуальность исследования</w:t>
      </w:r>
      <w:r w:rsidRPr="00787200">
        <w:rPr>
          <w:sz w:val="28"/>
          <w:szCs w:val="28"/>
        </w:rPr>
        <w:t>. Анализ литературных источников показал, что в спортивной педагогике в целом разработан богатый арсенал средств и методов скоростно-силовой подготовки, причём, как правило, методические рекомендации предлагают сосредоточиться на упражнениях, требующих усилий взрывного («ударного») характера. Методика их развития и взаимосвязь с технической подготовкой во всех видах борьбы исследовалась достаточно широко. При этом</w:t>
      </w:r>
      <w:proofErr w:type="gramStart"/>
      <w:r w:rsidRPr="00787200">
        <w:rPr>
          <w:sz w:val="28"/>
          <w:szCs w:val="28"/>
        </w:rPr>
        <w:t>,</w:t>
      </w:r>
      <w:proofErr w:type="gramEnd"/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при овладении навыками самообороны эта проблема ещё далека от своего решения, особенно в условиях урока по физической культуре. Особенно слабо разработана методика самообороны у детей младшего школьного возраста. Востребованность к их овладению ярко </w:t>
      </w:r>
      <w:proofErr w:type="gramStart"/>
      <w:r w:rsidRPr="00787200">
        <w:rPr>
          <w:sz w:val="28"/>
          <w:szCs w:val="28"/>
        </w:rPr>
        <w:t>выражена</w:t>
      </w:r>
      <w:proofErr w:type="gramEnd"/>
      <w:r w:rsidRPr="00787200">
        <w:rPr>
          <w:sz w:val="28"/>
          <w:szCs w:val="28"/>
        </w:rPr>
        <w:t xml:space="preserve"> как у мальчиков, так и у девочек. У последних, даже</w:t>
      </w:r>
      <w:r w:rsidR="00C526C9">
        <w:rPr>
          <w:sz w:val="28"/>
          <w:szCs w:val="28"/>
        </w:rPr>
        <w:t xml:space="preserve"> больше мотивация, так как на ко</w:t>
      </w:r>
      <w:r w:rsidRPr="00787200">
        <w:rPr>
          <w:sz w:val="28"/>
          <w:szCs w:val="28"/>
        </w:rPr>
        <w:t xml:space="preserve">ну стоит защита женского достоинства, желание уметь защитить себя и своих подруг, более слабых физически и нуждающихся в опеке. И чем раньше в возрастном плане будет освоен арсенал базовых защитных приемов самообороны, тем увереннее будут себя </w:t>
      </w:r>
      <w:r w:rsidRPr="00787200">
        <w:rPr>
          <w:sz w:val="28"/>
          <w:szCs w:val="28"/>
        </w:rPr>
        <w:lastRenderedPageBreak/>
        <w:t>чувствовать девочки в непростых жизненны</w:t>
      </w:r>
      <w:r w:rsidR="00C526C9">
        <w:rPr>
          <w:sz w:val="28"/>
          <w:szCs w:val="28"/>
        </w:rPr>
        <w:t xml:space="preserve">х ситуациях, связанных с </w:t>
      </w:r>
      <w:proofErr w:type="spellStart"/>
      <w:r w:rsidR="00C526C9">
        <w:rPr>
          <w:sz w:val="28"/>
          <w:szCs w:val="28"/>
        </w:rPr>
        <w:t>посяга</w:t>
      </w:r>
      <w:r w:rsidRPr="00787200">
        <w:rPr>
          <w:sz w:val="28"/>
          <w:szCs w:val="28"/>
        </w:rPr>
        <w:t>нием</w:t>
      </w:r>
      <w:proofErr w:type="spellEnd"/>
      <w:r w:rsidRPr="00787200">
        <w:rPr>
          <w:sz w:val="28"/>
          <w:szCs w:val="28"/>
        </w:rPr>
        <w:t xml:space="preserve"> на их честь и достоинство.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Общеизвестно, что базисная основа опорно-двигательного аппарата, на котором держится весь организм, это позвоночник. При вертикальном перемещении массы тела происходят большие нагрузки именно на нижний отдел позвоночника – поясничный, особенно в момент приращения внешних силовых нагрузок. Обычно, тренировки в значительно большей мере направлены на развитие конечностей (верхних или нижних), без учета их зависимости от позвоночника. В видах борьбы (в стойке) нагрузка с весом или  с соперником, сплющивает диски между позвонками, меняет их форму, толщину, меняет осанку спортсмена. Поэтому, в этих условиях уже с детского возраста создаются предпосылки для хронических травматических явлений. В результате однобоко направленных тренировок, когда задействован весь опорно-двигательный аппарат, могут возникнуть отклонения в подвижности спины, когда формируется вместо «подвижной» (гибкой)  спины так называемая «жесткая» спина, что мешает правильному функционированию позвоночника. </w:t>
      </w:r>
    </w:p>
    <w:p w:rsidR="00DE79C7" w:rsidRPr="00787200" w:rsidRDefault="00DE79C7" w:rsidP="00DE79C7">
      <w:pP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sz w:val="28"/>
          <w:szCs w:val="28"/>
        </w:rPr>
        <w:t xml:space="preserve">Роль осанки в борьбе очень велика, она определяет возможные технические варианты,  </w:t>
      </w:r>
      <w:proofErr w:type="gramStart"/>
      <w:r w:rsidRPr="00787200">
        <w:rPr>
          <w:sz w:val="28"/>
          <w:szCs w:val="28"/>
        </w:rPr>
        <w:t>следовательно</w:t>
      </w:r>
      <w:proofErr w:type="gramEnd"/>
      <w:r w:rsidRPr="00787200">
        <w:rPr>
          <w:sz w:val="28"/>
          <w:szCs w:val="28"/>
        </w:rPr>
        <w:t xml:space="preserve"> и спортивные результаты. Лучше избегать резких, грубых упражнений примитивного характера. Культура их применения заключается в локализации отдельных сегментов тела и работающих мышц, чтобы сконцентрироваться на моментах чередования напряжения с сиюминутным последующим расслаблением работающего участка мышц. Это становится возможным в условиях учебных тренажеров и имитации борцовской схватки, когда, например, борцовские приемы проводятся  без участия опорных движений нижних конечностей. Идеальный вариант для этого так называемая борьба в парах, сидя верхом (как на лошади) на гимнастических конях. </w:t>
      </w:r>
      <w:proofErr w:type="gramStart"/>
      <w:r w:rsidRPr="00787200">
        <w:rPr>
          <w:sz w:val="28"/>
          <w:szCs w:val="28"/>
        </w:rPr>
        <w:t>Можно использовать один гимнастический конь (сидеть лицом к друг к другу или боком) или два коня  (на каждом коне участник).</w:t>
      </w:r>
      <w:proofErr w:type="gramEnd"/>
      <w:r w:rsidRPr="00787200">
        <w:rPr>
          <w:sz w:val="28"/>
          <w:szCs w:val="28"/>
        </w:rPr>
        <w:t xml:space="preserve"> В основном упражнения направлены на развитие силовых способностей, быстроты, ловкости координации движений для мышц верхнего плечевого пояса и туловища. Можно подключать и «висячие» ноги для выполнения «зацепов». </w:t>
      </w:r>
    </w:p>
    <w:p w:rsidR="00DE79C7" w:rsidRPr="00787200" w:rsidRDefault="00DE79C7" w:rsidP="00DE79C7">
      <w:pPr>
        <w:autoSpaceDN w:val="0"/>
        <w:contextualSpacing/>
        <w:jc w:val="both"/>
        <w:rPr>
          <w:sz w:val="28"/>
          <w:szCs w:val="28"/>
        </w:rPr>
      </w:pPr>
      <w:r w:rsidRPr="00787200">
        <w:rPr>
          <w:b/>
          <w:sz w:val="28"/>
          <w:szCs w:val="28"/>
        </w:rPr>
        <w:t>Цель исследования</w:t>
      </w:r>
      <w:r w:rsidRPr="00787200">
        <w:rPr>
          <w:sz w:val="28"/>
          <w:szCs w:val="28"/>
        </w:rPr>
        <w:t xml:space="preserve"> – научно обосновать и оценить эффективность использования нетрадиционных учебных тренажеров для ускоренного обучения навыкам самообороны младших школьниц, на основе факторного анализа провести ранжирование нападающих и защитных действий на тренажерах  и определить их значимость.  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b/>
          <w:sz w:val="28"/>
          <w:szCs w:val="28"/>
        </w:rPr>
        <w:t>Организация исследования. Результаты констатирующего эксперимента и их обсуждение.</w:t>
      </w:r>
      <w:r>
        <w:rPr>
          <w:b/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На </w:t>
      </w:r>
      <w:r w:rsidRPr="00787200">
        <w:rPr>
          <w:b/>
          <w:sz w:val="28"/>
          <w:szCs w:val="28"/>
        </w:rPr>
        <w:t>первом</w:t>
      </w:r>
      <w:r w:rsidRPr="00787200">
        <w:rPr>
          <w:sz w:val="28"/>
          <w:szCs w:val="28"/>
        </w:rPr>
        <w:t xml:space="preserve"> этапе исследования был проведен анкетный опрос младших школьников (девочек 8-11 лет) на предмет возможного использования на занятиях по физической культуре нападающих и защитных действий самообороны условиях учебных тренажеров, сидя верхом на гимнастических конях, напротив друг друга. Путем их апробации (для этого было выделено два занятия) определены 25 </w:t>
      </w:r>
      <w:r w:rsidRPr="00787200">
        <w:rPr>
          <w:sz w:val="28"/>
          <w:szCs w:val="28"/>
        </w:rPr>
        <w:lastRenderedPageBreak/>
        <w:t>вариантов избранных школьницами упражнений, имитирующих борцовские действия защитного характера (самооборона).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На </w:t>
      </w:r>
      <w:r w:rsidRPr="00787200">
        <w:rPr>
          <w:b/>
          <w:sz w:val="28"/>
          <w:szCs w:val="28"/>
        </w:rPr>
        <w:t xml:space="preserve">втором этапе </w:t>
      </w:r>
      <w:r w:rsidRPr="00787200">
        <w:rPr>
          <w:sz w:val="28"/>
          <w:szCs w:val="28"/>
        </w:rPr>
        <w:t>исследования проводились с использованием факторного анализа методом ранжирования, когда было выявлено 15 наиболее значимых технических действий (</w:t>
      </w:r>
      <w:r w:rsidRPr="00787200">
        <w:rPr>
          <w:b/>
          <w:sz w:val="28"/>
          <w:szCs w:val="28"/>
        </w:rPr>
        <w:t>таблица 1</w:t>
      </w:r>
      <w:r w:rsidRPr="00787200">
        <w:rPr>
          <w:sz w:val="28"/>
          <w:szCs w:val="28"/>
        </w:rPr>
        <w:t>).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 xml:space="preserve">Таблица 1 – </w:t>
      </w:r>
      <w:r w:rsidRPr="00787200">
        <w:rPr>
          <w:sz w:val="28"/>
          <w:szCs w:val="28"/>
        </w:rPr>
        <w:t>Матрица повернутых факторов нагрузок  со сложно координационной структурой упражнений новичков-девочек 8-11 лет</w:t>
      </w:r>
    </w:p>
    <w:p w:rsidR="00DE79C7" w:rsidRPr="00787200" w:rsidRDefault="00DE79C7" w:rsidP="00DE79C7">
      <w:pP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 xml:space="preserve">Упражнения со </w:t>
      </w:r>
      <w:proofErr w:type="spellStart"/>
      <w:r w:rsidRPr="00787200">
        <w:rPr>
          <w:b/>
          <w:sz w:val="28"/>
          <w:szCs w:val="28"/>
        </w:rPr>
        <w:t>сложнокоординационной</w:t>
      </w:r>
      <w:proofErr w:type="spellEnd"/>
      <w:r w:rsidRPr="00787200">
        <w:rPr>
          <w:b/>
          <w:sz w:val="28"/>
          <w:szCs w:val="28"/>
        </w:rPr>
        <w:t xml:space="preserve">                 Факторы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 xml:space="preserve">  структурой движений, выполняемых сидя 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 xml:space="preserve">  на гимнастическом коне в парах                      1         2          3         4</w:t>
      </w:r>
    </w:p>
    <w:p w:rsidR="00DE79C7" w:rsidRPr="00787200" w:rsidRDefault="00DE79C7" w:rsidP="00DE79C7">
      <w:pPr>
        <w:numPr>
          <w:ilvl w:val="0"/>
          <w:numId w:val="1"/>
        </w:numPr>
        <w:tabs>
          <w:tab w:val="clear" w:pos="360"/>
          <w:tab w:val="left" w:pos="540"/>
        </w:tabs>
        <w:ind w:left="0"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Верховая борьба руками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- захватить атакующую руку соперника                               </w:t>
      </w:r>
    </w:p>
    <w:p w:rsidR="00DE79C7" w:rsidRPr="00787200" w:rsidRDefault="00DE79C7" w:rsidP="00DE79C7">
      <w:pPr>
        <w:tabs>
          <w:tab w:val="left" w:pos="540"/>
        </w:tabs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   0.07    0.48    0.08     0.22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2.  Верховая борьба    руками</w:t>
      </w:r>
      <w:r w:rsidR="00C526C9">
        <w:rPr>
          <w:sz w:val="28"/>
          <w:szCs w:val="28"/>
        </w:rPr>
        <w:t xml:space="preserve"> – </w:t>
      </w:r>
      <w:r w:rsidRPr="00787200">
        <w:rPr>
          <w:sz w:val="28"/>
          <w:szCs w:val="28"/>
        </w:rPr>
        <w:t xml:space="preserve">захватить ногу соперника                                      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0</w:t>
      </w:r>
      <w:r w:rsidRPr="00787200">
        <w:rPr>
          <w:sz w:val="28"/>
          <w:szCs w:val="28"/>
        </w:rPr>
        <w:t xml:space="preserve">.09   </w:t>
      </w:r>
      <w:r w:rsidRPr="00787200">
        <w:rPr>
          <w:b/>
          <w:sz w:val="28"/>
          <w:szCs w:val="28"/>
        </w:rPr>
        <w:t>0.65</w:t>
      </w:r>
      <w:r w:rsidRPr="00787200">
        <w:rPr>
          <w:sz w:val="28"/>
          <w:szCs w:val="28"/>
        </w:rPr>
        <w:t xml:space="preserve">   0.11     0.17</w:t>
      </w:r>
    </w:p>
    <w:p w:rsidR="00DE79C7" w:rsidRPr="00787200" w:rsidRDefault="00DE79C7" w:rsidP="00DE79C7">
      <w:pPr>
        <w:numPr>
          <w:ilvl w:val="0"/>
          <w:numId w:val="2"/>
        </w:numPr>
        <w:tabs>
          <w:tab w:val="num" w:pos="720"/>
        </w:tabs>
        <w:ind w:left="0"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Верховой «толкающий» бой – блокировать атакующие</w:t>
      </w:r>
    </w:p>
    <w:p w:rsidR="00DE79C7" w:rsidRPr="00787200" w:rsidRDefault="00C526C9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действия и провести контрприем</w:t>
      </w:r>
      <w:r w:rsidR="00DE79C7" w:rsidRPr="00787200">
        <w:rPr>
          <w:sz w:val="28"/>
          <w:szCs w:val="28"/>
        </w:rPr>
        <w:t xml:space="preserve">                </w:t>
      </w:r>
      <w:r w:rsidR="00DE79C7">
        <w:rPr>
          <w:sz w:val="28"/>
          <w:szCs w:val="28"/>
        </w:rPr>
        <w:t xml:space="preserve"> </w:t>
      </w:r>
      <w:r w:rsidR="00DE79C7" w:rsidRPr="00787200">
        <w:rPr>
          <w:sz w:val="28"/>
          <w:szCs w:val="28"/>
        </w:rPr>
        <w:t xml:space="preserve"> 0.08      0.46    </w:t>
      </w:r>
      <w:r w:rsidR="00DE79C7" w:rsidRPr="00787200">
        <w:rPr>
          <w:b/>
          <w:sz w:val="28"/>
          <w:szCs w:val="28"/>
        </w:rPr>
        <w:t>0.59</w:t>
      </w:r>
      <w:r w:rsidR="00DE79C7" w:rsidRPr="00787200">
        <w:rPr>
          <w:sz w:val="28"/>
          <w:szCs w:val="28"/>
        </w:rPr>
        <w:t xml:space="preserve">     0.33</w:t>
      </w:r>
    </w:p>
    <w:p w:rsidR="00DE79C7" w:rsidRPr="00787200" w:rsidRDefault="00DE79C7" w:rsidP="00DE79C7">
      <w:pPr>
        <w:numPr>
          <w:ilvl w:val="0"/>
          <w:numId w:val="2"/>
        </w:numPr>
        <w:tabs>
          <w:tab w:val="num" w:pos="720"/>
        </w:tabs>
        <w:ind w:left="0"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Верховая борьба на «крест» - сковать действия соперника захватом неудобным для него                                                                    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0.22      0.02   </w:t>
      </w:r>
      <w:r w:rsidRPr="00787200">
        <w:rPr>
          <w:b/>
          <w:sz w:val="28"/>
          <w:szCs w:val="28"/>
        </w:rPr>
        <w:t xml:space="preserve"> 0.61</w:t>
      </w:r>
      <w:r w:rsidRPr="00787200">
        <w:rPr>
          <w:sz w:val="28"/>
          <w:szCs w:val="28"/>
        </w:rPr>
        <w:t xml:space="preserve">     0.06</w:t>
      </w:r>
    </w:p>
    <w:p w:rsidR="00DE79C7" w:rsidRPr="00787200" w:rsidRDefault="00DE79C7" w:rsidP="00DE79C7">
      <w:pPr>
        <w:numPr>
          <w:ilvl w:val="0"/>
          <w:numId w:val="2"/>
        </w:numPr>
        <w:tabs>
          <w:tab w:val="num" w:pos="720"/>
        </w:tabs>
        <w:ind w:left="0"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Верховой рукопашный бой – вывести из равновесия соперника и наклонить его вниз                   </w:t>
      </w:r>
      <w:r>
        <w:rPr>
          <w:sz w:val="28"/>
          <w:szCs w:val="28"/>
        </w:rPr>
        <w:t xml:space="preserve">                          </w:t>
      </w:r>
      <w:r w:rsidRPr="00787200">
        <w:rPr>
          <w:sz w:val="28"/>
          <w:szCs w:val="28"/>
        </w:rPr>
        <w:t xml:space="preserve">  0.20     0.17      0.11    </w:t>
      </w:r>
      <w:r w:rsidRPr="00787200">
        <w:rPr>
          <w:b/>
          <w:sz w:val="28"/>
          <w:szCs w:val="28"/>
        </w:rPr>
        <w:t>0.71</w:t>
      </w:r>
    </w:p>
    <w:p w:rsidR="00DE79C7" w:rsidRPr="00787200" w:rsidRDefault="00DE79C7" w:rsidP="00DE79C7">
      <w:pPr>
        <w:numPr>
          <w:ilvl w:val="0"/>
          <w:numId w:val="2"/>
        </w:numPr>
        <w:tabs>
          <w:tab w:val="num" w:pos="720"/>
        </w:tabs>
        <w:ind w:left="0"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Пара на пару (2х2 чел.) –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сидя </w:t>
      </w:r>
      <w:proofErr w:type="gramStart"/>
      <w:r w:rsidRPr="00787200">
        <w:rPr>
          <w:sz w:val="28"/>
          <w:szCs w:val="28"/>
        </w:rPr>
        <w:t>на</w:t>
      </w:r>
      <w:proofErr w:type="gramEnd"/>
      <w:r w:rsidRPr="00787200">
        <w:rPr>
          <w:sz w:val="28"/>
          <w:szCs w:val="28"/>
        </w:rPr>
        <w:t xml:space="preserve"> пятка с помощью рук - лучшая защита – атака или угрожать проведением приема                              </w:t>
      </w:r>
    </w:p>
    <w:p w:rsidR="00DE79C7" w:rsidRPr="00787200" w:rsidRDefault="00DE79C7" w:rsidP="00DE79C7">
      <w:pPr>
        <w:tabs>
          <w:tab w:val="num" w:pos="720"/>
        </w:tabs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0.28     0.02      0.03    </w:t>
      </w:r>
      <w:r w:rsidRPr="00787200">
        <w:rPr>
          <w:b/>
          <w:sz w:val="28"/>
          <w:szCs w:val="28"/>
        </w:rPr>
        <w:t>0.58</w:t>
      </w:r>
    </w:p>
    <w:p w:rsidR="00DE79C7" w:rsidRPr="00787200" w:rsidRDefault="00DE79C7" w:rsidP="00DE79C7">
      <w:pPr>
        <w:numPr>
          <w:ilvl w:val="0"/>
          <w:numId w:val="2"/>
        </w:numPr>
        <w:tabs>
          <w:tab w:val="num" w:pos="720"/>
        </w:tabs>
        <w:ind w:left="0"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Пара на пару (2х2 чел.) с помощью рук – сорвать основной захват соперников, блокировать атакующие руки                               </w:t>
      </w:r>
    </w:p>
    <w:p w:rsidR="00DE79C7" w:rsidRPr="00787200" w:rsidRDefault="00DE79C7" w:rsidP="00DE79C7">
      <w:pPr>
        <w:tabs>
          <w:tab w:val="num" w:pos="720"/>
        </w:tabs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0.01    </w:t>
      </w:r>
      <w:r w:rsidRPr="00787200">
        <w:rPr>
          <w:b/>
          <w:sz w:val="28"/>
          <w:szCs w:val="28"/>
        </w:rPr>
        <w:t>0.69</w:t>
      </w:r>
      <w:r w:rsidRPr="00787200">
        <w:rPr>
          <w:sz w:val="28"/>
          <w:szCs w:val="28"/>
        </w:rPr>
        <w:t xml:space="preserve">      0.02     0.21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8.Пара на пару (2х2 чел.) с помощью толкающих движений – использовать быстроту для защитных действий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 0.49    0.02      0.09    0.23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9.Ударными и обманными движениями палок вынудить соперника потерять равновесие или палку (два коня по всей длине)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787200">
        <w:rPr>
          <w:b/>
          <w:sz w:val="28"/>
          <w:szCs w:val="28"/>
        </w:rPr>
        <w:t>0.88</w:t>
      </w:r>
      <w:r w:rsidRPr="00787200">
        <w:rPr>
          <w:sz w:val="28"/>
          <w:szCs w:val="28"/>
        </w:rPr>
        <w:t xml:space="preserve">    0.15      0.13    0.02</w:t>
      </w:r>
    </w:p>
    <w:p w:rsidR="00DE79C7" w:rsidRPr="00787200" w:rsidRDefault="00DE79C7" w:rsidP="00DE79C7">
      <w:pP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sz w:val="28"/>
          <w:szCs w:val="28"/>
        </w:rPr>
        <w:t xml:space="preserve"> 10.С палками вполоборота – колоть вниз направо-налево–с активными перемещениями с одной стороны в</w:t>
      </w:r>
      <w:r w:rsidRPr="00B57494">
        <w:rPr>
          <w:sz w:val="28"/>
          <w:szCs w:val="28"/>
        </w:rPr>
        <w:t xml:space="preserve"> другую</w:t>
      </w:r>
      <w:r w:rsidRPr="00787200">
        <w:rPr>
          <w:b/>
          <w:sz w:val="28"/>
          <w:szCs w:val="28"/>
        </w:rPr>
        <w:t xml:space="preserve">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b/>
          <w:sz w:val="28"/>
          <w:szCs w:val="28"/>
        </w:rPr>
        <w:t xml:space="preserve">                                                                            0.60</w:t>
      </w:r>
      <w:r w:rsidRPr="00787200">
        <w:rPr>
          <w:sz w:val="28"/>
          <w:szCs w:val="28"/>
        </w:rPr>
        <w:t xml:space="preserve">    0.13      0.12    0.15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11.«Казачий крест» палками над головой, использовать максимально быстроту и амплитуду движений для сброса соперника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787200">
        <w:rPr>
          <w:b/>
          <w:sz w:val="28"/>
          <w:szCs w:val="28"/>
        </w:rPr>
        <w:t xml:space="preserve">0.59    </w:t>
      </w:r>
      <w:r w:rsidRPr="00787200">
        <w:rPr>
          <w:sz w:val="28"/>
          <w:szCs w:val="28"/>
        </w:rPr>
        <w:t>0.08      0.17    0.21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12.Задание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-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сбросить соперника с коня (поочередно один нападает,</w:t>
      </w:r>
      <w:r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второй защищается) проявить максимально быстроту и ловкость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          0.55    0.13      0.08    0.22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lastRenderedPageBreak/>
        <w:t xml:space="preserve">13.Сидя спиной друг к другу сбросить соперника с коня (с поворотом туловища) и обманных движений                        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787200">
        <w:rPr>
          <w:b/>
          <w:sz w:val="28"/>
          <w:szCs w:val="28"/>
        </w:rPr>
        <w:t xml:space="preserve">0.62    </w:t>
      </w:r>
      <w:r w:rsidRPr="00787200">
        <w:rPr>
          <w:sz w:val="28"/>
          <w:szCs w:val="28"/>
        </w:rPr>
        <w:t>0.12      0.13    0.14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14.Лежа на животе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-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захватить атакующую руку соперника                        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787200">
        <w:rPr>
          <w:b/>
          <w:sz w:val="28"/>
          <w:szCs w:val="28"/>
        </w:rPr>
        <w:t>0.69</w:t>
      </w:r>
      <w:r w:rsidRPr="00787200">
        <w:rPr>
          <w:sz w:val="28"/>
          <w:szCs w:val="28"/>
        </w:rPr>
        <w:t xml:space="preserve">    0.09      0.15    0.18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15.Лежа на спине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-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 xml:space="preserve">захватить атакующую руку соперника                                  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Pr="00787200">
        <w:rPr>
          <w:sz w:val="28"/>
          <w:szCs w:val="28"/>
        </w:rPr>
        <w:t xml:space="preserve">  0.45    0.19      0.55  0.18</w:t>
      </w:r>
    </w:p>
    <w:p w:rsidR="00DE79C7" w:rsidRPr="00787200" w:rsidRDefault="00DE79C7" w:rsidP="00DE79C7">
      <w:pPr>
        <w:ind w:firstLine="397"/>
        <w:contextualSpacing/>
        <w:jc w:val="both"/>
        <w:rPr>
          <w:b/>
          <w:sz w:val="28"/>
          <w:szCs w:val="28"/>
        </w:rPr>
      </w:pPr>
      <w:r w:rsidRPr="00787200">
        <w:rPr>
          <w:b/>
          <w:sz w:val="28"/>
          <w:szCs w:val="28"/>
        </w:rPr>
        <w:t xml:space="preserve">Общ. </w:t>
      </w:r>
      <w:proofErr w:type="spellStart"/>
      <w:r w:rsidRPr="00787200">
        <w:rPr>
          <w:b/>
          <w:sz w:val="28"/>
          <w:szCs w:val="28"/>
        </w:rPr>
        <w:t>Диспер</w:t>
      </w:r>
      <w:proofErr w:type="spellEnd"/>
      <w:r w:rsidRPr="00787200">
        <w:rPr>
          <w:b/>
          <w:sz w:val="28"/>
          <w:szCs w:val="28"/>
        </w:rPr>
        <w:t>. 66.6%. Вклад факторов (%)  20.9    19.2      14.3    12.2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b/>
          <w:sz w:val="28"/>
          <w:szCs w:val="28"/>
        </w:rPr>
        <w:t xml:space="preserve">                                                                      </w:t>
      </w:r>
    </w:p>
    <w:p w:rsidR="00DE79C7" w:rsidRPr="00787200" w:rsidRDefault="00DE79C7" w:rsidP="00DE79C7">
      <w:pPr>
        <w:contextualSpacing/>
        <w:jc w:val="both"/>
        <w:rPr>
          <w:sz w:val="28"/>
          <w:szCs w:val="28"/>
        </w:rPr>
      </w:pP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Было установлено, что силовая и спортивно-техническая подготовка (применительно к мышцам верхних конечностей и туловища) новичков-девочек определяются (в формате повернутых факторов) четырьмя ортогональными факторами, суммарный вклад которых в общую дисперсию выборки составил 66,6%. В ней ведущие факторы выделены черным шрифтом с высокими показателями значимости (в пределах 0,58-0,88).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В </w:t>
      </w:r>
      <w:r w:rsidRPr="00787200">
        <w:rPr>
          <w:b/>
          <w:sz w:val="28"/>
          <w:szCs w:val="28"/>
        </w:rPr>
        <w:t>первом факторе</w:t>
      </w:r>
      <w:r w:rsidRPr="00787200">
        <w:rPr>
          <w:sz w:val="28"/>
          <w:szCs w:val="28"/>
        </w:rPr>
        <w:t xml:space="preserve">, вклад которого представлен четырьмя упражнениями (по уровню значимости - 9,14,13,10,11) и равен 20,9%, данный фактор можно классифицировать как проявление </w:t>
      </w:r>
      <w:r w:rsidRPr="00787200">
        <w:rPr>
          <w:b/>
          <w:sz w:val="28"/>
          <w:szCs w:val="28"/>
        </w:rPr>
        <w:t>«</w:t>
      </w:r>
      <w:proofErr w:type="spellStart"/>
      <w:r w:rsidRPr="00787200">
        <w:rPr>
          <w:b/>
          <w:sz w:val="28"/>
          <w:szCs w:val="28"/>
        </w:rPr>
        <w:t>ловкостных</w:t>
      </w:r>
      <w:proofErr w:type="spellEnd"/>
      <w:r w:rsidRPr="00787200">
        <w:rPr>
          <w:b/>
          <w:sz w:val="28"/>
          <w:szCs w:val="28"/>
        </w:rPr>
        <w:t>»</w:t>
      </w:r>
      <w:r w:rsidRPr="00787200">
        <w:rPr>
          <w:sz w:val="28"/>
          <w:szCs w:val="28"/>
        </w:rPr>
        <w:t xml:space="preserve"> движений рук и тела.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Во </w:t>
      </w:r>
      <w:r w:rsidRPr="00787200">
        <w:rPr>
          <w:b/>
          <w:sz w:val="28"/>
          <w:szCs w:val="28"/>
        </w:rPr>
        <w:t>втором факторе</w:t>
      </w:r>
      <w:r w:rsidRPr="00787200">
        <w:rPr>
          <w:sz w:val="28"/>
          <w:szCs w:val="28"/>
        </w:rPr>
        <w:t xml:space="preserve">, вклад которого представлен двумя упражнениями </w:t>
      </w:r>
    </w:p>
    <w:p w:rsidR="00DE79C7" w:rsidRPr="00787200" w:rsidRDefault="00DE79C7" w:rsidP="00DE79C7">
      <w:pPr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(по уровню значимости – 7 и 2) и равен 19,2%, данный фактор можно классифицировать как  проявление </w:t>
      </w:r>
      <w:r w:rsidRPr="00787200">
        <w:rPr>
          <w:b/>
          <w:sz w:val="28"/>
          <w:szCs w:val="28"/>
        </w:rPr>
        <w:t>скоростно-силовых способностей рук.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В </w:t>
      </w:r>
      <w:r w:rsidRPr="00787200">
        <w:rPr>
          <w:b/>
          <w:sz w:val="28"/>
          <w:szCs w:val="28"/>
        </w:rPr>
        <w:t>третьем факторе</w:t>
      </w:r>
      <w:r w:rsidRPr="00787200">
        <w:rPr>
          <w:sz w:val="28"/>
          <w:szCs w:val="28"/>
        </w:rPr>
        <w:t xml:space="preserve">, вклад которого представлен двумя упражнениями (по уровню значимости – 4 и 3) и равен 14,3%, данный фактор можно классифицировать как  проявление </w:t>
      </w:r>
      <w:r w:rsidRPr="00787200">
        <w:rPr>
          <w:b/>
          <w:sz w:val="28"/>
          <w:szCs w:val="28"/>
        </w:rPr>
        <w:t>силы рук.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В </w:t>
      </w:r>
      <w:r w:rsidRPr="00787200">
        <w:rPr>
          <w:b/>
          <w:sz w:val="28"/>
          <w:szCs w:val="28"/>
        </w:rPr>
        <w:t>четвертом факторе</w:t>
      </w:r>
      <w:r w:rsidRPr="00787200">
        <w:rPr>
          <w:sz w:val="28"/>
          <w:szCs w:val="28"/>
        </w:rPr>
        <w:t xml:space="preserve">, вклад которого представлен двумя упражнениями (по уровню значимости – 5 и 6) и равен 12,2%, данный фактор можно классифицировать как  проявление силовой </w:t>
      </w:r>
      <w:r w:rsidRPr="00787200">
        <w:rPr>
          <w:b/>
          <w:sz w:val="28"/>
          <w:szCs w:val="28"/>
        </w:rPr>
        <w:t>выносливости  кистей рук и брюшного пресса.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Данные факторного анализа послужили основанием для ранжирования защитных и нападающих действий в парах  по значимости  двигательных действий, что предполагает их изучение в такой же последовательности. Это соответствует принципу первичности требований к изучению базовых упражнений. Например, исходя из результатов факторного анализа, первые двигательные действия, которым следует обучать, - это захватить атакующую руку или ногу и блокировать действия соперника неудобным для него захватом, провести контрприем. Из физических качеств в наибольшей мере будут способствовать обеспечению эффективности приема силовые качества (силовая выносливость и быстрая сила).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Ниже, в </w:t>
      </w:r>
      <w:r w:rsidRPr="00787200">
        <w:rPr>
          <w:b/>
          <w:sz w:val="28"/>
          <w:szCs w:val="28"/>
        </w:rPr>
        <w:t>таблице 2</w:t>
      </w:r>
      <w:r w:rsidRPr="00787200">
        <w:rPr>
          <w:sz w:val="28"/>
          <w:szCs w:val="28"/>
        </w:rPr>
        <w:t xml:space="preserve">, приводится ранжирование упражнений </w:t>
      </w:r>
      <w:proofErr w:type="gramStart"/>
      <w:r w:rsidRPr="00787200">
        <w:rPr>
          <w:sz w:val="28"/>
          <w:szCs w:val="28"/>
        </w:rPr>
        <w:t>со</w:t>
      </w:r>
      <w:proofErr w:type="gramEnd"/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сложной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координационной структурой движений.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Таблица 2 – Ранжирование упражнений со </w:t>
      </w:r>
      <w:proofErr w:type="spellStart"/>
      <w:r w:rsidRPr="00787200">
        <w:rPr>
          <w:sz w:val="28"/>
          <w:szCs w:val="28"/>
        </w:rPr>
        <w:t>сложнойкоординационной</w:t>
      </w:r>
      <w:proofErr w:type="spellEnd"/>
      <w:r w:rsidRPr="00787200">
        <w:rPr>
          <w:sz w:val="28"/>
          <w:szCs w:val="28"/>
        </w:rPr>
        <w:t xml:space="preserve"> структурой движений девочек 8-11 лет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 Наименование упражнений                                           Ранги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lastRenderedPageBreak/>
        <w:t xml:space="preserve">Ударными и обманными движениями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палок вынудить соперника потерять 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равновесие или палку (два коня по всей длине)                15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2. Лежа на животе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-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захватить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атакующую руку соперника                                                 14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3. Сидя спиной друг к другу сбросить соперника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с коня (с поворотом туловища)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и обманных движений                                                          13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87200">
        <w:rPr>
          <w:sz w:val="28"/>
          <w:szCs w:val="28"/>
        </w:rPr>
        <w:t xml:space="preserve"> С палками вполоборота – колоть вниз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направо-налево–с активными </w:t>
      </w:r>
      <w:proofErr w:type="spellStart"/>
      <w:r w:rsidRPr="00787200">
        <w:rPr>
          <w:sz w:val="28"/>
          <w:szCs w:val="28"/>
        </w:rPr>
        <w:t>перемеще</w:t>
      </w:r>
      <w:proofErr w:type="spellEnd"/>
      <w:r w:rsidRPr="00787200">
        <w:rPr>
          <w:sz w:val="28"/>
          <w:szCs w:val="28"/>
        </w:rPr>
        <w:t xml:space="preserve">- 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proofErr w:type="spellStart"/>
      <w:r w:rsidRPr="00787200">
        <w:rPr>
          <w:sz w:val="28"/>
          <w:szCs w:val="28"/>
        </w:rPr>
        <w:t>ниями</w:t>
      </w:r>
      <w:proofErr w:type="spellEnd"/>
      <w:r w:rsidRPr="00787200">
        <w:rPr>
          <w:sz w:val="28"/>
          <w:szCs w:val="28"/>
        </w:rPr>
        <w:t xml:space="preserve"> с одной стороны в </w:t>
      </w:r>
      <w:r w:rsidRPr="00971F8E">
        <w:rPr>
          <w:sz w:val="28"/>
          <w:szCs w:val="28"/>
        </w:rPr>
        <w:t xml:space="preserve">другую </w:t>
      </w:r>
      <w:r w:rsidRPr="00787200">
        <w:rPr>
          <w:b/>
          <w:sz w:val="28"/>
          <w:szCs w:val="28"/>
        </w:rPr>
        <w:t xml:space="preserve">                                     </w:t>
      </w:r>
      <w:r w:rsidRPr="00787200">
        <w:rPr>
          <w:sz w:val="28"/>
          <w:szCs w:val="28"/>
        </w:rPr>
        <w:t>12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5. «Казачий крест» палками над головой,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использовать максимально быстроту и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амплитуду движений для сброса соперника                      11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6. Пара на пару (2х2 чел.) с помощью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рук – сорвать основной захват соперников,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блокировать атакующие руки                                               10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7. Борьба руками – захватить 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ногу соперника                                                                        9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8. Верховая борьба на «крест» - сковать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действия соперника захватом неудобным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для него                                                                                    8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9. Верховой «толкающий» бой – блокировать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атакующие действия и провести контрприем                      7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10. Верховой рукопашный бой – вывести </w:t>
      </w:r>
      <w:proofErr w:type="gramStart"/>
      <w:r w:rsidRPr="00787200">
        <w:rPr>
          <w:sz w:val="28"/>
          <w:szCs w:val="28"/>
        </w:rPr>
        <w:t>из</w:t>
      </w:r>
      <w:proofErr w:type="gramEnd"/>
    </w:p>
    <w:p w:rsidR="00DE79C7" w:rsidRPr="00787200" w:rsidRDefault="00DE79C7" w:rsidP="00DE79C7">
      <w:pPr>
        <w:pBdr>
          <w:bottom w:val="single" w:sz="6" w:space="2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равновесия соперника и наклонить его вниз                        6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11. Пара на пару (2х2 чел.) </w:t>
      </w:r>
      <w:proofErr w:type="gramStart"/>
      <w:r w:rsidRPr="00787200">
        <w:rPr>
          <w:sz w:val="28"/>
          <w:szCs w:val="28"/>
        </w:rPr>
        <w:t>–с</w:t>
      </w:r>
      <w:proofErr w:type="gramEnd"/>
      <w:r w:rsidRPr="00787200">
        <w:rPr>
          <w:sz w:val="28"/>
          <w:szCs w:val="28"/>
        </w:rPr>
        <w:t>идя на пятках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с помощью рук - лучшая защита – атака или 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угрожать проведением приема                                               5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12. Задание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-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сбросить соперника с коня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(поочередно один нападает,</w:t>
      </w:r>
      <w:r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второй защищается)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Проявить максимально быстроту и ловкость                       4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13 Пара на пару (2х2 чел) с помощью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толкающих движений – использовать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быстроту для защитных действий                                           3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14. Верховая борьба рукам</w:t>
      </w:r>
      <w:proofErr w:type="gramStart"/>
      <w:r w:rsidRPr="00787200">
        <w:rPr>
          <w:sz w:val="28"/>
          <w:szCs w:val="28"/>
        </w:rPr>
        <w:t>и-</w:t>
      </w:r>
      <w:proofErr w:type="gramEnd"/>
      <w:r w:rsidRPr="00787200">
        <w:rPr>
          <w:sz w:val="28"/>
          <w:szCs w:val="28"/>
        </w:rPr>
        <w:t xml:space="preserve"> захватить 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атакующую руку соперника                                                     2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15. Лежа на спине - захватить</w:t>
      </w:r>
    </w:p>
    <w:p w:rsidR="00DE79C7" w:rsidRPr="00787200" w:rsidRDefault="00DE79C7" w:rsidP="00DE79C7">
      <w:pPr>
        <w:pBdr>
          <w:bottom w:val="single" w:sz="6" w:space="1" w:color="auto"/>
        </w:pBd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атакующую руку соперника                                                      1</w:t>
      </w:r>
    </w:p>
    <w:p w:rsidR="00DE79C7" w:rsidRPr="00787200" w:rsidRDefault="00DE79C7" w:rsidP="00DE79C7">
      <w:pPr>
        <w:ind w:firstLine="397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Примечание.  Чем выше численное значение ранга, тем он более </w:t>
      </w:r>
    </w:p>
    <w:p w:rsidR="00DE79C7" w:rsidRPr="00787200" w:rsidRDefault="00DE79C7" w:rsidP="00DE79C7">
      <w:pPr>
        <w:ind w:firstLine="397"/>
        <w:contextualSpacing/>
        <w:rPr>
          <w:sz w:val="28"/>
          <w:szCs w:val="28"/>
        </w:rPr>
      </w:pPr>
      <w:r w:rsidRPr="00787200">
        <w:rPr>
          <w:sz w:val="28"/>
          <w:szCs w:val="28"/>
        </w:rPr>
        <w:t xml:space="preserve">                              значим в структуре </w:t>
      </w:r>
    </w:p>
    <w:p w:rsidR="00DE79C7" w:rsidRPr="00787200" w:rsidRDefault="00DE79C7" w:rsidP="00DE79C7">
      <w:pPr>
        <w:ind w:firstLine="397"/>
        <w:contextualSpacing/>
        <w:rPr>
          <w:sz w:val="28"/>
          <w:szCs w:val="28"/>
        </w:rPr>
      </w:pPr>
    </w:p>
    <w:p w:rsidR="00DE79C7" w:rsidRPr="00787200" w:rsidRDefault="00DE79C7" w:rsidP="00DE79C7">
      <w:pPr>
        <w:ind w:firstLine="397"/>
        <w:contextualSpacing/>
        <w:rPr>
          <w:sz w:val="28"/>
          <w:szCs w:val="28"/>
        </w:rPr>
      </w:pPr>
      <w:r w:rsidRPr="00787200">
        <w:rPr>
          <w:b/>
          <w:sz w:val="28"/>
          <w:szCs w:val="28"/>
        </w:rPr>
        <w:lastRenderedPageBreak/>
        <w:t>Организация формирующего эксперимента.</w:t>
      </w:r>
      <w:r w:rsidR="00C526C9">
        <w:rPr>
          <w:b/>
          <w:sz w:val="28"/>
          <w:szCs w:val="28"/>
        </w:rPr>
        <w:t xml:space="preserve"> </w:t>
      </w:r>
      <w:r w:rsidRPr="00787200">
        <w:rPr>
          <w:b/>
          <w:sz w:val="28"/>
          <w:szCs w:val="28"/>
        </w:rPr>
        <w:t>Результаты исследования и их обсуждение.</w:t>
      </w:r>
      <w:r w:rsidR="00C526C9">
        <w:rPr>
          <w:b/>
          <w:sz w:val="28"/>
          <w:szCs w:val="28"/>
        </w:rPr>
        <w:t xml:space="preserve"> </w:t>
      </w:r>
      <w:r w:rsidRPr="00787200">
        <w:rPr>
          <w:sz w:val="28"/>
          <w:szCs w:val="28"/>
        </w:rPr>
        <w:t>Сутью формирующего педагогического эксперимента было преимущественное использование в формате круговой тренировки учебных тренажеров-коней и резиновых жгутов для концентрированного развития (в большей степени) силовых способностей рук, плечевого пояса, туловища и ног (в меньшей степени</w:t>
      </w:r>
      <w:proofErr w:type="gramStart"/>
      <w:r w:rsidRPr="00787200">
        <w:rPr>
          <w:sz w:val="28"/>
          <w:szCs w:val="28"/>
        </w:rPr>
        <w:t>)в</w:t>
      </w:r>
      <w:proofErr w:type="gramEnd"/>
      <w:r w:rsidRPr="00787200">
        <w:rPr>
          <w:sz w:val="28"/>
          <w:szCs w:val="28"/>
        </w:rPr>
        <w:t xml:space="preserve"> структуре навыков самообороны (50%  от общего времени отводилось учебным тренажерам при работе в парах на «конях»,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20% - на работу с резиновыми жгутами; на развитие мышц живота;15% -  на развитие мышц –</w:t>
      </w:r>
      <w:r w:rsidR="00C526C9">
        <w:rPr>
          <w:sz w:val="28"/>
          <w:szCs w:val="28"/>
        </w:rPr>
        <w:t xml:space="preserve"> </w:t>
      </w:r>
      <w:r w:rsidRPr="00787200">
        <w:rPr>
          <w:sz w:val="28"/>
          <w:szCs w:val="28"/>
        </w:rPr>
        <w:t>сгибателей рук 15% - на развитие «взрывной силы» мышц ног)</w:t>
      </w:r>
      <w:proofErr w:type="gramStart"/>
      <w:r w:rsidRPr="00787200">
        <w:rPr>
          <w:sz w:val="28"/>
          <w:szCs w:val="28"/>
        </w:rPr>
        <w:t>.П</w:t>
      </w:r>
      <w:proofErr w:type="gramEnd"/>
      <w:r w:rsidRPr="00787200">
        <w:rPr>
          <w:sz w:val="28"/>
          <w:szCs w:val="28"/>
        </w:rPr>
        <w:t xml:space="preserve">ланировалось прохождение шести станций (1-я станция – прыжки со скакалкой; 2-я станция борьба в парах на гимнастических конях лицом друг к другу);3-я станция – имитация бросков с помощью резиновых жгутов; </w:t>
      </w:r>
      <w:proofErr w:type="gramStart"/>
      <w:r w:rsidRPr="00787200">
        <w:rPr>
          <w:sz w:val="28"/>
          <w:szCs w:val="28"/>
        </w:rPr>
        <w:t>4-я станция – отжимание от пола и поднимание ног до хвата руками на гимнастической стенке; 5-я станция - борьба в парах на гимнастических конях сидя левым или правым боком);</w:t>
      </w:r>
      <w:proofErr w:type="gramEnd"/>
    </w:p>
    <w:p w:rsidR="00DE79C7" w:rsidRPr="00787200" w:rsidRDefault="00DE79C7" w:rsidP="00DE79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7200">
        <w:rPr>
          <w:color w:val="000000"/>
          <w:sz w:val="28"/>
          <w:szCs w:val="28"/>
        </w:rPr>
        <w:t xml:space="preserve">При использовании резиновых жгутов происходит совершенно другое, неосознанное взаимодействие. Вначале при малом сопротивлении резины </w:t>
      </w:r>
      <w:proofErr w:type="gramStart"/>
      <w:r w:rsidRPr="00787200">
        <w:rPr>
          <w:color w:val="000000"/>
          <w:sz w:val="28"/>
          <w:szCs w:val="28"/>
        </w:rPr>
        <w:t>обороняющийся</w:t>
      </w:r>
      <w:proofErr w:type="gramEnd"/>
      <w:r w:rsidRPr="00787200">
        <w:rPr>
          <w:color w:val="000000"/>
          <w:sz w:val="28"/>
          <w:szCs w:val="28"/>
        </w:rPr>
        <w:t xml:space="preserve"> прикладывает незначительное усилие при большой скорости движения. По мере растяжения резины ее сопротивление увеличивается, а скорость движения обоих уменьшается; упражнения с противовесами горизонтального закрепления (о негативном эффекте крепления троса к неподвижной вертикальной опоре):</w:t>
      </w:r>
    </w:p>
    <w:p w:rsidR="00DE79C7" w:rsidRPr="00787200" w:rsidRDefault="00DE79C7" w:rsidP="00DE79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7200">
        <w:rPr>
          <w:color w:val="000000"/>
          <w:sz w:val="28"/>
          <w:szCs w:val="28"/>
        </w:rPr>
        <w:t xml:space="preserve">Наиболее эффективным средством является способ использования резины в противоположном направлении, за счет ее крепления к самому атакующему. </w:t>
      </w:r>
      <w:proofErr w:type="gramStart"/>
      <w:r w:rsidRPr="00787200">
        <w:rPr>
          <w:color w:val="000000"/>
          <w:sz w:val="28"/>
          <w:szCs w:val="28"/>
        </w:rPr>
        <w:t xml:space="preserve">Резина вначале не оказывает противодействия и только при выходе в </w:t>
      </w:r>
      <w:proofErr w:type="spellStart"/>
      <w:r w:rsidRPr="00787200">
        <w:rPr>
          <w:color w:val="000000"/>
          <w:sz w:val="28"/>
          <w:szCs w:val="28"/>
        </w:rPr>
        <w:t>околостартовую</w:t>
      </w:r>
      <w:proofErr w:type="spellEnd"/>
      <w:r w:rsidRPr="00787200">
        <w:rPr>
          <w:color w:val="000000"/>
          <w:sz w:val="28"/>
          <w:szCs w:val="28"/>
        </w:rPr>
        <w:t xml:space="preserve"> позицию начинает оказывать значительное сопротивление, чем затрудняет атакующему действия по собственному перемещению относительно противника на старте броска.</w:t>
      </w:r>
      <w:proofErr w:type="gramEnd"/>
    </w:p>
    <w:p w:rsidR="00DE79C7" w:rsidRPr="00787200" w:rsidRDefault="00DE79C7" w:rsidP="00DE79C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87200">
        <w:rPr>
          <w:color w:val="000000"/>
          <w:sz w:val="28"/>
          <w:szCs w:val="28"/>
        </w:rPr>
        <w:t>Этот способ достаточно эффективен в плане создания физического сопротивления и реальных для поединка координационных помех. Однако особенно увлекаться им не следует, поскольку сопротивление возникает в тот момент, когда действия атакующего должны иметь наибольшую скорость. Сенсомоторные механизмы могут привыкнуть к искаженной временной структуре.</w:t>
      </w:r>
    </w:p>
    <w:p w:rsidR="00DE79C7" w:rsidRPr="00787200" w:rsidRDefault="00DE79C7" w:rsidP="00DE79C7">
      <w:pPr>
        <w:contextualSpacing/>
        <w:jc w:val="both"/>
        <w:rPr>
          <w:color w:val="000000"/>
          <w:sz w:val="28"/>
          <w:szCs w:val="28"/>
        </w:rPr>
      </w:pPr>
      <w:r w:rsidRPr="00787200">
        <w:rPr>
          <w:color w:val="000000"/>
          <w:sz w:val="28"/>
          <w:szCs w:val="28"/>
        </w:rPr>
        <w:t xml:space="preserve">Вместо крепления резины к твердой основе она закреплялась к поясу противника, а </w:t>
      </w:r>
      <w:proofErr w:type="gramStart"/>
      <w:r w:rsidRPr="00787200">
        <w:rPr>
          <w:color w:val="000000"/>
          <w:sz w:val="28"/>
          <w:szCs w:val="28"/>
        </w:rPr>
        <w:t>атакующий</w:t>
      </w:r>
      <w:proofErr w:type="gramEnd"/>
      <w:r w:rsidRPr="00787200">
        <w:rPr>
          <w:color w:val="000000"/>
          <w:sz w:val="28"/>
          <w:szCs w:val="28"/>
        </w:rPr>
        <w:t xml:space="preserve"> прикладывал усилия к противнику. Благодаря этому движения атакующего были более реальны, поскольку смещение центров масс тела противника происходило без сбивающих помех со стороны резины, и только после передачи силового воздействия атакующего на тазобедренный сустав возникало парадоксальное противодействие со стороны резины, что играло незначительную негативную роль в формировании атакующего движения.</w:t>
      </w:r>
    </w:p>
    <w:p w:rsidR="00DE79C7" w:rsidRDefault="00DE79C7" w:rsidP="00DE79C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 w:rsidRPr="00787200">
        <w:rPr>
          <w:sz w:val="28"/>
          <w:szCs w:val="28"/>
        </w:rPr>
        <w:tab/>
        <w:t xml:space="preserve">Таким образом,  предложенная методика позволяет целенаправленно и эффективно совершенствовать скоростно-силовые качества девочек, </w:t>
      </w:r>
      <w:r w:rsidR="00C526C9">
        <w:rPr>
          <w:sz w:val="28"/>
          <w:szCs w:val="28"/>
        </w:rPr>
        <w:lastRenderedPageBreak/>
        <w:t>осваивающих навыки самообороны</w:t>
      </w:r>
      <w:r w:rsidRPr="00787200">
        <w:rPr>
          <w:sz w:val="28"/>
          <w:szCs w:val="28"/>
        </w:rPr>
        <w:t>.</w:t>
      </w:r>
      <w:r w:rsidR="00C526C9">
        <w:rPr>
          <w:sz w:val="28"/>
          <w:szCs w:val="28"/>
        </w:rPr>
        <w:t xml:space="preserve"> </w:t>
      </w:r>
      <w:r w:rsidRPr="00787200">
        <w:rPr>
          <w:bCs/>
          <w:sz w:val="28"/>
          <w:szCs w:val="28"/>
          <w:lang w:eastAsia="en-US"/>
        </w:rPr>
        <w:t>Контрольная группа (</w:t>
      </w:r>
      <w:proofErr w:type="gramStart"/>
      <w:r w:rsidRPr="00787200">
        <w:rPr>
          <w:bCs/>
          <w:sz w:val="28"/>
          <w:szCs w:val="28"/>
          <w:lang w:eastAsia="en-US"/>
        </w:rPr>
        <w:t>КГ</w:t>
      </w:r>
      <w:proofErr w:type="gramEnd"/>
      <w:r w:rsidRPr="00787200">
        <w:rPr>
          <w:bCs/>
          <w:sz w:val="28"/>
          <w:szCs w:val="28"/>
          <w:lang w:eastAsia="en-US"/>
        </w:rPr>
        <w:t>) работала по общепринятой методике, соответствующим программным требованиям. Длительность эксперимента составила три месяца (октябрь – декабрь 2012 г.). В эксперименте приняло участие 16 человек (по 8 человек в каждой).</w:t>
      </w:r>
    </w:p>
    <w:p w:rsidR="00DE79C7" w:rsidRDefault="00DE79C7" w:rsidP="00DE79C7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lang w:eastAsia="en-US"/>
        </w:rPr>
      </w:pPr>
      <w:r w:rsidRPr="00787200">
        <w:rPr>
          <w:b/>
          <w:bCs/>
          <w:sz w:val="28"/>
          <w:szCs w:val="28"/>
          <w:lang w:eastAsia="en-US"/>
        </w:rPr>
        <w:t>Выводы</w:t>
      </w:r>
      <w:r w:rsidRPr="00787200">
        <w:rPr>
          <w:bCs/>
          <w:sz w:val="28"/>
          <w:szCs w:val="28"/>
          <w:lang w:eastAsia="en-US"/>
        </w:rPr>
        <w:t>.</w:t>
      </w:r>
    </w:p>
    <w:p w:rsidR="00DE79C7" w:rsidRPr="00787200" w:rsidRDefault="00DE79C7" w:rsidP="00DE79C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</w:t>
      </w:r>
      <w:proofErr w:type="gramStart"/>
      <w:r w:rsidRPr="00787200">
        <w:rPr>
          <w:bCs/>
          <w:sz w:val="28"/>
          <w:szCs w:val="28"/>
          <w:lang w:eastAsia="en-US"/>
        </w:rPr>
        <w:t xml:space="preserve">Было установлено, что силовая и спортивно-техническая подготовка (применительно к мышцам верхних конечностей и туловища) девочек определяются (в формате повернутых факторов) четырьмя ортогональными факторами, суммарный вклад которых в общую дисперсию выборки составил 66,6%. В ней ведущие факторами являются: </w:t>
      </w:r>
      <w:r w:rsidRPr="00787200">
        <w:rPr>
          <w:b/>
          <w:bCs/>
          <w:sz w:val="28"/>
          <w:szCs w:val="28"/>
          <w:lang w:eastAsia="en-US"/>
        </w:rPr>
        <w:t>первый</w:t>
      </w:r>
      <w:r w:rsidRPr="00787200">
        <w:rPr>
          <w:bCs/>
          <w:sz w:val="28"/>
          <w:szCs w:val="28"/>
          <w:lang w:eastAsia="en-US"/>
        </w:rPr>
        <w:t xml:space="preserve"> фактор -  проявление </w:t>
      </w:r>
      <w:r w:rsidRPr="00787200">
        <w:rPr>
          <w:b/>
          <w:bCs/>
          <w:sz w:val="28"/>
          <w:szCs w:val="28"/>
          <w:lang w:eastAsia="en-US"/>
        </w:rPr>
        <w:t>«</w:t>
      </w:r>
      <w:proofErr w:type="spellStart"/>
      <w:r w:rsidRPr="00787200">
        <w:rPr>
          <w:b/>
          <w:bCs/>
          <w:sz w:val="28"/>
          <w:szCs w:val="28"/>
          <w:lang w:eastAsia="en-US"/>
        </w:rPr>
        <w:t>ловкостных</w:t>
      </w:r>
      <w:proofErr w:type="spellEnd"/>
      <w:r w:rsidRPr="00787200">
        <w:rPr>
          <w:b/>
          <w:bCs/>
          <w:sz w:val="28"/>
          <w:szCs w:val="28"/>
          <w:lang w:eastAsia="en-US"/>
        </w:rPr>
        <w:t>»</w:t>
      </w:r>
      <w:r w:rsidRPr="00787200">
        <w:rPr>
          <w:bCs/>
          <w:sz w:val="28"/>
          <w:szCs w:val="28"/>
          <w:lang w:eastAsia="en-US"/>
        </w:rPr>
        <w:t xml:space="preserve"> движений рук и тела,</w:t>
      </w:r>
      <w:r w:rsidRPr="00787200">
        <w:rPr>
          <w:b/>
          <w:bCs/>
          <w:sz w:val="28"/>
          <w:szCs w:val="28"/>
          <w:lang w:eastAsia="en-US"/>
        </w:rPr>
        <w:t xml:space="preserve"> второй</w:t>
      </w:r>
      <w:r w:rsidRPr="00787200">
        <w:rPr>
          <w:bCs/>
          <w:sz w:val="28"/>
          <w:szCs w:val="28"/>
          <w:lang w:eastAsia="en-US"/>
        </w:rPr>
        <w:t xml:space="preserve"> фактор - проявление </w:t>
      </w:r>
      <w:r w:rsidRPr="00787200">
        <w:rPr>
          <w:b/>
          <w:bCs/>
          <w:sz w:val="28"/>
          <w:szCs w:val="28"/>
          <w:lang w:eastAsia="en-US"/>
        </w:rPr>
        <w:t xml:space="preserve">скоростно-силовых способностей рук, третий </w:t>
      </w:r>
      <w:r w:rsidRPr="00787200">
        <w:rPr>
          <w:bCs/>
          <w:sz w:val="28"/>
          <w:szCs w:val="28"/>
          <w:lang w:eastAsia="en-US"/>
        </w:rPr>
        <w:t>фактор</w:t>
      </w:r>
      <w:r w:rsidRPr="00787200">
        <w:rPr>
          <w:b/>
          <w:bCs/>
          <w:sz w:val="28"/>
          <w:szCs w:val="28"/>
          <w:lang w:eastAsia="en-US"/>
        </w:rPr>
        <w:t xml:space="preserve"> - проявление силы рук и четвертый </w:t>
      </w:r>
      <w:r w:rsidRPr="00787200">
        <w:rPr>
          <w:bCs/>
          <w:sz w:val="28"/>
          <w:szCs w:val="28"/>
          <w:lang w:eastAsia="en-US"/>
        </w:rPr>
        <w:t>фактор</w:t>
      </w:r>
      <w:r w:rsidRPr="00787200">
        <w:rPr>
          <w:b/>
          <w:bCs/>
          <w:sz w:val="28"/>
          <w:szCs w:val="28"/>
          <w:lang w:eastAsia="en-US"/>
        </w:rPr>
        <w:t xml:space="preserve"> - проявление</w:t>
      </w:r>
      <w:proofErr w:type="gramEnd"/>
      <w:r w:rsidRPr="00787200">
        <w:rPr>
          <w:b/>
          <w:bCs/>
          <w:sz w:val="28"/>
          <w:szCs w:val="28"/>
          <w:lang w:eastAsia="en-US"/>
        </w:rPr>
        <w:t xml:space="preserve"> силовой выносливости  рук и брюшного пресса.</w:t>
      </w:r>
      <w:r w:rsidR="00C526C9">
        <w:rPr>
          <w:b/>
          <w:bCs/>
          <w:sz w:val="28"/>
          <w:szCs w:val="28"/>
          <w:lang w:eastAsia="en-US"/>
        </w:rPr>
        <w:t xml:space="preserve"> </w:t>
      </w:r>
      <w:r w:rsidRPr="00787200">
        <w:rPr>
          <w:bCs/>
          <w:sz w:val="28"/>
          <w:szCs w:val="28"/>
          <w:lang w:eastAsia="en-US"/>
        </w:rPr>
        <w:t xml:space="preserve">Полученные тонометрические и </w:t>
      </w:r>
      <w:proofErr w:type="spellStart"/>
      <w:r w:rsidRPr="00787200">
        <w:rPr>
          <w:bCs/>
          <w:sz w:val="28"/>
          <w:szCs w:val="28"/>
          <w:lang w:eastAsia="en-US"/>
        </w:rPr>
        <w:t>хронаксиметрические</w:t>
      </w:r>
      <w:proofErr w:type="spellEnd"/>
      <w:r w:rsidRPr="00787200">
        <w:rPr>
          <w:bCs/>
          <w:sz w:val="28"/>
          <w:szCs w:val="28"/>
          <w:lang w:eastAsia="en-US"/>
        </w:rPr>
        <w:t xml:space="preserve"> данные  свидетельствуют о том, что у испытуемых обеих групп за период эксперимента отмечается положительное  снижение функционального состояния нервно-мышечного аппарата. Это проявляется в снижении показателей сократительной способности мышцы и удлинения хронаксии (в ЭГ на статистически достоверном уровне, </w:t>
      </w:r>
      <w:proofErr w:type="gramStart"/>
      <w:r w:rsidRPr="00787200">
        <w:rPr>
          <w:bCs/>
          <w:sz w:val="28"/>
          <w:szCs w:val="28"/>
          <w:lang w:eastAsia="en-US"/>
        </w:rPr>
        <w:t>р</w:t>
      </w:r>
      <w:proofErr w:type="gramEnd"/>
      <w:r w:rsidRPr="00787200">
        <w:rPr>
          <w:bCs/>
          <w:sz w:val="28"/>
          <w:szCs w:val="28"/>
          <w:lang w:eastAsia="en-US"/>
        </w:rPr>
        <w:t xml:space="preserve">&lt;0,05, а в КГ сдвиги не достоверны, р&gt;0,05). Аналогичные изменения произошли в  показателе функциональной подвижности. В ЭГ отмечается достоверное изменение в удлинении хронаксии, </w:t>
      </w:r>
      <w:proofErr w:type="gramStart"/>
      <w:r w:rsidRPr="00787200">
        <w:rPr>
          <w:bCs/>
          <w:sz w:val="28"/>
          <w:szCs w:val="28"/>
          <w:lang w:eastAsia="en-US"/>
        </w:rPr>
        <w:t>р</w:t>
      </w:r>
      <w:proofErr w:type="gramEnd"/>
      <w:r w:rsidRPr="00787200">
        <w:rPr>
          <w:bCs/>
          <w:sz w:val="28"/>
          <w:szCs w:val="28"/>
          <w:lang w:eastAsia="en-US"/>
        </w:rPr>
        <w:t>&lt;0,001, в КГ сдвиги менее выражены, но достоверны, р&lt;0,05. Это произошло на фоне несущественного снижения возбудимости в ЭГ и достоверного повышения возбудимости в КГ (</w:t>
      </w:r>
      <w:proofErr w:type="gramStart"/>
      <w:r w:rsidRPr="00787200">
        <w:rPr>
          <w:bCs/>
          <w:sz w:val="28"/>
          <w:szCs w:val="28"/>
          <w:lang w:eastAsia="en-US"/>
        </w:rPr>
        <w:t>р</w:t>
      </w:r>
      <w:proofErr w:type="gramEnd"/>
      <w:r w:rsidRPr="00787200">
        <w:rPr>
          <w:bCs/>
          <w:sz w:val="28"/>
          <w:szCs w:val="28"/>
          <w:lang w:eastAsia="en-US"/>
        </w:rPr>
        <w:t xml:space="preserve">&lt;0,05). К окончанию эксперимента различия между группами исследуемых в величинах реобазы (равно 6 вольтаж (в пользу ЭГ, </w:t>
      </w:r>
      <w:proofErr w:type="spellStart"/>
      <w:r w:rsidRPr="00787200">
        <w:rPr>
          <w:bCs/>
          <w:sz w:val="28"/>
          <w:szCs w:val="28"/>
          <w:lang w:eastAsia="en-US"/>
        </w:rPr>
        <w:t>прир</w:t>
      </w:r>
      <w:proofErr w:type="spellEnd"/>
      <w:r w:rsidRPr="00787200">
        <w:rPr>
          <w:bCs/>
          <w:sz w:val="28"/>
          <w:szCs w:val="28"/>
          <w:lang w:eastAsia="en-US"/>
        </w:rPr>
        <w:t>&lt;0,001, а в хронаксии несущественны (</w:t>
      </w:r>
      <w:proofErr w:type="gramStart"/>
      <w:r w:rsidRPr="00787200">
        <w:rPr>
          <w:bCs/>
          <w:sz w:val="28"/>
          <w:szCs w:val="28"/>
          <w:lang w:eastAsia="en-US"/>
        </w:rPr>
        <w:t>р</w:t>
      </w:r>
      <w:proofErr w:type="gramEnd"/>
      <w:r w:rsidRPr="00787200">
        <w:rPr>
          <w:bCs/>
          <w:sz w:val="28"/>
          <w:szCs w:val="28"/>
          <w:lang w:eastAsia="en-US"/>
        </w:rPr>
        <w:t>&gt;0,05)). В целом, методика, направленная на концентрированное развитие силы мышц верхних конечностей и туловища в структуре навыков самообороны у девочек-новичков</w:t>
      </w:r>
      <w:r w:rsidRPr="00787200">
        <w:rPr>
          <w:b/>
          <w:bCs/>
          <w:sz w:val="28"/>
          <w:szCs w:val="28"/>
          <w:lang w:eastAsia="en-US"/>
        </w:rPr>
        <w:t>, доказала свою эффективность.</w:t>
      </w:r>
    </w:p>
    <w:p w:rsidR="00DE79C7" w:rsidRPr="00787200" w:rsidRDefault="00DE79C7" w:rsidP="00DE79C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 w:rsidRPr="00787200">
        <w:rPr>
          <w:bCs/>
          <w:sz w:val="28"/>
          <w:szCs w:val="28"/>
          <w:lang w:eastAsia="en-US"/>
        </w:rPr>
        <w:t>Функциональная проба по определению максимального темпа движений (МТД) также показала, что в КГ способность поддерживать высокий темп в течение минуты ниже на 26,5 знаков, чем у их сверстников из  ЭГ (</w:t>
      </w:r>
      <w:proofErr w:type="gramStart"/>
      <w:r w:rsidRPr="00787200">
        <w:rPr>
          <w:bCs/>
          <w:sz w:val="28"/>
          <w:szCs w:val="28"/>
          <w:lang w:eastAsia="en-US"/>
        </w:rPr>
        <w:t>р</w:t>
      </w:r>
      <w:proofErr w:type="gramEnd"/>
      <w:r w:rsidRPr="00787200">
        <w:rPr>
          <w:bCs/>
          <w:sz w:val="28"/>
          <w:szCs w:val="28"/>
          <w:lang w:eastAsia="en-US"/>
        </w:rPr>
        <w:t>&lt;0,001). Особенно значительные сдвиги имели место в показателях кистевой динамометрии, где выявлено значительное преимущество ЭГ перед КГ (</w:t>
      </w:r>
      <w:proofErr w:type="gramStart"/>
      <w:r w:rsidRPr="00787200">
        <w:rPr>
          <w:bCs/>
          <w:sz w:val="28"/>
          <w:szCs w:val="28"/>
          <w:lang w:eastAsia="en-US"/>
        </w:rPr>
        <w:t>р</w:t>
      </w:r>
      <w:proofErr w:type="gramEnd"/>
      <w:r w:rsidRPr="00787200">
        <w:rPr>
          <w:bCs/>
          <w:sz w:val="28"/>
          <w:szCs w:val="28"/>
          <w:lang w:eastAsia="en-US"/>
        </w:rPr>
        <w:t>&lt;0,001 против р&gt;0,05 в КГ).</w:t>
      </w:r>
    </w:p>
    <w:p w:rsidR="00DE79C7" w:rsidRPr="00787200" w:rsidRDefault="00DE79C7" w:rsidP="00DE79C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Литература</w:t>
      </w:r>
    </w:p>
    <w:p w:rsidR="00DE79C7" w:rsidRPr="00787200" w:rsidRDefault="00DE79C7" w:rsidP="00DE79C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1. </w:t>
      </w:r>
      <w:proofErr w:type="gramStart"/>
      <w:r w:rsidRPr="00787200">
        <w:rPr>
          <w:sz w:val="28"/>
          <w:szCs w:val="28"/>
        </w:rPr>
        <w:t>Вопросы базовой тактико-технической и тактической подготовки дзю</w:t>
      </w:r>
      <w:r w:rsidR="00C526C9">
        <w:rPr>
          <w:sz w:val="28"/>
          <w:szCs w:val="28"/>
        </w:rPr>
        <w:t>доистов: учебно-методические ра</w:t>
      </w:r>
      <w:r w:rsidRPr="00787200">
        <w:rPr>
          <w:sz w:val="28"/>
          <w:szCs w:val="28"/>
        </w:rPr>
        <w:t>зработки (Составители:</w:t>
      </w:r>
      <w:proofErr w:type="gramEnd"/>
      <w:r w:rsidR="00C526C9">
        <w:rPr>
          <w:sz w:val="28"/>
          <w:szCs w:val="28"/>
        </w:rPr>
        <w:t xml:space="preserve"> </w:t>
      </w:r>
      <w:proofErr w:type="spellStart"/>
      <w:proofErr w:type="gramStart"/>
      <w:r w:rsidRPr="00787200">
        <w:rPr>
          <w:sz w:val="28"/>
          <w:szCs w:val="28"/>
        </w:rPr>
        <w:t>Ю.А.Шулика</w:t>
      </w:r>
      <w:proofErr w:type="spellEnd"/>
      <w:r w:rsidRPr="00787200">
        <w:rPr>
          <w:sz w:val="28"/>
          <w:szCs w:val="28"/>
        </w:rPr>
        <w:t xml:space="preserve">, </w:t>
      </w:r>
      <w:proofErr w:type="spellStart"/>
      <w:r w:rsidRPr="00787200">
        <w:rPr>
          <w:sz w:val="28"/>
          <w:szCs w:val="28"/>
        </w:rPr>
        <w:t>Г.К.Шульц</w:t>
      </w:r>
      <w:proofErr w:type="spellEnd"/>
      <w:r w:rsidRPr="00787200">
        <w:rPr>
          <w:sz w:val="28"/>
          <w:szCs w:val="28"/>
        </w:rPr>
        <w:t xml:space="preserve">, </w:t>
      </w:r>
      <w:proofErr w:type="spellStart"/>
      <w:r w:rsidRPr="00787200">
        <w:rPr>
          <w:sz w:val="28"/>
          <w:szCs w:val="28"/>
        </w:rPr>
        <w:t>А.М.Дубинин</w:t>
      </w:r>
      <w:proofErr w:type="spellEnd"/>
      <w:r w:rsidRPr="00787200">
        <w:rPr>
          <w:sz w:val="28"/>
          <w:szCs w:val="28"/>
        </w:rPr>
        <w:t>).</w:t>
      </w:r>
      <w:proofErr w:type="gramEnd"/>
      <w:r w:rsidRPr="00787200">
        <w:rPr>
          <w:sz w:val="28"/>
          <w:szCs w:val="28"/>
        </w:rPr>
        <w:t xml:space="preserve"> - Краснодар, 1986</w:t>
      </w:r>
    </w:p>
    <w:p w:rsidR="00DE79C7" w:rsidRPr="00787200" w:rsidRDefault="00DE79C7" w:rsidP="00DE79C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>2.. Попов,  Г.И. Биомеханические основы создания предметной среды для формирования и совершенствования сп</w:t>
      </w:r>
      <w:r w:rsidR="00C526C9">
        <w:rPr>
          <w:sz w:val="28"/>
          <w:szCs w:val="28"/>
        </w:rPr>
        <w:t xml:space="preserve">ортивных движений: </w:t>
      </w:r>
      <w:proofErr w:type="spellStart"/>
      <w:r w:rsidR="00C526C9">
        <w:rPr>
          <w:sz w:val="28"/>
          <w:szCs w:val="28"/>
        </w:rPr>
        <w:t>Автореф</w:t>
      </w:r>
      <w:proofErr w:type="gramStart"/>
      <w:r w:rsidR="00C526C9">
        <w:rPr>
          <w:sz w:val="28"/>
          <w:szCs w:val="28"/>
        </w:rPr>
        <w:t>.д</w:t>
      </w:r>
      <w:proofErr w:type="gramEnd"/>
      <w:r w:rsidR="00C526C9">
        <w:rPr>
          <w:sz w:val="28"/>
          <w:szCs w:val="28"/>
        </w:rPr>
        <w:t>ис</w:t>
      </w:r>
      <w:proofErr w:type="spellEnd"/>
      <w:r w:rsidR="00C526C9">
        <w:rPr>
          <w:sz w:val="28"/>
          <w:szCs w:val="28"/>
        </w:rPr>
        <w:t>.</w:t>
      </w:r>
      <w:bookmarkStart w:id="0" w:name="_GoBack"/>
      <w:bookmarkEnd w:id="0"/>
    </w:p>
    <w:p w:rsidR="00DE79C7" w:rsidRPr="00787200" w:rsidRDefault="00DE79C7" w:rsidP="00DE79C7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д-ра </w:t>
      </w:r>
      <w:proofErr w:type="spellStart"/>
      <w:r w:rsidRPr="00787200">
        <w:rPr>
          <w:sz w:val="28"/>
          <w:szCs w:val="28"/>
        </w:rPr>
        <w:t>пед</w:t>
      </w:r>
      <w:proofErr w:type="gramStart"/>
      <w:r w:rsidRPr="00787200">
        <w:rPr>
          <w:sz w:val="28"/>
          <w:szCs w:val="28"/>
        </w:rPr>
        <w:t>.н</w:t>
      </w:r>
      <w:proofErr w:type="gramEnd"/>
      <w:r w:rsidRPr="00787200">
        <w:rPr>
          <w:sz w:val="28"/>
          <w:szCs w:val="28"/>
        </w:rPr>
        <w:t>аук</w:t>
      </w:r>
      <w:proofErr w:type="spellEnd"/>
      <w:r w:rsidRPr="00787200">
        <w:rPr>
          <w:sz w:val="28"/>
          <w:szCs w:val="28"/>
        </w:rPr>
        <w:t>: 13.00.04./ГЦОЛИФК. /</w:t>
      </w:r>
      <w:proofErr w:type="spellStart"/>
      <w:r w:rsidRPr="00787200">
        <w:rPr>
          <w:sz w:val="28"/>
          <w:szCs w:val="28"/>
        </w:rPr>
        <w:t>Г.И.Попов</w:t>
      </w:r>
      <w:proofErr w:type="spellEnd"/>
      <w:proofErr w:type="gramStart"/>
      <w:r w:rsidRPr="00787200">
        <w:rPr>
          <w:sz w:val="28"/>
          <w:szCs w:val="28"/>
        </w:rPr>
        <w:t>.-</w:t>
      </w:r>
      <w:proofErr w:type="gramEnd"/>
      <w:r w:rsidRPr="00787200">
        <w:rPr>
          <w:sz w:val="28"/>
          <w:szCs w:val="28"/>
        </w:rPr>
        <w:t>М.:, 1992. – 21 с.</w:t>
      </w:r>
    </w:p>
    <w:p w:rsidR="00DE79C7" w:rsidRPr="00787200" w:rsidRDefault="00DE79C7" w:rsidP="00DE79C7">
      <w:pPr>
        <w:pStyle w:val="a3"/>
        <w:contextualSpacing/>
        <w:jc w:val="both"/>
        <w:rPr>
          <w:sz w:val="28"/>
          <w:szCs w:val="28"/>
        </w:rPr>
      </w:pPr>
      <w:r w:rsidRPr="00787200">
        <w:rPr>
          <w:bCs/>
          <w:sz w:val="28"/>
          <w:szCs w:val="28"/>
          <w:lang w:eastAsia="en-US"/>
        </w:rPr>
        <w:t xml:space="preserve">    3.</w:t>
      </w:r>
      <w:r w:rsidRPr="00787200">
        <w:rPr>
          <w:sz w:val="28"/>
          <w:szCs w:val="28"/>
        </w:rPr>
        <w:t>Талыкин, Г. П. Физическая и волевая подготовка студентов, занимающихся спортивной борьбой / Г. П. </w:t>
      </w:r>
      <w:proofErr w:type="spellStart"/>
      <w:r w:rsidRPr="00787200">
        <w:rPr>
          <w:sz w:val="28"/>
          <w:szCs w:val="28"/>
        </w:rPr>
        <w:t>Талыкин</w:t>
      </w:r>
      <w:proofErr w:type="spellEnd"/>
      <w:r w:rsidRPr="00787200">
        <w:rPr>
          <w:sz w:val="28"/>
          <w:szCs w:val="28"/>
        </w:rPr>
        <w:t>. – Воронеж, 2002. – 128 с.</w:t>
      </w:r>
    </w:p>
    <w:p w:rsidR="00DE79C7" w:rsidRPr="00787200" w:rsidRDefault="00DE79C7" w:rsidP="00DE79C7">
      <w:pPr>
        <w:pStyle w:val="a3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lastRenderedPageBreak/>
        <w:t xml:space="preserve">     4.Туманян, Г. С. Спортивная борьба: теория, методика, организация тренировки. Учебное пособие. В 4х кн. Кн. III.: Методика подготовки / Г. С. Туманян. – М.: Советский спорт, 1998. – 218 с.</w:t>
      </w:r>
    </w:p>
    <w:p w:rsidR="00DE79C7" w:rsidRDefault="00DE79C7" w:rsidP="00DE79C7">
      <w:pPr>
        <w:pStyle w:val="a3"/>
        <w:ind w:left="142"/>
        <w:contextualSpacing/>
        <w:jc w:val="both"/>
        <w:rPr>
          <w:sz w:val="28"/>
          <w:szCs w:val="28"/>
        </w:rPr>
      </w:pPr>
      <w:r w:rsidRPr="00787200">
        <w:rPr>
          <w:sz w:val="28"/>
          <w:szCs w:val="28"/>
        </w:rPr>
        <w:t xml:space="preserve">   5.Чумаков, Е. М. Физическая подготовка борца /Е. М. Чумаков. – М., 1996. – 112 с.</w:t>
      </w:r>
    </w:p>
    <w:p w:rsidR="00DE79C7" w:rsidRDefault="00DE79C7" w:rsidP="00DE79C7">
      <w:pPr>
        <w:widowControl w:val="0"/>
        <w:spacing w:before="40"/>
        <w:ind w:left="40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B57494">
        <w:t xml:space="preserve"> </w:t>
      </w:r>
      <w:proofErr w:type="spellStart"/>
      <w:r w:rsidRPr="00B57494">
        <w:rPr>
          <w:sz w:val="28"/>
          <w:szCs w:val="28"/>
        </w:rPr>
        <w:t>Хижевский</w:t>
      </w:r>
      <w:proofErr w:type="spellEnd"/>
      <w:r w:rsidRPr="00B57494">
        <w:rPr>
          <w:sz w:val="28"/>
          <w:szCs w:val="28"/>
        </w:rPr>
        <w:t>, О.В. Самбо.</w:t>
      </w:r>
      <w:r>
        <w:rPr>
          <w:sz w:val="28"/>
          <w:szCs w:val="28"/>
        </w:rPr>
        <w:t xml:space="preserve"> </w:t>
      </w:r>
      <w:r w:rsidRPr="00B57494">
        <w:rPr>
          <w:snapToGrid w:val="0"/>
          <w:color w:val="000000"/>
          <w:sz w:val="28"/>
          <w:szCs w:val="28"/>
        </w:rPr>
        <w:t>Учебное пособие (допущено Министерством образования РБ в качестве учебного посо</w:t>
      </w:r>
      <w:r w:rsidRPr="00B57494">
        <w:rPr>
          <w:snapToGrid w:val="0"/>
          <w:color w:val="000000"/>
          <w:sz w:val="28"/>
          <w:szCs w:val="28"/>
        </w:rPr>
        <w:softHyphen/>
        <w:t>бия для студентов  высших и средних специальных учебных заведений)</w:t>
      </w:r>
      <w:r>
        <w:rPr>
          <w:snapToGrid w:val="0"/>
          <w:color w:val="000000"/>
          <w:sz w:val="28"/>
          <w:szCs w:val="28"/>
        </w:rPr>
        <w:t>.</w:t>
      </w:r>
      <w:r w:rsidRPr="00B57494">
        <w:rPr>
          <w:snapToGrid w:val="0"/>
          <w:color w:val="000000"/>
          <w:sz w:val="28"/>
          <w:szCs w:val="28"/>
        </w:rPr>
        <w:t xml:space="preserve"> – Минск, ООО «Издательство </w:t>
      </w:r>
      <w:proofErr w:type="spellStart"/>
      <w:r w:rsidRPr="00B57494">
        <w:rPr>
          <w:snapToGrid w:val="0"/>
          <w:color w:val="000000"/>
          <w:sz w:val="28"/>
          <w:szCs w:val="28"/>
        </w:rPr>
        <w:t>Гревцова</w:t>
      </w:r>
      <w:proofErr w:type="spellEnd"/>
      <w:r w:rsidRPr="00B57494">
        <w:rPr>
          <w:snapToGrid w:val="0"/>
          <w:color w:val="000000"/>
          <w:sz w:val="28"/>
          <w:szCs w:val="28"/>
        </w:rPr>
        <w:t>», 2014. – 352 с.</w:t>
      </w:r>
    </w:p>
    <w:p w:rsidR="00DE79C7" w:rsidRPr="00971F8E" w:rsidRDefault="00DE79C7" w:rsidP="00DE79C7">
      <w:pPr>
        <w:widowControl w:val="0"/>
        <w:spacing w:before="40"/>
        <w:ind w:left="4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</w:t>
      </w:r>
      <w:r w:rsidRPr="00971F8E">
        <w:rPr>
          <w:snapToGrid w:val="0"/>
          <w:color w:val="000000"/>
          <w:sz w:val="28"/>
          <w:szCs w:val="28"/>
        </w:rPr>
        <w:t>7.</w:t>
      </w:r>
      <w:r w:rsidRPr="00971F8E">
        <w:rPr>
          <w:sz w:val="28"/>
          <w:szCs w:val="28"/>
        </w:rPr>
        <w:t xml:space="preserve"> </w:t>
      </w:r>
      <w:proofErr w:type="spellStart"/>
      <w:r w:rsidRPr="00971F8E">
        <w:rPr>
          <w:sz w:val="28"/>
          <w:szCs w:val="28"/>
        </w:rPr>
        <w:t>Хижевский</w:t>
      </w:r>
      <w:proofErr w:type="spellEnd"/>
      <w:r w:rsidRPr="00971F8E">
        <w:rPr>
          <w:sz w:val="28"/>
          <w:szCs w:val="28"/>
        </w:rPr>
        <w:t>, О.В.</w:t>
      </w:r>
      <w:r w:rsidRPr="00971F8E">
        <w:rPr>
          <w:bCs/>
          <w:sz w:val="28"/>
          <w:szCs w:val="28"/>
        </w:rPr>
        <w:t xml:space="preserve"> Группы спортивного совершенствования и специализации по самбо.</w:t>
      </w:r>
      <w:r w:rsidRPr="00971F8E">
        <w:rPr>
          <w:sz w:val="28"/>
          <w:szCs w:val="28"/>
        </w:rPr>
        <w:t xml:space="preserve"> </w:t>
      </w:r>
      <w:r w:rsidRPr="00971F8E">
        <w:rPr>
          <w:snapToGrid w:val="0"/>
          <w:color w:val="000000"/>
          <w:sz w:val="28"/>
          <w:szCs w:val="28"/>
        </w:rPr>
        <w:t xml:space="preserve"> </w:t>
      </w:r>
      <w:r w:rsidRPr="00971F8E">
        <w:rPr>
          <w:bCs/>
          <w:spacing w:val="-5"/>
          <w:sz w:val="28"/>
          <w:szCs w:val="28"/>
        </w:rPr>
        <w:t>Методические рекомендации</w:t>
      </w:r>
      <w:r w:rsidRPr="00971F8E">
        <w:rPr>
          <w:sz w:val="28"/>
          <w:szCs w:val="28"/>
        </w:rPr>
        <w:t xml:space="preserve"> </w:t>
      </w:r>
      <w:r w:rsidRPr="00971F8E">
        <w:rPr>
          <w:bCs/>
          <w:spacing w:val="-2"/>
          <w:sz w:val="28"/>
          <w:szCs w:val="28"/>
        </w:rPr>
        <w:t xml:space="preserve">для студентов </w:t>
      </w:r>
      <w:r w:rsidRPr="00971F8E">
        <w:rPr>
          <w:bCs/>
          <w:spacing w:val="-2"/>
          <w:sz w:val="28"/>
          <w:szCs w:val="28"/>
          <w:lang w:val="en-US"/>
        </w:rPr>
        <w:t>I</w:t>
      </w:r>
      <w:r w:rsidRPr="00971F8E">
        <w:rPr>
          <w:bCs/>
          <w:spacing w:val="-2"/>
          <w:sz w:val="28"/>
          <w:szCs w:val="28"/>
        </w:rPr>
        <w:t>—</w:t>
      </w:r>
      <w:r w:rsidRPr="00971F8E">
        <w:rPr>
          <w:bCs/>
          <w:spacing w:val="-2"/>
          <w:sz w:val="28"/>
          <w:szCs w:val="28"/>
          <w:lang w:val="en-US"/>
        </w:rPr>
        <w:t>IV</w:t>
      </w:r>
      <w:r w:rsidRPr="00971F8E">
        <w:rPr>
          <w:bCs/>
          <w:spacing w:val="-2"/>
          <w:sz w:val="28"/>
          <w:szCs w:val="28"/>
        </w:rPr>
        <w:t xml:space="preserve"> курсов</w:t>
      </w:r>
      <w:r w:rsidRPr="00971F8E">
        <w:rPr>
          <w:sz w:val="28"/>
          <w:szCs w:val="28"/>
        </w:rPr>
        <w:t xml:space="preserve"> </w:t>
      </w:r>
      <w:r w:rsidRPr="00971F8E">
        <w:rPr>
          <w:bCs/>
          <w:spacing w:val="-6"/>
          <w:sz w:val="28"/>
          <w:szCs w:val="28"/>
        </w:rPr>
        <w:t>всех специальностей.</w:t>
      </w:r>
      <w:r w:rsidRPr="00971F8E">
        <w:rPr>
          <w:snapToGrid w:val="0"/>
          <w:color w:val="000000"/>
          <w:sz w:val="28"/>
          <w:szCs w:val="28"/>
        </w:rPr>
        <w:t>– Минск:</w:t>
      </w:r>
      <w:r w:rsidRPr="00971F8E">
        <w:rPr>
          <w:bCs/>
          <w:spacing w:val="-5"/>
          <w:sz w:val="28"/>
          <w:szCs w:val="28"/>
        </w:rPr>
        <w:t xml:space="preserve"> </w:t>
      </w:r>
      <w:r w:rsidRPr="00971F8E">
        <w:rPr>
          <w:snapToGrid w:val="0"/>
          <w:color w:val="000000"/>
          <w:sz w:val="28"/>
          <w:szCs w:val="28"/>
        </w:rPr>
        <w:t>БГТУ, 2013. – 42 с.</w:t>
      </w:r>
    </w:p>
    <w:p w:rsidR="00DE79C7" w:rsidRPr="00F90A71" w:rsidRDefault="00DE79C7" w:rsidP="00DE79C7">
      <w:pPr>
        <w:jc w:val="both"/>
        <w:rPr>
          <w:snapToGrid w:val="0"/>
          <w:color w:val="000000"/>
          <w:sz w:val="22"/>
          <w:szCs w:val="22"/>
        </w:rPr>
      </w:pPr>
    </w:p>
    <w:p w:rsidR="00DE79C7" w:rsidRDefault="00DE79C7" w:rsidP="00DE79C7">
      <w:pPr>
        <w:widowControl w:val="0"/>
        <w:spacing w:before="40"/>
        <w:ind w:left="40"/>
        <w:rPr>
          <w:snapToGrid w:val="0"/>
          <w:color w:val="000000"/>
        </w:rPr>
      </w:pPr>
    </w:p>
    <w:p w:rsidR="00DE79C7" w:rsidRPr="00B57494" w:rsidRDefault="00DE79C7" w:rsidP="00DE79C7">
      <w:pPr>
        <w:widowControl w:val="0"/>
        <w:spacing w:before="40"/>
        <w:ind w:left="40"/>
        <w:rPr>
          <w:snapToGrid w:val="0"/>
          <w:color w:val="000000"/>
          <w:sz w:val="28"/>
          <w:szCs w:val="28"/>
        </w:rPr>
      </w:pP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6B3"/>
    <w:multiLevelType w:val="hybridMultilevel"/>
    <w:tmpl w:val="F2180AFA"/>
    <w:lvl w:ilvl="0" w:tplc="96E09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2513F"/>
    <w:multiLevelType w:val="hybridMultilevel"/>
    <w:tmpl w:val="EE98F4AC"/>
    <w:lvl w:ilvl="0" w:tplc="566AB0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7"/>
    <w:rsid w:val="00283E57"/>
    <w:rsid w:val="00C526C9"/>
    <w:rsid w:val="00D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7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E7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7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E7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w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2016-11-09T11:10:00Z</dcterms:created>
  <dcterms:modified xsi:type="dcterms:W3CDTF">2016-11-09T21:44:00Z</dcterms:modified>
</cp:coreProperties>
</file>