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94FCC" w:rsidRDefault="00594FCC" w:rsidP="00594FCC">
      <w:pPr>
        <w:jc w:val="center"/>
        <w:rPr>
          <w:i/>
          <w:sz w:val="28"/>
          <w:szCs w:val="28"/>
          <w:lang w:val="en-US"/>
        </w:rPr>
      </w:pPr>
    </w:p>
    <w:p w:rsidR="00594FCC" w:rsidRDefault="00594FCC" w:rsidP="00594F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Министерство образования Республики Беларусь</w:t>
      </w:r>
    </w:p>
    <w:p w:rsidR="00594FCC" w:rsidRDefault="00594FCC" w:rsidP="00594FC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Учреждение образования</w:t>
      </w:r>
    </w:p>
    <w:p w:rsidR="00594FCC" w:rsidRDefault="00594FCC" w:rsidP="00594F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«Белорусский государственный педагогический университет</w:t>
      </w:r>
    </w:p>
    <w:p w:rsidR="00594FCC" w:rsidRDefault="00594FCC" w:rsidP="00594FC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имени Максима Танка»</w:t>
      </w:r>
    </w:p>
    <w:p w:rsidR="005668D9" w:rsidRDefault="005668D9" w:rsidP="005668D9">
      <w:pPr>
        <w:rPr>
          <w:i/>
          <w:sz w:val="28"/>
          <w:szCs w:val="28"/>
        </w:rPr>
      </w:pPr>
    </w:p>
    <w:p w:rsidR="009D0C5D" w:rsidRPr="005668D9" w:rsidRDefault="005668D9" w:rsidP="005668D9">
      <w:pPr>
        <w:pStyle w:val="a3"/>
        <w:tabs>
          <w:tab w:val="left" w:pos="1509"/>
        </w:tabs>
        <w:spacing w:after="0"/>
        <w:ind w:left="0" w:firstLine="426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5668D9">
        <w:rPr>
          <w:i/>
          <w:sz w:val="28"/>
          <w:szCs w:val="28"/>
        </w:rPr>
        <w:t>Факультет дошкольного образования</w:t>
      </w:r>
    </w:p>
    <w:p w:rsidR="009D0C5D" w:rsidRPr="005668D9" w:rsidRDefault="009D0C5D" w:rsidP="0081484B">
      <w:pPr>
        <w:pStyle w:val="a3"/>
        <w:spacing w:after="0"/>
        <w:ind w:left="0" w:firstLine="426"/>
        <w:jc w:val="both"/>
        <w:rPr>
          <w:i/>
          <w:sz w:val="28"/>
          <w:szCs w:val="28"/>
        </w:rPr>
      </w:pPr>
    </w:p>
    <w:p w:rsidR="009D0C5D" w:rsidRPr="005668D9" w:rsidRDefault="009D0C5D" w:rsidP="0081484B">
      <w:pPr>
        <w:pStyle w:val="a3"/>
        <w:spacing w:after="0"/>
        <w:ind w:left="0" w:firstLine="426"/>
        <w:jc w:val="both"/>
        <w:rPr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668D9" w:rsidRDefault="009D0C5D" w:rsidP="005668D9">
      <w:pPr>
        <w:pStyle w:val="a3"/>
        <w:spacing w:after="0"/>
        <w:ind w:left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ГАРМОНИЗАЦИЯ ПСИХОФИЗИЧЕСКОГО И </w:t>
      </w:r>
    </w:p>
    <w:p w:rsidR="009D0C5D" w:rsidRDefault="009D0C5D" w:rsidP="005668D9">
      <w:pPr>
        <w:pStyle w:val="a3"/>
        <w:spacing w:after="0"/>
        <w:ind w:left="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СОЦИАЛЬНОГО РАЗВИТИЯ ДЕТЕЙ</w:t>
      </w:r>
    </w:p>
    <w:p w:rsidR="009D0C5D" w:rsidRDefault="009D0C5D" w:rsidP="00594FCC">
      <w:pPr>
        <w:pStyle w:val="a3"/>
        <w:spacing w:after="0"/>
        <w:ind w:left="0" w:firstLine="426"/>
        <w:rPr>
          <w:b/>
          <w:i/>
          <w:sz w:val="28"/>
          <w:szCs w:val="28"/>
        </w:rPr>
      </w:pPr>
    </w:p>
    <w:p w:rsidR="00594FCC" w:rsidRDefault="00594FCC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94FCC" w:rsidRDefault="00594FCC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94FCC" w:rsidRDefault="00594FCC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94FCC" w:rsidRDefault="009D0C5D" w:rsidP="005668D9">
      <w:pPr>
        <w:pStyle w:val="a3"/>
        <w:spacing w:after="0"/>
        <w:ind w:left="0" w:firstLine="113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Материалы научно-практической конференции</w:t>
      </w:r>
      <w:r w:rsidR="00594FCC">
        <w:rPr>
          <w:b/>
          <w:i/>
          <w:sz w:val="28"/>
          <w:szCs w:val="28"/>
        </w:rPr>
        <w:t xml:space="preserve"> </w:t>
      </w:r>
    </w:p>
    <w:p w:rsidR="009D0C5D" w:rsidRDefault="00594FCC" w:rsidP="005668D9">
      <w:pPr>
        <w:pStyle w:val="a3"/>
        <w:spacing w:after="0"/>
        <w:ind w:left="0" w:firstLine="113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студентов и молодых ученых</w:t>
      </w:r>
    </w:p>
    <w:p w:rsidR="00594FCC" w:rsidRDefault="00594FCC" w:rsidP="00594FCC">
      <w:pPr>
        <w:jc w:val="both"/>
        <w:rPr>
          <w:sz w:val="28"/>
          <w:szCs w:val="28"/>
        </w:rPr>
      </w:pPr>
    </w:p>
    <w:p w:rsidR="00594FCC" w:rsidRPr="00594FCC" w:rsidRDefault="00594FCC" w:rsidP="005668D9">
      <w:pPr>
        <w:pStyle w:val="a3"/>
        <w:spacing w:after="0"/>
        <w:ind w:left="0" w:firstLine="1843"/>
        <w:jc w:val="both"/>
        <w:rPr>
          <w:b/>
          <w:i/>
          <w:sz w:val="28"/>
          <w:szCs w:val="28"/>
        </w:rPr>
      </w:pPr>
      <w:r w:rsidRPr="00594FCC">
        <w:rPr>
          <w:i/>
          <w:sz w:val="28"/>
          <w:szCs w:val="28"/>
          <w:lang w:val="be-BY"/>
        </w:rPr>
        <w:t>г. Минск, 27 марта 2015 г</w:t>
      </w:r>
    </w:p>
    <w:p w:rsidR="00594FCC" w:rsidRPr="00594FCC" w:rsidRDefault="00594FCC" w:rsidP="00594FCC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594FCC" w:rsidRDefault="00594FCC" w:rsidP="00594FCC">
      <w:pPr>
        <w:jc w:val="both"/>
        <w:rPr>
          <w:sz w:val="28"/>
          <w:szCs w:val="28"/>
        </w:rPr>
      </w:pPr>
    </w:p>
    <w:p w:rsidR="009D0C5D" w:rsidRPr="00594FCC" w:rsidRDefault="009D0C5D" w:rsidP="005668D9">
      <w:pPr>
        <w:ind w:firstLine="851"/>
        <w:jc w:val="both"/>
        <w:rPr>
          <w:i/>
          <w:sz w:val="28"/>
          <w:szCs w:val="28"/>
          <w:lang w:val="be-BY"/>
        </w:rPr>
      </w:pPr>
      <w:r w:rsidRPr="00594FCC">
        <w:rPr>
          <w:i/>
          <w:sz w:val="28"/>
          <w:szCs w:val="28"/>
          <w:lang w:val="be-BY"/>
        </w:rPr>
        <w:t xml:space="preserve"> </w:t>
      </w:r>
      <w:r w:rsidR="00594FCC">
        <w:rPr>
          <w:i/>
          <w:sz w:val="28"/>
          <w:szCs w:val="28"/>
          <w:lang w:val="be-BY"/>
        </w:rPr>
        <w:t xml:space="preserve">     </w:t>
      </w:r>
      <w:r w:rsidRPr="00594FCC">
        <w:rPr>
          <w:i/>
          <w:sz w:val="28"/>
          <w:szCs w:val="28"/>
          <w:lang w:val="be-BY"/>
        </w:rPr>
        <w:t>(научное электронное издание).</w:t>
      </w:r>
    </w:p>
    <w:p w:rsidR="009D0C5D" w:rsidRPr="00594FCC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  <w:lang w:val="be-BY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5668D9" w:rsidP="005668D9">
      <w:pPr>
        <w:pStyle w:val="a3"/>
        <w:tabs>
          <w:tab w:val="left" w:pos="3470"/>
        </w:tabs>
        <w:spacing w:after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Минск 2015</w:t>
      </w: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9D0C5D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81484B" w:rsidRDefault="009D0C5D" w:rsidP="0081484B">
      <w:pPr>
        <w:pStyle w:val="a3"/>
        <w:spacing w:after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ПЕДАГОГИЧЕСКИЕ ПРОБЛЕМЫ ДИАГНОСТИКИ</w:t>
      </w:r>
      <w:r w:rsidR="0081484B">
        <w:rPr>
          <w:b/>
          <w:i/>
          <w:sz w:val="28"/>
          <w:szCs w:val="28"/>
        </w:rPr>
        <w:t xml:space="preserve"> ТИПОВ АДАПТАЦИЙ У ДЕТЕЙ</w:t>
      </w:r>
      <w:r w:rsidR="00B7301D">
        <w:rPr>
          <w:b/>
          <w:i/>
          <w:sz w:val="28"/>
          <w:szCs w:val="28"/>
        </w:rPr>
        <w:t xml:space="preserve"> ШЕСТИЛЕТНЕГО ВОЗРАСТА </w:t>
      </w:r>
      <w:bookmarkStart w:id="0" w:name="_GoBack"/>
      <w:bookmarkEnd w:id="0"/>
      <w:r>
        <w:rPr>
          <w:b/>
          <w:i/>
          <w:sz w:val="28"/>
          <w:szCs w:val="28"/>
        </w:rPr>
        <w:t xml:space="preserve"> К ОБУЧЕНИЮ И ВОСПИТАНИЮ</w:t>
      </w:r>
    </w:p>
    <w:p w:rsidR="00C11B36" w:rsidRDefault="00C11B36" w:rsidP="0081484B">
      <w:pPr>
        <w:pStyle w:val="a3"/>
        <w:tabs>
          <w:tab w:val="left" w:pos="6038"/>
        </w:tabs>
        <w:spacing w:after="0"/>
        <w:ind w:left="0" w:firstLine="426"/>
        <w:jc w:val="both"/>
        <w:rPr>
          <w:b/>
          <w:i/>
          <w:sz w:val="28"/>
          <w:szCs w:val="28"/>
        </w:rPr>
      </w:pPr>
    </w:p>
    <w:p w:rsidR="00C11B36" w:rsidRDefault="00C11B36" w:rsidP="0081484B">
      <w:pPr>
        <w:pStyle w:val="a3"/>
        <w:tabs>
          <w:tab w:val="left" w:pos="6038"/>
        </w:tabs>
        <w:spacing w:after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Научный руководитель – </w:t>
      </w:r>
      <w:r w:rsidR="0081484B">
        <w:rPr>
          <w:b/>
          <w:i/>
          <w:sz w:val="28"/>
          <w:szCs w:val="28"/>
        </w:rPr>
        <w:t>В.Ф. Черник,</w:t>
      </w:r>
      <w:r>
        <w:rPr>
          <w:b/>
          <w:i/>
          <w:sz w:val="28"/>
          <w:szCs w:val="28"/>
        </w:rPr>
        <w:t xml:space="preserve"> канд. биол. наук, доцент</w:t>
      </w:r>
    </w:p>
    <w:p w:rsidR="0081484B" w:rsidRDefault="0081484B" w:rsidP="0081484B">
      <w:pPr>
        <w:pStyle w:val="a3"/>
        <w:tabs>
          <w:tab w:val="left" w:pos="6038"/>
        </w:tabs>
        <w:spacing w:after="0"/>
        <w:ind w:left="0"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М.А. Шахова</w:t>
      </w:r>
      <w:r w:rsidR="00C11B36">
        <w:rPr>
          <w:b/>
          <w:i/>
          <w:sz w:val="28"/>
          <w:szCs w:val="28"/>
        </w:rPr>
        <w:t xml:space="preserve"> – студент факультета психологии, БГПУ, г. Минск</w:t>
      </w:r>
    </w:p>
    <w:p w:rsidR="00C11B36" w:rsidRDefault="00C11B36" w:rsidP="0081484B">
      <w:pPr>
        <w:pStyle w:val="a3"/>
        <w:spacing w:after="0"/>
        <w:ind w:left="0" w:firstLine="426"/>
        <w:jc w:val="both"/>
        <w:rPr>
          <w:sz w:val="28"/>
          <w:szCs w:val="28"/>
        </w:rPr>
      </w:pPr>
    </w:p>
    <w:p w:rsidR="0081484B" w:rsidRDefault="0081484B" w:rsidP="0081484B">
      <w:pPr>
        <w:pStyle w:val="a3"/>
        <w:spacing w:after="0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 показателем готовности ребенка к обучению и воспитанию в школе является его адаптация – уровень морфофизиологической зрелости ребенка шестилетнего возраста, позволяющий ему выполнять педагогические требования </w:t>
      </w:r>
      <w:r>
        <w:rPr>
          <w:color w:val="000000"/>
          <w:spacing w:val="-1"/>
          <w:sz w:val="28"/>
          <w:szCs w:val="28"/>
        </w:rPr>
        <w:t>[1]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Это период играет большую роль в процессе становления личности ребенка, в создании условий его гармоничного развития. Одним из путей решения данной проблемы является создание здоровьесберегающей среды обучения и воспитания при обязательном учете индивидуальных особенностей организма каждого ребенка </w:t>
      </w:r>
      <w:r w:rsidR="000F3759">
        <w:rPr>
          <w:color w:val="000000"/>
          <w:spacing w:val="-1"/>
          <w:sz w:val="28"/>
          <w:szCs w:val="28"/>
        </w:rPr>
        <w:t>[2</w:t>
      </w:r>
      <w:r>
        <w:rPr>
          <w:color w:val="000000"/>
          <w:spacing w:val="-1"/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Нередко наблюдаются нарушения адаптации к образовательному процессу у детей шестилетнего возраста</w:t>
      </w:r>
      <w:r w:rsidR="00C17DD8">
        <w:rPr>
          <w:color w:val="000000"/>
          <w:sz w:val="28"/>
          <w:szCs w:val="28"/>
        </w:rPr>
        <w:t xml:space="preserve"> </w:t>
      </w:r>
      <w:r w:rsidR="00C17DD8">
        <w:rPr>
          <w:color w:val="000000"/>
          <w:spacing w:val="-1"/>
          <w:sz w:val="28"/>
          <w:szCs w:val="28"/>
        </w:rPr>
        <w:t>[3]</w:t>
      </w:r>
      <w:r w:rsidR="00C17DD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В этой связи, нами разработана экспресс-оценка типов адаптаций детей шестилетнего возраста к образовательному процессу. Обследовались 45 детей старших групп дошкольного учреждения образования Первомайского района г. Минска</w:t>
      </w:r>
      <w:r>
        <w:rPr>
          <w:b/>
          <w:sz w:val="28"/>
          <w:szCs w:val="28"/>
        </w:rPr>
        <w:t xml:space="preserve">. </w:t>
      </w:r>
    </w:p>
    <w:p w:rsidR="0081484B" w:rsidRDefault="0081484B" w:rsidP="0081484B">
      <w:pPr>
        <w:pStyle w:val="a3"/>
        <w:spacing w:after="0"/>
        <w:ind w:left="0"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основании исследований нами разработана диагностика типов адаптаций к обучению и воспитанию и педагогические подходы к детям с определенным типом адаптации. </w:t>
      </w:r>
      <w:r>
        <w:rPr>
          <w:sz w:val="28"/>
          <w:szCs w:val="28"/>
        </w:rPr>
        <w:t>На примере отдельных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показаны методические подходы к интегральной оценке типов адаптаций к обучению и воспитанию (таблица 1).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81484B" w:rsidRDefault="0081484B" w:rsidP="0081484B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результатов исследований показал, что физиологическая (легкая) адаптация отмечена у детей, которые не болеют, легко привыкают к требованиям педагога и полностью их выполняют. Для детей адаптации средней тяжести характерно наличие функциональных, или легко переносимых отклонений в здоровье, например, острых респираторных заболеваний, кратковременных невротических реакций, отклонений в поведении, неполное выполнение педагогических требований. Дети с тяжелой адаптацией, характеризуются значительными нарушениями в состоянии здоровья, безучастным отношением к учебному процессу. </w:t>
      </w:r>
    </w:p>
    <w:p w:rsidR="0081484B" w:rsidRDefault="0081484B" w:rsidP="0081484B">
      <w:pPr>
        <w:shd w:val="clear" w:color="auto" w:fill="FFFFFF"/>
        <w:ind w:left="1483"/>
        <w:rPr>
          <w:color w:val="000000"/>
          <w:spacing w:val="7"/>
          <w:position w:val="1"/>
          <w:sz w:val="28"/>
          <w:szCs w:val="28"/>
        </w:rPr>
      </w:pPr>
    </w:p>
    <w:p w:rsidR="0081484B" w:rsidRDefault="0081484B" w:rsidP="0081484B">
      <w:pPr>
        <w:shd w:val="clear" w:color="auto" w:fill="FFFFFF"/>
        <w:ind w:left="1483"/>
        <w:rPr>
          <w:color w:val="000000"/>
          <w:spacing w:val="7"/>
          <w:position w:val="1"/>
          <w:sz w:val="28"/>
          <w:szCs w:val="28"/>
        </w:rPr>
      </w:pPr>
      <w:r>
        <w:rPr>
          <w:color w:val="000000"/>
          <w:spacing w:val="7"/>
          <w:position w:val="1"/>
          <w:sz w:val="28"/>
          <w:szCs w:val="28"/>
        </w:rPr>
        <w:t>Таблица 1. – Диагностика типа адаптации ребенка к обучению и воспитанию</w:t>
      </w:r>
    </w:p>
    <w:p w:rsidR="0081484B" w:rsidRDefault="0081484B" w:rsidP="0081484B">
      <w:pPr>
        <w:shd w:val="clear" w:color="auto" w:fill="FFFFFF"/>
        <w:ind w:left="1483"/>
      </w:pPr>
      <w:r>
        <w:rPr>
          <w:color w:val="000000"/>
          <w:spacing w:val="7"/>
          <w:position w:val="1"/>
        </w:rPr>
        <w:t>Александр, 6 лет</w:t>
      </w:r>
    </w:p>
    <w:tbl>
      <w:tblPr>
        <w:tblW w:w="9540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6660"/>
      </w:tblGrid>
      <w:tr w:rsidR="0081484B" w:rsidTr="0081484B">
        <w:trPr>
          <w:trHeight w:val="8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Общее состояние</w:t>
            </w:r>
          </w:p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2"/>
              </w:rPr>
              <w:t>организма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52" w:hanging="14"/>
            </w:pPr>
            <w:r>
              <w:rPr>
                <w:color w:val="000000"/>
              </w:rPr>
              <w:t>Чувствует себя хорошо, аппетит нормальный</w:t>
            </w:r>
            <w:r>
              <w:rPr>
                <w:color w:val="000000"/>
                <w:spacing w:val="3"/>
              </w:rPr>
              <w:t xml:space="preserve">, кожный покров розоватого цвета, головная боль, </w:t>
            </w:r>
            <w:r>
              <w:rPr>
                <w:color w:val="000000"/>
              </w:rPr>
              <w:t xml:space="preserve">тошнота отсутствуют, усталость наступает </w:t>
            </w:r>
            <w:r>
              <w:rPr>
                <w:color w:val="000000"/>
                <w:spacing w:val="2"/>
              </w:rPr>
              <w:t>после физической нагрузки. Пульс 90, ЧД 26. 1 группа здоровья</w:t>
            </w:r>
          </w:p>
        </w:tc>
      </w:tr>
      <w:tr w:rsidR="0081484B" w:rsidTr="0081484B">
        <w:trPr>
          <w:trHeight w:val="54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140" w:hanging="22"/>
            </w:pPr>
            <w:r>
              <w:rPr>
                <w:color w:val="000000"/>
                <w:spacing w:val="8"/>
              </w:rPr>
              <w:lastRenderedPageBreak/>
              <w:t>Двигательная активность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81" w:hanging="14"/>
            </w:pPr>
            <w:r>
              <w:rPr>
                <w:color w:val="000000"/>
                <w:spacing w:val="1"/>
              </w:rPr>
              <w:t>Ребенок активный, движения не нарушены</w:t>
            </w:r>
            <w:r>
              <w:rPr>
                <w:color w:val="000000"/>
                <w:spacing w:val="4"/>
              </w:rPr>
              <w:t xml:space="preserve">. </w:t>
            </w:r>
          </w:p>
        </w:tc>
      </w:tr>
      <w:tr w:rsidR="0081484B" w:rsidTr="0081484B">
        <w:trPr>
          <w:trHeight w:val="57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-4"/>
                <w:position w:val="-1"/>
              </w:rPr>
              <w:t>Поведение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1289" w:hanging="14"/>
            </w:pPr>
            <w:r>
              <w:rPr>
                <w:color w:val="000000"/>
                <w:spacing w:val="2"/>
              </w:rPr>
              <w:t xml:space="preserve">Невротические реакции не наблюдались, хорошее </w:t>
            </w:r>
            <w:r>
              <w:rPr>
                <w:color w:val="000000"/>
                <w:spacing w:val="9"/>
              </w:rPr>
              <w:t>привыкание к коллективу.</w:t>
            </w:r>
          </w:p>
        </w:tc>
      </w:tr>
      <w:tr w:rsidR="0081484B" w:rsidTr="0081484B">
        <w:trPr>
          <w:trHeight w:val="6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-6"/>
                <w:position w:val="-5"/>
              </w:rPr>
              <w:t>Дневной сон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9" w:hanging="14"/>
            </w:pPr>
            <w:r>
              <w:rPr>
                <w:color w:val="000000"/>
              </w:rPr>
              <w:t xml:space="preserve">Нарушений сна не </w:t>
            </w:r>
            <w:r>
              <w:rPr>
                <w:color w:val="000000"/>
                <w:spacing w:val="1"/>
              </w:rPr>
              <w:t>выявлено, длится 2 часа</w:t>
            </w:r>
          </w:p>
        </w:tc>
      </w:tr>
      <w:tr w:rsidR="0081484B" w:rsidTr="0081484B">
        <w:trPr>
          <w:trHeight w:val="35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3"/>
                <w:position w:val="-5"/>
              </w:rPr>
              <w:t>Потливость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81" w:hanging="7"/>
            </w:pPr>
            <w:r>
              <w:rPr>
                <w:color w:val="000000"/>
                <w:spacing w:val="3"/>
              </w:rPr>
              <w:t xml:space="preserve">После двигательной нагрузки </w:t>
            </w:r>
            <w:r>
              <w:rPr>
                <w:color w:val="000000"/>
              </w:rPr>
              <w:t>наблюдается потливость.</w:t>
            </w:r>
          </w:p>
        </w:tc>
      </w:tr>
      <w:tr w:rsidR="0081484B" w:rsidTr="0081484B">
        <w:trPr>
          <w:trHeight w:val="8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484B" w:rsidRDefault="0081484B">
            <w:pPr>
              <w:shd w:val="clear" w:color="auto" w:fill="FFFFFF"/>
              <w:ind w:right="605"/>
            </w:pPr>
            <w:r>
              <w:rPr>
                <w:color w:val="000000"/>
                <w:spacing w:val="2"/>
              </w:rPr>
              <w:t xml:space="preserve">Выполнение </w:t>
            </w:r>
            <w:r>
              <w:rPr>
                <w:color w:val="000000"/>
                <w:spacing w:val="-1"/>
              </w:rPr>
              <w:t xml:space="preserve">педагогических и гигиенических </w:t>
            </w:r>
            <w:r>
              <w:rPr>
                <w:color w:val="000000"/>
                <w:spacing w:val="3"/>
              </w:rPr>
              <w:t>требований</w:t>
            </w:r>
          </w:p>
          <w:p w:rsidR="0081484B" w:rsidRDefault="0081484B">
            <w:pPr>
              <w:widowControl w:val="0"/>
              <w:autoSpaceDE w:val="0"/>
              <w:autoSpaceDN w:val="0"/>
              <w:adjustRightInd w:val="0"/>
              <w:spacing w:after="200"/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hd w:val="clear" w:color="auto" w:fill="FFFFFF"/>
              <w:ind w:right="72"/>
              <w:rPr>
                <w:color w:val="000000"/>
                <w:spacing w:val="-1"/>
              </w:rPr>
            </w:pPr>
            <w:r>
              <w:rPr>
                <w:color w:val="000000"/>
                <w:spacing w:val="8"/>
              </w:rPr>
              <w:t xml:space="preserve">Педагогические требования </w:t>
            </w:r>
            <w:r>
              <w:rPr>
                <w:color w:val="000000"/>
                <w:spacing w:val="3"/>
              </w:rPr>
              <w:t xml:space="preserve">выполняет всегда, он послушен, с </w:t>
            </w:r>
            <w:r>
              <w:rPr>
                <w:color w:val="000000"/>
                <w:spacing w:val="5"/>
              </w:rPr>
              <w:t>уважением относится к педагогам.</w:t>
            </w:r>
            <w:r>
              <w:rPr>
                <w:color w:val="000000"/>
                <w:spacing w:val="3"/>
              </w:rPr>
              <w:t xml:space="preserve"> имеет коммуникативные навыки.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Хорошо </w:t>
            </w:r>
            <w:r>
              <w:rPr>
                <w:color w:val="000000"/>
                <w:spacing w:val="5"/>
              </w:rPr>
              <w:t xml:space="preserve">усваивает </w:t>
            </w:r>
            <w:r>
              <w:rPr>
                <w:color w:val="000000"/>
                <w:spacing w:val="8"/>
              </w:rPr>
              <w:t xml:space="preserve">изучаемый материал. </w:t>
            </w:r>
            <w:r>
              <w:rPr>
                <w:color w:val="000000"/>
                <w:spacing w:val="2"/>
              </w:rPr>
              <w:t>Гигиенические нормы выполняет.</w:t>
            </w:r>
          </w:p>
        </w:tc>
      </w:tr>
      <w:tr w:rsidR="0081484B" w:rsidTr="0081484B">
        <w:trPr>
          <w:trHeight w:val="687"/>
        </w:trPr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autoSpaceDE w:val="0"/>
              <w:autoSpaceDN w:val="0"/>
              <w:adjustRightInd w:val="0"/>
              <w:spacing w:after="200"/>
            </w:pPr>
            <w:r>
              <w:t>Тип адаптации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pacing w:after="200"/>
            </w:pPr>
            <w:r>
              <w:t>Физиологическая, или легкая адаптация, т.к. ребенок здоров и выполняет требования педагогов.</w:t>
            </w:r>
          </w:p>
        </w:tc>
      </w:tr>
    </w:tbl>
    <w:p w:rsidR="0081484B" w:rsidRDefault="0081484B" w:rsidP="0081484B">
      <w:pPr>
        <w:shd w:val="clear" w:color="auto" w:fill="FFFFFF"/>
        <w:ind w:left="1483"/>
        <w:rPr>
          <w:b/>
          <w:color w:val="000000"/>
          <w:spacing w:val="7"/>
          <w:position w:val="1"/>
        </w:rPr>
      </w:pPr>
    </w:p>
    <w:p w:rsidR="0081484B" w:rsidRDefault="0081484B" w:rsidP="0081484B">
      <w:pPr>
        <w:shd w:val="clear" w:color="auto" w:fill="FFFFFF"/>
        <w:ind w:left="1483"/>
      </w:pPr>
      <w:r>
        <w:t>Павел, 6 лет</w:t>
      </w:r>
    </w:p>
    <w:tbl>
      <w:tblPr>
        <w:tblW w:w="9495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40"/>
        <w:gridCol w:w="6655"/>
      </w:tblGrid>
      <w:tr w:rsidR="0081484B" w:rsidTr="0081484B">
        <w:trPr>
          <w:trHeight w:val="606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Общее состояние</w:t>
            </w:r>
          </w:p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2"/>
              </w:rPr>
              <w:t>организма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52" w:hanging="14"/>
            </w:pPr>
            <w:r>
              <w:rPr>
                <w:color w:val="000000"/>
                <w:spacing w:val="3"/>
              </w:rPr>
              <w:t xml:space="preserve"> Жалобы на головную боль</w:t>
            </w:r>
            <w:r>
              <w:rPr>
                <w:color w:val="000000"/>
              </w:rPr>
              <w:t xml:space="preserve">, усталость, аппетит понижен. </w:t>
            </w:r>
            <w:r>
              <w:rPr>
                <w:color w:val="000000"/>
                <w:spacing w:val="2"/>
              </w:rPr>
              <w:t>Пульс 100, ЧД 30, 3 группа здоровья, хронический тонзиллит, часто долго болеет</w:t>
            </w:r>
          </w:p>
        </w:tc>
      </w:tr>
      <w:tr w:rsidR="0081484B" w:rsidTr="0081484B">
        <w:trPr>
          <w:trHeight w:val="545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140" w:hanging="22"/>
            </w:pPr>
            <w:r>
              <w:rPr>
                <w:color w:val="000000"/>
                <w:spacing w:val="8"/>
              </w:rPr>
              <w:t>Двигательная активность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81" w:hanging="14"/>
            </w:pPr>
            <w:r>
              <w:rPr>
                <w:color w:val="000000"/>
                <w:spacing w:val="1"/>
              </w:rPr>
              <w:t>Ребенок пассивный, координация движений не нарушена</w:t>
            </w:r>
            <w:r>
              <w:rPr>
                <w:color w:val="000000"/>
                <w:spacing w:val="4"/>
              </w:rPr>
              <w:t xml:space="preserve"> </w:t>
            </w:r>
          </w:p>
        </w:tc>
      </w:tr>
      <w:tr w:rsidR="0081484B" w:rsidTr="0081484B">
        <w:trPr>
          <w:trHeight w:val="883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-4"/>
                <w:position w:val="-1"/>
              </w:rPr>
              <w:t>Поведение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1289" w:hanging="14"/>
            </w:pPr>
            <w:r>
              <w:rPr>
                <w:color w:val="000000"/>
                <w:spacing w:val="2"/>
              </w:rPr>
              <w:t>Нередко бывают невротические реакции, ребенок часто плачет, легко раним</w:t>
            </w:r>
          </w:p>
        </w:tc>
      </w:tr>
      <w:tr w:rsidR="0081484B" w:rsidTr="0081484B">
        <w:trPr>
          <w:trHeight w:val="61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-6"/>
                <w:position w:val="-5"/>
              </w:rPr>
              <w:t>Дневной сон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9" w:hanging="14"/>
            </w:pPr>
            <w:r>
              <w:rPr>
                <w:color w:val="000000"/>
              </w:rPr>
              <w:t>Не спит</w:t>
            </w:r>
          </w:p>
        </w:tc>
      </w:tr>
      <w:tr w:rsidR="0081484B" w:rsidTr="0081484B">
        <w:trPr>
          <w:trHeight w:val="55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3"/>
                <w:position w:val="-5"/>
              </w:rPr>
              <w:t>Потливость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81" w:hanging="7"/>
            </w:pPr>
            <w:r>
              <w:rPr>
                <w:color w:val="000000"/>
              </w:rPr>
              <w:t>Наблюдается потливость ладоней при обычных условиях</w:t>
            </w:r>
          </w:p>
        </w:tc>
      </w:tr>
      <w:tr w:rsidR="0081484B" w:rsidTr="0081484B">
        <w:trPr>
          <w:trHeight w:val="68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hd w:val="clear" w:color="auto" w:fill="FFFFFF"/>
              <w:spacing w:after="200"/>
              <w:ind w:right="605"/>
            </w:pPr>
            <w:r>
              <w:rPr>
                <w:color w:val="000000"/>
                <w:spacing w:val="2"/>
              </w:rPr>
              <w:t xml:space="preserve">Выполнение </w:t>
            </w:r>
            <w:r>
              <w:rPr>
                <w:color w:val="000000"/>
                <w:spacing w:val="-1"/>
              </w:rPr>
              <w:t xml:space="preserve">педагогических и гигиенических </w:t>
            </w:r>
            <w:r>
              <w:rPr>
                <w:color w:val="000000"/>
                <w:spacing w:val="3"/>
              </w:rPr>
              <w:t>требований.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hd w:val="clear" w:color="auto" w:fill="FFFFFF"/>
              <w:spacing w:after="200"/>
              <w:ind w:right="72"/>
            </w:pPr>
            <w:r>
              <w:rPr>
                <w:color w:val="000000"/>
                <w:spacing w:val="8"/>
              </w:rPr>
              <w:t xml:space="preserve">Педагогические и гигиенические  требования </w:t>
            </w:r>
            <w:r>
              <w:rPr>
                <w:color w:val="000000"/>
                <w:spacing w:val="3"/>
              </w:rPr>
              <w:t xml:space="preserve">выполняет частично </w:t>
            </w:r>
          </w:p>
        </w:tc>
      </w:tr>
      <w:tr w:rsidR="0081484B" w:rsidTr="0081484B">
        <w:trPr>
          <w:trHeight w:val="696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autoSpaceDE w:val="0"/>
              <w:autoSpaceDN w:val="0"/>
              <w:adjustRightInd w:val="0"/>
              <w:spacing w:after="200"/>
            </w:pPr>
            <w:r>
              <w:t>Тип адаптации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pacing w:after="200"/>
            </w:pPr>
            <w:r>
              <w:t>Патологическая (тяжелая) адаптация, так как ребенок имеет хроническое заболевание, часто долго болеет, у него выражены невротические реакции</w:t>
            </w:r>
          </w:p>
        </w:tc>
      </w:tr>
    </w:tbl>
    <w:p w:rsidR="0081484B" w:rsidRDefault="0081484B" w:rsidP="0081484B">
      <w:pPr>
        <w:shd w:val="clear" w:color="auto" w:fill="FFFFFF"/>
        <w:ind w:left="122"/>
        <w:rPr>
          <w:color w:val="000000"/>
          <w:spacing w:val="-2"/>
        </w:rPr>
      </w:pPr>
      <w:r>
        <w:rPr>
          <w:color w:val="000000"/>
          <w:spacing w:val="-2"/>
        </w:rPr>
        <w:t xml:space="preserve"> Елизавета, 6 лет.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42"/>
        <w:gridCol w:w="6660"/>
      </w:tblGrid>
      <w:tr w:rsidR="0081484B" w:rsidTr="0081484B">
        <w:trPr>
          <w:trHeight w:val="62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left="22"/>
            </w:pPr>
            <w:r>
              <w:rPr>
                <w:color w:val="000000"/>
              </w:rPr>
              <w:t>Общее состояние организма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382" w:hanging="14"/>
            </w:pPr>
            <w:r>
              <w:rPr>
                <w:color w:val="000000"/>
                <w:spacing w:val="3"/>
              </w:rPr>
              <w:t xml:space="preserve"> Жалоб на самочувствие нет, </w:t>
            </w:r>
            <w:r>
              <w:rPr>
                <w:color w:val="000000"/>
                <w:spacing w:val="2"/>
              </w:rPr>
              <w:t>кожные покровы чистые,</w:t>
            </w:r>
            <w:r>
              <w:rPr>
                <w:color w:val="000000"/>
              </w:rPr>
              <w:t xml:space="preserve">  лицо имеет розоватый цвет, пульс и частота дыхания в норме.</w:t>
            </w:r>
          </w:p>
        </w:tc>
      </w:tr>
      <w:tr w:rsidR="0081484B" w:rsidTr="0081484B">
        <w:trPr>
          <w:trHeight w:val="553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1217" w:hanging="14"/>
            </w:pPr>
            <w:r>
              <w:rPr>
                <w:color w:val="000000"/>
                <w:spacing w:val="6"/>
              </w:rPr>
              <w:t xml:space="preserve">Двигательная </w:t>
            </w:r>
            <w:r>
              <w:rPr>
                <w:color w:val="000000"/>
                <w:spacing w:val="5"/>
              </w:rPr>
              <w:t>активность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410" w:hanging="22"/>
            </w:pPr>
            <w:r>
              <w:rPr>
                <w:color w:val="000000"/>
                <w:spacing w:val="5"/>
              </w:rPr>
              <w:t>Ребенок активный</w:t>
            </w:r>
            <w:r>
              <w:rPr>
                <w:color w:val="000000"/>
                <w:spacing w:val="1"/>
              </w:rPr>
              <w:t xml:space="preserve">, координация движений не нарушена. </w:t>
            </w:r>
          </w:p>
        </w:tc>
      </w:tr>
      <w:tr w:rsidR="0081484B" w:rsidTr="0081484B">
        <w:trPr>
          <w:trHeight w:val="54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left="7"/>
            </w:pPr>
            <w:r>
              <w:rPr>
                <w:color w:val="000000"/>
                <w:spacing w:val="-4"/>
              </w:rPr>
              <w:t>Поведение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88" w:hanging="7"/>
            </w:pPr>
            <w:r>
              <w:rPr>
                <w:color w:val="000000"/>
                <w:spacing w:val="6"/>
              </w:rPr>
              <w:t xml:space="preserve">Иногда проявляются </w:t>
            </w:r>
            <w:r>
              <w:rPr>
                <w:color w:val="000000"/>
                <w:spacing w:val="1"/>
              </w:rPr>
              <w:t xml:space="preserve">нервно-психические расстройства, ребенок часто раздражительно относится </w:t>
            </w:r>
            <w:r>
              <w:rPr>
                <w:color w:val="000000"/>
                <w:spacing w:val="3"/>
              </w:rPr>
              <w:t xml:space="preserve">к своим </w:t>
            </w:r>
            <w:r>
              <w:rPr>
                <w:color w:val="000000"/>
                <w:spacing w:val="3"/>
              </w:rPr>
              <w:lastRenderedPageBreak/>
              <w:t>сверстникам.</w:t>
            </w:r>
          </w:p>
        </w:tc>
      </w:tr>
      <w:tr w:rsidR="0081484B" w:rsidTr="0081484B">
        <w:trPr>
          <w:trHeight w:val="475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left="14"/>
            </w:pPr>
            <w:r>
              <w:rPr>
                <w:color w:val="000000"/>
                <w:spacing w:val="-10"/>
              </w:rPr>
              <w:lastRenderedPageBreak/>
              <w:t>Сон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252" w:hanging="7"/>
            </w:pPr>
            <w:r>
              <w:rPr>
                <w:color w:val="000000"/>
                <w:spacing w:val="3"/>
              </w:rPr>
              <w:t xml:space="preserve"> Не всегда засыпает во </w:t>
            </w:r>
            <w:r>
              <w:rPr>
                <w:color w:val="000000"/>
                <w:spacing w:val="-3"/>
              </w:rPr>
              <w:t>время дневного сна</w:t>
            </w:r>
          </w:p>
        </w:tc>
      </w:tr>
      <w:tr w:rsidR="0081484B" w:rsidTr="0081484B">
        <w:trPr>
          <w:trHeight w:val="49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left="7"/>
            </w:pPr>
            <w:r>
              <w:rPr>
                <w:color w:val="000000"/>
                <w:spacing w:val="2"/>
              </w:rPr>
              <w:t>Потливость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</w:pPr>
            <w:r>
              <w:rPr>
                <w:color w:val="000000"/>
                <w:spacing w:val="4"/>
              </w:rPr>
              <w:t xml:space="preserve"> Наблюдалась, особенно после двигательной нагрузки.</w:t>
            </w:r>
          </w:p>
        </w:tc>
      </w:tr>
      <w:tr w:rsidR="0081484B" w:rsidTr="0081484B">
        <w:trPr>
          <w:trHeight w:val="688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hd w:val="clear" w:color="auto" w:fill="FFFFFF"/>
              <w:spacing w:after="200"/>
              <w:ind w:left="14" w:right="936" w:firstLine="14"/>
            </w:pPr>
            <w:r>
              <w:rPr>
                <w:color w:val="000000"/>
              </w:rPr>
              <w:t xml:space="preserve">Выполнение </w:t>
            </w:r>
            <w:r>
              <w:rPr>
                <w:color w:val="000000"/>
                <w:spacing w:val="-1"/>
              </w:rPr>
              <w:t xml:space="preserve">педагогических </w:t>
            </w:r>
            <w:r>
              <w:rPr>
                <w:color w:val="000000"/>
                <w:spacing w:val="1"/>
              </w:rPr>
              <w:t xml:space="preserve">требований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shd w:val="clear" w:color="auto" w:fill="FFFFFF"/>
              <w:spacing w:after="200"/>
              <w:ind w:right="86" w:firstLine="7"/>
            </w:pP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4"/>
              </w:rPr>
              <w:t xml:space="preserve">Ребенок не всегда учитывает требования педагога при  выполнении учебных заданий. </w:t>
            </w:r>
            <w:r>
              <w:rPr>
                <w:color w:val="000000"/>
                <w:spacing w:val="5"/>
              </w:rPr>
              <w:t>Гигиенические нормы выполняет</w:t>
            </w:r>
            <w:r>
              <w:rPr>
                <w:color w:val="000000"/>
                <w:spacing w:val="4"/>
              </w:rPr>
              <w:t xml:space="preserve">. Нередко нарушает </w:t>
            </w:r>
            <w:r>
              <w:rPr>
                <w:color w:val="000000"/>
                <w:spacing w:val="2"/>
              </w:rPr>
              <w:t xml:space="preserve">дисциплину на занятии. </w:t>
            </w:r>
          </w:p>
        </w:tc>
      </w:tr>
      <w:tr w:rsidR="0081484B" w:rsidTr="0081484B">
        <w:trPr>
          <w:trHeight w:val="571"/>
        </w:trPr>
        <w:tc>
          <w:tcPr>
            <w:tcW w:w="2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000000"/>
                <w:spacing w:val="1"/>
              </w:rPr>
            </w:pPr>
            <w:r>
              <w:t>Тип адаптации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484B" w:rsidRDefault="0081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/>
              <w:ind w:right="86" w:firstLine="7"/>
              <w:rPr>
                <w:color w:val="000000"/>
                <w:spacing w:val="2"/>
              </w:rPr>
            </w:pPr>
            <w:r>
              <w:rPr>
                <w:color w:val="000000"/>
                <w:spacing w:val="4"/>
              </w:rPr>
              <w:t>Адаптация средней тяжести,</w:t>
            </w:r>
            <w:r>
              <w:rPr>
                <w:color w:val="000000"/>
                <w:spacing w:val="1"/>
              </w:rPr>
              <w:t xml:space="preserve"> т. к.  </w:t>
            </w:r>
            <w:r>
              <w:rPr>
                <w:color w:val="000000"/>
                <w:spacing w:val="4"/>
              </w:rPr>
              <w:t xml:space="preserve">наблюдаются отклонения в </w:t>
            </w:r>
            <w:r>
              <w:rPr>
                <w:color w:val="000000"/>
                <w:spacing w:val="2"/>
              </w:rPr>
              <w:t xml:space="preserve">поведении, невротические </w:t>
            </w:r>
            <w:r>
              <w:rPr>
                <w:color w:val="000000"/>
                <w:spacing w:val="4"/>
              </w:rPr>
              <w:t>реакции, нарушения сна.</w:t>
            </w:r>
          </w:p>
        </w:tc>
      </w:tr>
    </w:tbl>
    <w:p w:rsidR="0081484B" w:rsidRDefault="0081484B" w:rsidP="0081484B">
      <w:pPr>
        <w:shd w:val="clear" w:color="auto" w:fill="FFFFFF"/>
        <w:ind w:firstLine="284"/>
        <w:jc w:val="both"/>
        <w:rPr>
          <w:color w:val="000000"/>
          <w:spacing w:val="-1"/>
          <w:sz w:val="28"/>
          <w:szCs w:val="28"/>
        </w:rPr>
      </w:pPr>
    </w:p>
    <w:p w:rsidR="0081484B" w:rsidRDefault="0081484B" w:rsidP="0081484B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характеристики особенностей адаптации детей на основе гигиенических и педагогических показателей определены не только ее тип, но также и взаимосвязь типа адаптации и здоровья ребенка. Приведем некоторые примеры. </w:t>
      </w:r>
    </w:p>
    <w:p w:rsidR="0081484B" w:rsidRDefault="0081484B" w:rsidP="0081484B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 Александра (таблица 1) на основании общего состояния организма, двигательной активности, поведения, сна и выполнения педагогических и гигиенических требований установлена физиологическая (легкая) адаптация. Он не болеет, легко привыкает к условиям учреждения дошкольного образования, воспитатели отмечают у него двигательную активность, хороший дневной сон, отсутствие невротических реакций. У Елизаветы тип адаптации средней тяжести, что подтверждается хорошим общим самочувствием, показателями пульса и частоты дыхания, выполнением гигиенических требований, наличием функциональных отклонений, острых респираторных заболеваний, отклонениями в поведении со сверстниками, нарушениями дневного сна. Для характеристики патологического (тяжелого) типа адаптации приведены данные ребенка Павла (6 лет), который тяжело адаптируется к образовательному процессу, плохо привыкает к новым условиям, часто и длительно болеет. У таких детей респираторные заболевания нередко осложняются бронхитом, пневмонией, у них диагностируют неврозы, депрессию, головные боли, инфекционные заболевания, нарушения зрения.  Наблюдения подтверждают, что чаще это дети с неблагополучным социальным и физиологическим анамнезом. </w:t>
      </w:r>
    </w:p>
    <w:p w:rsidR="0081484B" w:rsidRDefault="0081484B" w:rsidP="0081484B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Медико-педагогическая диагностика показала наличие взаимосвязи физиологического состояния организма и типа адаптации детей шестилетнего возраста к учреждению образования. При наличии значительных нарушений состояния здоровья адаптация ребенка соответствует тяжелому типу, а при наличии легко переносимых нарушений выявляется адаптация средней тяжести. На основании использованных нами критериев оценки типа адаптации легкий тип установлен у 19,56 % детей; адаптация средней тяжести – у 71,75 % детей и тяжелый тип – у 8,69 % детей. </w:t>
      </w:r>
    </w:p>
    <w:p w:rsidR="0081484B" w:rsidRDefault="0081484B" w:rsidP="0081484B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основании исследований нами разработаны рекомендации для педагогов по обучению и воспитанию детей разного типа адаптации, гигиенические и педагогические подходы к детям с тяжелым типом </w:t>
      </w:r>
      <w:r>
        <w:rPr>
          <w:color w:val="000000"/>
          <w:spacing w:val="-1"/>
          <w:sz w:val="28"/>
          <w:szCs w:val="28"/>
        </w:rPr>
        <w:lastRenderedPageBreak/>
        <w:t>адаптации. Педагог должен быть информирован о детях с тяжелой адаптацией для корректировки их режима дня и занятий. В случае появления у ребенка повышенной утомляемости на занятиях, плаксивости, температуры, бледности кожных покровов, плохого аппетита, головной боли, сонливости и т. д., педагог должен немедленно сообщить об этом врачу и родителям, а также обеспечить личностно-ориентированный подход к ребенку.</w:t>
      </w:r>
    </w:p>
    <w:p w:rsidR="0081484B" w:rsidRDefault="0081484B" w:rsidP="0081484B">
      <w:pPr>
        <w:tabs>
          <w:tab w:val="left" w:pos="3615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484B" w:rsidRDefault="0081484B" w:rsidP="0081484B">
      <w:pPr>
        <w:pStyle w:val="a5"/>
        <w:tabs>
          <w:tab w:val="left" w:pos="2724"/>
        </w:tabs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Литература</w:t>
      </w:r>
    </w:p>
    <w:p w:rsidR="0081484B" w:rsidRDefault="0081484B" w:rsidP="0081484B">
      <w:pPr>
        <w:pStyle w:val="a5"/>
        <w:tabs>
          <w:tab w:val="left" w:pos="2724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84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484B">
        <w:rPr>
          <w:rFonts w:ascii="Times New Roman" w:hAnsi="Times New Roman" w:cs="Times New Roman"/>
          <w:color w:val="000000"/>
          <w:sz w:val="28"/>
          <w:szCs w:val="28"/>
        </w:rPr>
        <w:t>Кучма В.Р.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484B">
        <w:rPr>
          <w:rFonts w:ascii="Times New Roman" w:hAnsi="Times New Roman" w:cs="Times New Roman"/>
          <w:color w:val="000000"/>
          <w:sz w:val="28"/>
          <w:szCs w:val="28"/>
        </w:rPr>
        <w:t>Руководство по гигиене и охране здоровья детей/ В.Р. Кучма – М., 2002. – 200 с.</w:t>
      </w:r>
    </w:p>
    <w:p w:rsidR="0081484B" w:rsidRDefault="0081484B" w:rsidP="0081484B">
      <w:pPr>
        <w:pStyle w:val="a5"/>
        <w:tabs>
          <w:tab w:val="left" w:pos="2724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Кравцов М.П. Основы педиатрии и</w:t>
      </w:r>
      <w:r w:rsidR="000F3759">
        <w:rPr>
          <w:rFonts w:ascii="Times New Roman" w:hAnsi="Times New Roman" w:cs="Times New Roman"/>
          <w:color w:val="000000"/>
          <w:sz w:val="28"/>
          <w:szCs w:val="28"/>
        </w:rPr>
        <w:t xml:space="preserve"> гигиены детей дошкольного возраста/ М.П. Кравцов, М.П. Дорошкевич, Н.Г. Селезнева, М.А. Нашкевич, Д.М. Муравьева и др. – Минск, </w:t>
      </w:r>
      <w:r w:rsidR="00C17DD8">
        <w:rPr>
          <w:rFonts w:ascii="Times New Roman" w:hAnsi="Times New Roman" w:cs="Times New Roman"/>
          <w:color w:val="000000"/>
          <w:sz w:val="28"/>
          <w:szCs w:val="28"/>
        </w:rPr>
        <w:t xml:space="preserve">Высшая школа, </w:t>
      </w:r>
      <w:r w:rsidR="000F3759">
        <w:rPr>
          <w:rFonts w:ascii="Times New Roman" w:hAnsi="Times New Roman" w:cs="Times New Roman"/>
          <w:color w:val="000000"/>
          <w:sz w:val="28"/>
          <w:szCs w:val="28"/>
        </w:rPr>
        <w:t>2002. – 254 с.</w:t>
      </w:r>
    </w:p>
    <w:p w:rsidR="00C17DD8" w:rsidRPr="0081484B" w:rsidRDefault="00C17DD8" w:rsidP="0081484B">
      <w:pPr>
        <w:pStyle w:val="a5"/>
        <w:tabs>
          <w:tab w:val="left" w:pos="2724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Черник В.Ф. Основы гигиены школьников и детей дошкольного возраста/В.Ф. Черник– Минск, БГПУ. –210 с</w:t>
      </w:r>
    </w:p>
    <w:p w:rsidR="0041498A" w:rsidRDefault="0041498A"/>
    <w:sectPr w:rsidR="0041498A" w:rsidSect="00771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C2C" w:rsidRDefault="00336C2C" w:rsidP="003E2C71">
      <w:r>
        <w:separator/>
      </w:r>
    </w:p>
  </w:endnote>
  <w:endnote w:type="continuationSeparator" w:id="0">
    <w:p w:rsidR="00336C2C" w:rsidRDefault="00336C2C" w:rsidP="003E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C2C" w:rsidRDefault="00336C2C" w:rsidP="003E2C71">
      <w:r>
        <w:separator/>
      </w:r>
    </w:p>
  </w:footnote>
  <w:footnote w:type="continuationSeparator" w:id="0">
    <w:p w:rsidR="00336C2C" w:rsidRDefault="00336C2C" w:rsidP="003E2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684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684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1" w:rsidRDefault="003E2C71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684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1BD5"/>
    <w:multiLevelType w:val="hybridMultilevel"/>
    <w:tmpl w:val="ACF824F4"/>
    <w:lvl w:ilvl="0" w:tplc="E65CD3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67E0"/>
    <w:rsid w:val="000F3759"/>
    <w:rsid w:val="00336C2C"/>
    <w:rsid w:val="003E2C71"/>
    <w:rsid w:val="0041498A"/>
    <w:rsid w:val="005668D9"/>
    <w:rsid w:val="00594FCC"/>
    <w:rsid w:val="007718DB"/>
    <w:rsid w:val="0081484B"/>
    <w:rsid w:val="009D0C5D"/>
    <w:rsid w:val="00AE67E0"/>
    <w:rsid w:val="00B7301D"/>
    <w:rsid w:val="00C11B36"/>
    <w:rsid w:val="00C1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4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14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81484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148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D0C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3E2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2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E2C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2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dcterms:created xsi:type="dcterms:W3CDTF">2016-03-27T08:18:00Z</dcterms:created>
  <dcterms:modified xsi:type="dcterms:W3CDTF">2016-04-20T22:48:00Z</dcterms:modified>
</cp:coreProperties>
</file>